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9C91C" w14:textId="77777777" w:rsidR="00422007" w:rsidRDefault="00422007" w:rsidP="006374B7">
      <w:pPr>
        <w:pStyle w:val="Heading1"/>
        <w:rPr>
          <w:rFonts w:ascii="Arial" w:hAnsi="Arial" w:cs="Arial"/>
          <w:sz w:val="28"/>
        </w:rPr>
      </w:pPr>
      <w:r>
        <w:rPr>
          <w:rFonts w:ascii="Arial" w:hAnsi="Arial" w:cs="Arial"/>
          <w:sz w:val="28"/>
        </w:rPr>
        <w:t>CHAPTER</w:t>
      </w:r>
      <w:bookmarkStart w:id="0" w:name="_GoBack"/>
      <w:bookmarkEnd w:id="0"/>
      <w:r>
        <w:rPr>
          <w:rFonts w:ascii="Arial" w:hAnsi="Arial" w:cs="Arial"/>
          <w:sz w:val="28"/>
        </w:rPr>
        <w:t xml:space="preserve"> 1</w:t>
      </w:r>
    </w:p>
    <w:p w14:paraId="0914EE66" w14:textId="77777777" w:rsidR="00422007" w:rsidRDefault="00422007" w:rsidP="006374B7">
      <w:pPr>
        <w:pStyle w:val="List"/>
      </w:pPr>
    </w:p>
    <w:p w14:paraId="030A6D84" w14:textId="77777777" w:rsidR="00786F20" w:rsidRPr="00117FA4" w:rsidRDefault="00217377" w:rsidP="001478D9">
      <w:pPr>
        <w:pStyle w:val="StylebchqsNotBold"/>
        <w:rPr>
          <w:b w:val="0"/>
        </w:rPr>
      </w:pPr>
      <w:r w:rsidRPr="00786F20">
        <w:rPr>
          <w:bCs/>
        </w:rPr>
        <w:t>1.1</w:t>
      </w:r>
      <w:r w:rsidR="00786F20">
        <w:rPr>
          <w:bCs/>
        </w:rPr>
        <w:tab/>
      </w:r>
      <w:r w:rsidR="00786F20" w:rsidRPr="00786F20">
        <w:rPr>
          <w:b w:val="0"/>
          <w:lang w:val="en-IN"/>
        </w:rPr>
        <w:t xml:space="preserve">Use calculus to solve Eq. (1.9) for the case where the initial velocity </w:t>
      </w:r>
      <w:proofErr w:type="gramStart"/>
      <w:r w:rsidR="00786F20" w:rsidRPr="00786F20">
        <w:rPr>
          <w:b w:val="0"/>
          <w:i/>
          <w:iCs/>
          <w:lang w:val="en-IN"/>
        </w:rPr>
        <w:t>υ</w:t>
      </w:r>
      <w:r w:rsidR="00786F20" w:rsidRPr="00117FA4">
        <w:rPr>
          <w:b w:val="0"/>
        </w:rPr>
        <w:t>(</w:t>
      </w:r>
      <w:proofErr w:type="gramEnd"/>
      <w:r w:rsidR="00786F20" w:rsidRPr="00117FA4">
        <w:rPr>
          <w:b w:val="0"/>
        </w:rPr>
        <w:t>0) is nonzero.</w:t>
      </w:r>
    </w:p>
    <w:p w14:paraId="421805BE" w14:textId="77777777" w:rsidR="00786F20" w:rsidRDefault="00786F20" w:rsidP="00A40D85">
      <w:pPr>
        <w:pStyle w:val="List"/>
        <w:ind w:left="0" w:firstLine="0"/>
        <w:rPr>
          <w:bCs/>
        </w:rPr>
      </w:pPr>
    </w:p>
    <w:p w14:paraId="2EA12AFC" w14:textId="77777777" w:rsidR="00217377" w:rsidRDefault="005B4C43" w:rsidP="00A40D85">
      <w:pPr>
        <w:pStyle w:val="List"/>
        <w:ind w:left="0" w:firstLine="0"/>
        <w:rPr>
          <w:b/>
          <w:bCs/>
        </w:rPr>
      </w:pPr>
      <w:r>
        <w:rPr>
          <w:bCs/>
        </w:rPr>
        <w:t xml:space="preserve">We will illustrate two different methods for solving this problem: (1) separation of variables, and (2) </w:t>
      </w:r>
      <w:r w:rsidR="005F4EAE">
        <w:rPr>
          <w:bCs/>
        </w:rPr>
        <w:t>Laplace transform.</w:t>
      </w:r>
    </w:p>
    <w:p w14:paraId="77FAD1AC" w14:textId="77777777" w:rsidR="00217377" w:rsidRDefault="00217377" w:rsidP="00A40D85">
      <w:pPr>
        <w:pStyle w:val="List"/>
        <w:ind w:left="0" w:firstLine="0"/>
        <w:rPr>
          <w:b/>
          <w:bCs/>
        </w:rPr>
      </w:pPr>
    </w:p>
    <w:p w14:paraId="6C4AA24D" w14:textId="77777777" w:rsidR="00217377" w:rsidRDefault="003238B7" w:rsidP="00A40D85">
      <w:r w:rsidRPr="000E11F8">
        <w:rPr>
          <w:position w:val="-22"/>
        </w:rPr>
        <w:object w:dxaOrig="1100" w:dyaOrig="560" w14:anchorId="7F7453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28.8pt" o:ole="" fillcolor="window">
            <v:imagedata r:id="rId8" o:title=""/>
          </v:shape>
          <o:OLEObject Type="Embed" ProgID="Equation.DSMT4" ShapeID="_x0000_i1025" DrawAspect="Content" ObjectID="_1745775272" r:id="rId9"/>
        </w:object>
      </w:r>
    </w:p>
    <w:p w14:paraId="064156B1" w14:textId="77777777" w:rsidR="00217377" w:rsidRDefault="00217377" w:rsidP="00A40D85"/>
    <w:p w14:paraId="13A77B60" w14:textId="77777777" w:rsidR="004E7D49" w:rsidRPr="006475AA" w:rsidRDefault="004E7D49" w:rsidP="004E7D49">
      <w:pPr>
        <w:pStyle w:val="List2"/>
        <w:ind w:left="0" w:firstLine="0"/>
      </w:pPr>
      <w:r>
        <w:rPr>
          <w:b/>
        </w:rPr>
        <w:t>Separation of variables</w:t>
      </w:r>
      <w:r w:rsidRPr="006475AA">
        <w:rPr>
          <w:b/>
        </w:rPr>
        <w:t xml:space="preserve">: </w:t>
      </w:r>
      <w:r>
        <w:t>S</w:t>
      </w:r>
      <w:r w:rsidRPr="006475AA">
        <w:t>eparation of variables</w:t>
      </w:r>
      <w:r>
        <w:t xml:space="preserve"> gives</w:t>
      </w:r>
    </w:p>
    <w:p w14:paraId="1B34D8C2" w14:textId="77777777" w:rsidR="004E7D49" w:rsidRPr="006475AA" w:rsidRDefault="004E7D49" w:rsidP="004E7D49">
      <w:pPr>
        <w:pStyle w:val="List2"/>
        <w:ind w:left="0" w:firstLine="0"/>
      </w:pPr>
    </w:p>
    <w:p w14:paraId="556C5DDF" w14:textId="77777777" w:rsidR="004E7D49" w:rsidRPr="006475AA" w:rsidRDefault="004E7D49" w:rsidP="004E7D49">
      <w:pPr>
        <w:pStyle w:val="List2"/>
        <w:ind w:left="0" w:firstLine="0"/>
      </w:pPr>
      <w:r w:rsidRPr="006475AA">
        <w:rPr>
          <w:position w:val="-46"/>
        </w:rPr>
        <w:object w:dxaOrig="1560" w:dyaOrig="800" w14:anchorId="2CBD9776">
          <v:shape id="_x0000_i1026" type="#_x0000_t75" style="width:79.2pt;height:43.2pt" o:ole="">
            <v:imagedata r:id="rId10" o:title=""/>
          </v:shape>
          <o:OLEObject Type="Embed" ProgID="Equation.DSMT4" ShapeID="_x0000_i1026" DrawAspect="Content" ObjectID="_1745775273" r:id="rId11"/>
        </w:object>
      </w:r>
      <w:r w:rsidRPr="006475AA">
        <w:t xml:space="preserve"> </w:t>
      </w:r>
    </w:p>
    <w:p w14:paraId="395A1438" w14:textId="77777777" w:rsidR="004E7D49" w:rsidRPr="006475AA" w:rsidRDefault="004E7D49" w:rsidP="004E7D49">
      <w:pPr>
        <w:pStyle w:val="List2"/>
        <w:ind w:left="0" w:firstLine="0"/>
      </w:pPr>
    </w:p>
    <w:p w14:paraId="4FC68AE0" w14:textId="77777777" w:rsidR="004E7D49" w:rsidRPr="006475AA" w:rsidRDefault="004E7D49" w:rsidP="004E7D49">
      <w:pPr>
        <w:pStyle w:val="List2"/>
        <w:ind w:left="0" w:firstLine="0"/>
      </w:pPr>
      <w:r w:rsidRPr="006475AA">
        <w:t>The integrals can be evaluated as</w:t>
      </w:r>
    </w:p>
    <w:p w14:paraId="0ECA87BF" w14:textId="77777777" w:rsidR="004E7D49" w:rsidRPr="006475AA" w:rsidRDefault="004E7D49" w:rsidP="004E7D49">
      <w:pPr>
        <w:pStyle w:val="List2"/>
        <w:ind w:left="0" w:firstLine="0"/>
      </w:pPr>
    </w:p>
    <w:p w14:paraId="0AC67219" w14:textId="77777777" w:rsidR="004E7D49" w:rsidRPr="006475AA" w:rsidRDefault="004E7D49" w:rsidP="004E7D49">
      <w:pPr>
        <w:pStyle w:val="List2"/>
        <w:ind w:left="0" w:firstLine="0"/>
      </w:pPr>
      <w:r w:rsidRPr="006475AA">
        <w:rPr>
          <w:position w:val="-22"/>
        </w:rPr>
        <w:object w:dxaOrig="1880" w:dyaOrig="840" w14:anchorId="00685207">
          <v:shape id="_x0000_i1027" type="#_x0000_t75" style="width:93.6pt;height:43.2pt" o:ole="">
            <v:imagedata r:id="rId12" o:title=""/>
          </v:shape>
          <o:OLEObject Type="Embed" ProgID="Equation.DSMT4" ShapeID="_x0000_i1027" DrawAspect="Content" ObjectID="_1745775274" r:id="rId13"/>
        </w:object>
      </w:r>
      <w:r w:rsidRPr="006475AA">
        <w:t xml:space="preserve"> </w:t>
      </w:r>
    </w:p>
    <w:p w14:paraId="7A13D609" w14:textId="77777777" w:rsidR="004E7D49" w:rsidRPr="006475AA" w:rsidRDefault="004E7D49" w:rsidP="004E7D49">
      <w:pPr>
        <w:pStyle w:val="List2"/>
        <w:ind w:left="0" w:firstLine="0"/>
      </w:pPr>
    </w:p>
    <w:p w14:paraId="660716DF" w14:textId="77777777" w:rsidR="004E7D49" w:rsidRPr="006475AA" w:rsidRDefault="004E7D49" w:rsidP="004E7D49">
      <w:pPr>
        <w:pStyle w:val="List2"/>
        <w:ind w:left="0" w:firstLine="0"/>
      </w:pPr>
      <w:r w:rsidRPr="006475AA">
        <w:t xml:space="preserve">where </w:t>
      </w:r>
      <w:r w:rsidRPr="006475AA">
        <w:rPr>
          <w:i/>
        </w:rPr>
        <w:t>C</w:t>
      </w:r>
      <w:r w:rsidRPr="006475AA">
        <w:t xml:space="preserve"> = a constant of integration, which can be evaluated by applying the initial condition</w:t>
      </w:r>
      <w:r w:rsidR="005F4EAE">
        <w:t xml:space="preserve"> to yield</w:t>
      </w:r>
    </w:p>
    <w:p w14:paraId="39054FBD" w14:textId="77777777" w:rsidR="004E7D49" w:rsidRPr="006475AA" w:rsidRDefault="004E7D49" w:rsidP="004E7D49">
      <w:pPr>
        <w:pStyle w:val="List2"/>
        <w:ind w:left="0" w:firstLine="0"/>
      </w:pPr>
    </w:p>
    <w:p w14:paraId="1BD0E0A0" w14:textId="77777777" w:rsidR="004E7D49" w:rsidRPr="006475AA" w:rsidRDefault="004E7D49" w:rsidP="004E7D49">
      <w:pPr>
        <w:pStyle w:val="List2"/>
        <w:ind w:left="0" w:firstLine="0"/>
      </w:pPr>
      <w:r w:rsidRPr="006475AA">
        <w:rPr>
          <w:position w:val="-22"/>
        </w:rPr>
        <w:object w:dxaOrig="1880" w:dyaOrig="840" w14:anchorId="3D1F86F2">
          <v:shape id="_x0000_i1028" type="#_x0000_t75" style="width:93.6pt;height:43.2pt" o:ole="">
            <v:imagedata r:id="rId14" o:title=""/>
          </v:shape>
          <o:OLEObject Type="Embed" ProgID="Equation.DSMT4" ShapeID="_x0000_i1028" DrawAspect="Content" ObjectID="_1745775275" r:id="rId15"/>
        </w:object>
      </w:r>
      <w:r w:rsidRPr="006475AA">
        <w:t xml:space="preserve"> </w:t>
      </w:r>
    </w:p>
    <w:p w14:paraId="3746213C" w14:textId="77777777" w:rsidR="004E7D49" w:rsidRPr="006475AA" w:rsidRDefault="004E7D49" w:rsidP="004E7D49">
      <w:pPr>
        <w:pStyle w:val="List2"/>
        <w:ind w:left="0" w:firstLine="0"/>
      </w:pPr>
    </w:p>
    <w:p w14:paraId="1875BCBD" w14:textId="77777777" w:rsidR="004E7D49" w:rsidRPr="006475AA" w:rsidRDefault="004E7D49" w:rsidP="004E7D49">
      <w:pPr>
        <w:pStyle w:val="List2"/>
        <w:ind w:left="0" w:firstLine="0"/>
      </w:pPr>
      <w:r w:rsidRPr="006475AA">
        <w:t>which can be substituted back into the solution</w:t>
      </w:r>
    </w:p>
    <w:p w14:paraId="77D64C23" w14:textId="77777777" w:rsidR="004E7D49" w:rsidRPr="006475AA" w:rsidRDefault="004E7D49" w:rsidP="004E7D49">
      <w:pPr>
        <w:pStyle w:val="List2"/>
        <w:ind w:left="0" w:firstLine="0"/>
      </w:pPr>
    </w:p>
    <w:p w14:paraId="7333E4BB" w14:textId="77777777" w:rsidR="004E7D49" w:rsidRPr="006475AA" w:rsidRDefault="004E7D49" w:rsidP="004E7D49">
      <w:pPr>
        <w:pStyle w:val="List2"/>
        <w:ind w:left="0" w:firstLine="0"/>
      </w:pPr>
      <w:r w:rsidRPr="006475AA">
        <w:rPr>
          <w:position w:val="-22"/>
        </w:rPr>
        <w:object w:dxaOrig="3060" w:dyaOrig="840" w14:anchorId="7D88D8CA">
          <v:shape id="_x0000_i1029" type="#_x0000_t75" style="width:151.2pt;height:43.2pt" o:ole="">
            <v:imagedata r:id="rId16" o:title=""/>
          </v:shape>
          <o:OLEObject Type="Embed" ProgID="Equation.DSMT4" ShapeID="_x0000_i1029" DrawAspect="Content" ObjectID="_1745775276" r:id="rId17"/>
        </w:object>
      </w:r>
      <w:r w:rsidRPr="006475AA">
        <w:t xml:space="preserve"> </w:t>
      </w:r>
    </w:p>
    <w:p w14:paraId="28DACA41" w14:textId="77777777" w:rsidR="004E7D49" w:rsidRPr="006475AA" w:rsidRDefault="004E7D49" w:rsidP="004E7D49">
      <w:pPr>
        <w:pStyle w:val="List2"/>
        <w:ind w:left="0" w:firstLine="0"/>
      </w:pPr>
    </w:p>
    <w:p w14:paraId="6C8DDDE0" w14:textId="77777777" w:rsidR="004E7D49" w:rsidRPr="006475AA" w:rsidRDefault="004E7D49" w:rsidP="004E7D49">
      <w:pPr>
        <w:pStyle w:val="List2"/>
        <w:ind w:left="0" w:firstLine="0"/>
      </w:pPr>
      <w:r w:rsidRPr="006475AA">
        <w:t xml:space="preserve">This result can be rearranged algebraically to solve for </w:t>
      </w:r>
      <w:r w:rsidRPr="006475AA">
        <w:rPr>
          <w:i/>
        </w:rPr>
        <w:t>v</w:t>
      </w:r>
      <w:r w:rsidRPr="006475AA">
        <w:t>,</w:t>
      </w:r>
    </w:p>
    <w:p w14:paraId="1985D868" w14:textId="77777777" w:rsidR="004E7D49" w:rsidRPr="006475AA" w:rsidRDefault="004E7D49" w:rsidP="004E7D49">
      <w:pPr>
        <w:pStyle w:val="List2"/>
        <w:ind w:left="0" w:firstLine="0"/>
      </w:pPr>
    </w:p>
    <w:p w14:paraId="3ECBD557" w14:textId="77777777" w:rsidR="004E7D49" w:rsidRPr="006475AA" w:rsidRDefault="004E7D49" w:rsidP="004E7D49">
      <w:pPr>
        <w:pStyle w:val="List2"/>
        <w:ind w:left="0" w:firstLine="0"/>
      </w:pPr>
      <w:r w:rsidRPr="006475AA">
        <w:rPr>
          <w:position w:val="-22"/>
        </w:rPr>
        <w:object w:dxaOrig="2760" w:dyaOrig="560" w14:anchorId="05F1B4AC">
          <v:shape id="_x0000_i1030" type="#_x0000_t75" style="width:136.8pt;height:28.8pt" o:ole="">
            <v:imagedata r:id="rId18" o:title=""/>
          </v:shape>
          <o:OLEObject Type="Embed" ProgID="Equation.DSMT4" ShapeID="_x0000_i1030" DrawAspect="Content" ObjectID="_1745775277" r:id="rId19"/>
        </w:object>
      </w:r>
    </w:p>
    <w:p w14:paraId="2CC42FFE" w14:textId="77777777" w:rsidR="004E7D49" w:rsidRPr="006475AA" w:rsidRDefault="004E7D49" w:rsidP="004E7D49">
      <w:pPr>
        <w:pStyle w:val="List2"/>
        <w:ind w:left="0" w:firstLine="0"/>
      </w:pPr>
    </w:p>
    <w:p w14:paraId="7D71DE63" w14:textId="77777777" w:rsidR="004E7D49" w:rsidRPr="006475AA" w:rsidRDefault="004E7D49" w:rsidP="004E7D49">
      <w:r w:rsidRPr="006475AA">
        <w:t xml:space="preserve">where the </w:t>
      </w:r>
      <w:r>
        <w:t xml:space="preserve">first part is the general solution and the second part is the particular solution for the constant forcing function due to gravity. </w:t>
      </w:r>
      <w:r w:rsidRPr="006475AA">
        <w:t xml:space="preserve">For </w:t>
      </w:r>
      <w:r>
        <w:t>the case where</w:t>
      </w:r>
      <w:r w:rsidRPr="006475AA">
        <w:t xml:space="preserve">, </w:t>
      </w:r>
      <w:proofErr w:type="gramStart"/>
      <w:r w:rsidRPr="006475AA">
        <w:rPr>
          <w:i/>
        </w:rPr>
        <w:t>v</w:t>
      </w:r>
      <w:r w:rsidRPr="006475AA">
        <w:t>(</w:t>
      </w:r>
      <w:proofErr w:type="gramEnd"/>
      <w:r w:rsidRPr="006475AA">
        <w:t xml:space="preserve">0) = 0, the solution </w:t>
      </w:r>
      <w:r>
        <w:t>reduces to Eq. (1.10)</w:t>
      </w:r>
    </w:p>
    <w:p w14:paraId="146D883C" w14:textId="77777777" w:rsidR="004E7D49" w:rsidRPr="006475AA" w:rsidRDefault="004E7D49" w:rsidP="004E7D49">
      <w:pPr>
        <w:pStyle w:val="List2"/>
        <w:ind w:left="0" w:firstLine="0"/>
      </w:pPr>
    </w:p>
    <w:p w14:paraId="49101A79" w14:textId="77777777" w:rsidR="004E7D49" w:rsidRPr="006475AA" w:rsidRDefault="004E7D49" w:rsidP="004E7D49">
      <w:pPr>
        <w:pStyle w:val="List2"/>
        <w:ind w:left="0" w:firstLine="0"/>
      </w:pPr>
      <w:r w:rsidRPr="006475AA">
        <w:rPr>
          <w:position w:val="-22"/>
        </w:rPr>
        <w:object w:dxaOrig="1660" w:dyaOrig="560" w14:anchorId="24ACE48E">
          <v:shape id="_x0000_i1031" type="#_x0000_t75" style="width:79.2pt;height:28.8pt" o:ole="">
            <v:imagedata r:id="rId20" o:title=""/>
          </v:shape>
          <o:OLEObject Type="Embed" ProgID="Equation.DSMT4" ShapeID="_x0000_i1031" DrawAspect="Content" ObjectID="_1745775278" r:id="rId21"/>
        </w:object>
      </w:r>
      <w:r w:rsidRPr="006475AA">
        <w:t xml:space="preserve"> </w:t>
      </w:r>
    </w:p>
    <w:p w14:paraId="09D46209" w14:textId="77777777" w:rsidR="004E7D49" w:rsidRDefault="004E7D49" w:rsidP="00A40D85"/>
    <w:p w14:paraId="33C1B116" w14:textId="77777777" w:rsidR="00217377" w:rsidRDefault="00A40D85" w:rsidP="00A40D85">
      <w:r w:rsidRPr="004E7D49">
        <w:rPr>
          <w:b/>
        </w:rPr>
        <w:t xml:space="preserve">Laplace transform solution: </w:t>
      </w:r>
      <w:r>
        <w:t>An</w:t>
      </w:r>
      <w:r w:rsidR="00217377">
        <w:t xml:space="preserve"> </w:t>
      </w:r>
      <w:r w:rsidR="004E7D49">
        <w:t xml:space="preserve">alternative solution is provided by applying </w:t>
      </w:r>
      <w:r w:rsidR="00217377">
        <w:t>Laplace transform</w:t>
      </w:r>
      <w:r w:rsidR="004E7D49">
        <w:t xml:space="preserve"> to the differential equation to give</w:t>
      </w:r>
    </w:p>
    <w:p w14:paraId="28B36D37" w14:textId="77777777" w:rsidR="00217377" w:rsidRDefault="00217377" w:rsidP="00A40D85">
      <w:r>
        <w:t xml:space="preserve"> </w:t>
      </w:r>
    </w:p>
    <w:p w14:paraId="067190C1" w14:textId="77777777" w:rsidR="00217377" w:rsidRDefault="003238B7" w:rsidP="00A40D85">
      <w:r w:rsidRPr="000E11F8">
        <w:rPr>
          <w:position w:val="-22"/>
        </w:rPr>
        <w:object w:dxaOrig="2160" w:dyaOrig="560" w14:anchorId="17C8ECA9">
          <v:shape id="_x0000_i1032" type="#_x0000_t75" style="width:108pt;height:28.8pt" o:ole="" fillcolor="window">
            <v:imagedata r:id="rId22" o:title=""/>
          </v:shape>
          <o:OLEObject Type="Embed" ProgID="Equation.DSMT4" ShapeID="_x0000_i1032" DrawAspect="Content" ObjectID="_1745775279" r:id="rId23"/>
        </w:object>
      </w:r>
    </w:p>
    <w:p w14:paraId="4DCAF150" w14:textId="77777777" w:rsidR="00217377" w:rsidRDefault="00217377" w:rsidP="00A40D85"/>
    <w:p w14:paraId="7D98628D" w14:textId="77777777" w:rsidR="00217377" w:rsidRDefault="00217377" w:rsidP="00A40D85">
      <w:r>
        <w:lastRenderedPageBreak/>
        <w:t>Solve algebraically for the transformed velocity</w:t>
      </w:r>
    </w:p>
    <w:p w14:paraId="5A09A8EB" w14:textId="77777777" w:rsidR="00217377" w:rsidRDefault="00217377" w:rsidP="00A40D85"/>
    <w:p w14:paraId="3FA21637" w14:textId="77777777" w:rsidR="00217377" w:rsidRDefault="003238B7" w:rsidP="00A40D85">
      <w:r w:rsidRPr="003238B7">
        <w:rPr>
          <w:position w:val="-26"/>
        </w:rPr>
        <w:object w:dxaOrig="2400" w:dyaOrig="600" w14:anchorId="122BD767">
          <v:shape id="_x0000_i1033" type="#_x0000_t75" style="width:122.4pt;height:28.8pt" o:ole="" fillcolor="window">
            <v:imagedata r:id="rId24" o:title=""/>
          </v:shape>
          <o:OLEObject Type="Embed" ProgID="Equation.DSMT4" ShapeID="_x0000_i1033" DrawAspect="Content" ObjectID="_1745775280" r:id="rId25"/>
        </w:object>
      </w:r>
      <w:r w:rsidR="00217377">
        <w:tab/>
      </w:r>
      <w:r w:rsidR="00217377">
        <w:tab/>
      </w:r>
      <w:r w:rsidR="00217377">
        <w:tab/>
      </w:r>
      <w:r w:rsidR="00217377">
        <w:tab/>
      </w:r>
      <w:r w:rsidR="00217377">
        <w:tab/>
      </w:r>
      <w:r w:rsidR="00217377">
        <w:tab/>
      </w:r>
      <w:r w:rsidR="00217377">
        <w:tab/>
        <w:t>(1)</w:t>
      </w:r>
    </w:p>
    <w:p w14:paraId="483B0376" w14:textId="77777777" w:rsidR="00217377" w:rsidRDefault="00217377" w:rsidP="00A40D85"/>
    <w:p w14:paraId="1B00AAA6" w14:textId="77777777" w:rsidR="00217377" w:rsidRDefault="00217377" w:rsidP="00A40D85">
      <w:r>
        <w:t>The second term on the right of the equal sign can be expanded with partial fractions</w:t>
      </w:r>
    </w:p>
    <w:p w14:paraId="039F618C" w14:textId="77777777" w:rsidR="00217377" w:rsidRDefault="00217377" w:rsidP="00A40D85"/>
    <w:p w14:paraId="146DF707" w14:textId="77777777" w:rsidR="004E7D49" w:rsidRDefault="00E74BF8" w:rsidP="004E7D49">
      <w:r w:rsidRPr="003238B7">
        <w:rPr>
          <w:position w:val="-26"/>
        </w:rPr>
        <w:object w:dxaOrig="3739" w:dyaOrig="600" w14:anchorId="36F35340">
          <v:shape id="_x0000_i1034" type="#_x0000_t75" style="width:187.2pt;height:28.8pt" o:ole="" fillcolor="window">
            <v:imagedata r:id="rId26" o:title=""/>
          </v:shape>
          <o:OLEObject Type="Embed" ProgID="Equation.DSMT4" ShapeID="_x0000_i1034" DrawAspect="Content" ObjectID="_1745775281" r:id="rId27"/>
        </w:object>
      </w:r>
      <w:r w:rsidR="004E7D49">
        <w:tab/>
      </w:r>
      <w:r w:rsidR="004E7D49">
        <w:tab/>
      </w:r>
      <w:r w:rsidR="004E7D49">
        <w:tab/>
      </w:r>
      <w:r w:rsidR="004E7D49">
        <w:tab/>
      </w:r>
      <w:r w:rsidR="004E7D49">
        <w:tab/>
        <w:t>(2)</w:t>
      </w:r>
    </w:p>
    <w:p w14:paraId="59AA7FBD" w14:textId="77777777" w:rsidR="004E7D49" w:rsidRDefault="004E7D49" w:rsidP="004E7D49"/>
    <w:p w14:paraId="7CF35856" w14:textId="77777777" w:rsidR="00217377" w:rsidRDefault="00217377" w:rsidP="00A40D85">
      <w:r>
        <w:t>By equating like terms in the numerator, the following must hold</w:t>
      </w:r>
    </w:p>
    <w:p w14:paraId="1E90E3EA" w14:textId="77777777" w:rsidR="00217377" w:rsidRDefault="00217377" w:rsidP="00A40D85"/>
    <w:p w14:paraId="37844779" w14:textId="77777777" w:rsidR="00217377" w:rsidRDefault="003238B7" w:rsidP="00A40D85">
      <w:r w:rsidRPr="00217377">
        <w:rPr>
          <w:position w:val="-22"/>
        </w:rPr>
        <w:object w:dxaOrig="2960" w:dyaOrig="560" w14:anchorId="2FCD8702">
          <v:shape id="_x0000_i1035" type="#_x0000_t75" style="width:151.2pt;height:28.8pt" o:ole="" fillcolor="window">
            <v:imagedata r:id="rId28" o:title=""/>
          </v:shape>
          <o:OLEObject Type="Embed" ProgID="Equation.DSMT4" ShapeID="_x0000_i1035" DrawAspect="Content" ObjectID="_1745775282" r:id="rId29"/>
        </w:object>
      </w:r>
    </w:p>
    <w:p w14:paraId="68B6C106" w14:textId="77777777" w:rsidR="00217377" w:rsidRDefault="00217377" w:rsidP="00A40D85"/>
    <w:p w14:paraId="4617FBBD" w14:textId="77777777" w:rsidR="00217377" w:rsidRDefault="00217377" w:rsidP="00A40D85">
      <w:r>
        <w:t xml:space="preserve">The first equation can be solved for </w:t>
      </w:r>
      <w:r w:rsidRPr="008361A4">
        <w:rPr>
          <w:i/>
        </w:rPr>
        <w:t>A</w:t>
      </w:r>
      <w:r>
        <w:t xml:space="preserve"> = </w:t>
      </w:r>
      <w:r w:rsidRPr="008361A4">
        <w:rPr>
          <w:i/>
        </w:rPr>
        <w:t>mg</w:t>
      </w:r>
      <w:r>
        <w:t>/</w:t>
      </w:r>
      <w:r w:rsidRPr="008361A4">
        <w:rPr>
          <w:i/>
        </w:rPr>
        <w:t>c</w:t>
      </w:r>
      <w:r>
        <w:t xml:space="preserve">. According to the second equation, </w:t>
      </w:r>
      <w:r>
        <w:rPr>
          <w:i/>
        </w:rPr>
        <w:t xml:space="preserve">B </w:t>
      </w:r>
      <w:r>
        <w:t>= –</w:t>
      </w:r>
      <w:r>
        <w:rPr>
          <w:i/>
        </w:rPr>
        <w:t>A</w:t>
      </w:r>
      <w:r w:rsidR="00A40D85">
        <w:t xml:space="preserve">, so </w:t>
      </w:r>
      <w:r w:rsidR="00A40D85" w:rsidRPr="004E7D49">
        <w:rPr>
          <w:i/>
        </w:rPr>
        <w:t>B</w:t>
      </w:r>
      <w:r w:rsidR="00A40D85">
        <w:t xml:space="preserve"> = –</w:t>
      </w:r>
      <w:r w:rsidR="00A40D85">
        <w:rPr>
          <w:i/>
        </w:rPr>
        <w:t>mg</w:t>
      </w:r>
      <w:r w:rsidR="00A40D85" w:rsidRPr="00A40D85">
        <w:t>/</w:t>
      </w:r>
      <w:r w:rsidR="00A40D85">
        <w:rPr>
          <w:i/>
        </w:rPr>
        <w:t>c</w:t>
      </w:r>
      <w:r w:rsidR="00A40D85">
        <w:t xml:space="preserve">. Substituting </w:t>
      </w:r>
      <w:proofErr w:type="gramStart"/>
      <w:r w:rsidR="00A40D85">
        <w:t>these back</w:t>
      </w:r>
      <w:proofErr w:type="gramEnd"/>
      <w:r w:rsidR="00A40D85">
        <w:t xml:space="preserve"> </w:t>
      </w:r>
      <w:r w:rsidR="004E7D49">
        <w:t>into (2) gives</w:t>
      </w:r>
    </w:p>
    <w:p w14:paraId="21216578" w14:textId="77777777" w:rsidR="00217377" w:rsidRDefault="00217377" w:rsidP="00A40D85"/>
    <w:p w14:paraId="193E5DF9" w14:textId="77777777" w:rsidR="00217377" w:rsidRDefault="003238B7" w:rsidP="00A40D85">
      <w:r w:rsidRPr="003238B7">
        <w:rPr>
          <w:position w:val="-26"/>
        </w:rPr>
        <w:object w:dxaOrig="2540" w:dyaOrig="600" w14:anchorId="7AC11983">
          <v:shape id="_x0000_i1036" type="#_x0000_t75" style="width:122.4pt;height:28.8pt" o:ole="" fillcolor="window">
            <v:imagedata r:id="rId30" o:title=""/>
          </v:shape>
          <o:OLEObject Type="Embed" ProgID="Equation.DSMT4" ShapeID="_x0000_i1036" DrawAspect="Content" ObjectID="_1745775283" r:id="rId31"/>
        </w:object>
      </w:r>
    </w:p>
    <w:p w14:paraId="08A7E7D6" w14:textId="77777777" w:rsidR="00217377" w:rsidRDefault="00217377" w:rsidP="00A40D85"/>
    <w:p w14:paraId="2C75B012" w14:textId="77777777" w:rsidR="00217377" w:rsidRDefault="00217377" w:rsidP="00A40D85">
      <w:r>
        <w:t>This can be substituted into Eq. 1 to give</w:t>
      </w:r>
    </w:p>
    <w:p w14:paraId="39F06646" w14:textId="77777777" w:rsidR="00217377" w:rsidRDefault="00217377" w:rsidP="00A40D85"/>
    <w:p w14:paraId="56906D0F" w14:textId="77777777" w:rsidR="00217377" w:rsidRDefault="003238B7" w:rsidP="00A40D85">
      <w:r w:rsidRPr="008361A4">
        <w:rPr>
          <w:position w:val="-22"/>
        </w:rPr>
        <w:object w:dxaOrig="2860" w:dyaOrig="560" w14:anchorId="5CFCA2DC">
          <v:shape id="_x0000_i1037" type="#_x0000_t75" style="width:2in;height:28.8pt" o:ole="" fillcolor="window">
            <v:imagedata r:id="rId32" o:title=""/>
          </v:shape>
          <o:OLEObject Type="Embed" ProgID="Equation.DSMT4" ShapeID="_x0000_i1037" DrawAspect="Content" ObjectID="_1745775284" r:id="rId33"/>
        </w:object>
      </w:r>
    </w:p>
    <w:p w14:paraId="7DB4CC49" w14:textId="77777777" w:rsidR="00217377" w:rsidRDefault="00217377" w:rsidP="00A40D85"/>
    <w:p w14:paraId="1C0E05AE" w14:textId="77777777" w:rsidR="00217377" w:rsidRDefault="00217377" w:rsidP="00A40D85">
      <w:r>
        <w:t xml:space="preserve">Taking inverse </w:t>
      </w:r>
      <w:smartTag w:uri="urn:schemas-microsoft-com:office:smarttags" w:element="place">
        <w:r>
          <w:t>Laplace</w:t>
        </w:r>
      </w:smartTag>
      <w:r>
        <w:t xml:space="preserve"> transforms yields</w:t>
      </w:r>
    </w:p>
    <w:p w14:paraId="60FCB31C" w14:textId="77777777" w:rsidR="00217377" w:rsidRDefault="00217377" w:rsidP="00A40D85"/>
    <w:p w14:paraId="59701D46" w14:textId="77777777" w:rsidR="00217377" w:rsidRDefault="00A16252" w:rsidP="00A40D85">
      <w:r w:rsidRPr="008361A4">
        <w:rPr>
          <w:position w:val="-22"/>
        </w:rPr>
        <w:object w:dxaOrig="3019" w:dyaOrig="560" w14:anchorId="6300BDE4">
          <v:shape id="_x0000_i1038" type="#_x0000_t75" style="width:151.2pt;height:28.8pt" o:ole="" fillcolor="window">
            <v:imagedata r:id="rId34" o:title=""/>
          </v:shape>
          <o:OLEObject Type="Embed" ProgID="Equation.DSMT4" ShapeID="_x0000_i1038" DrawAspect="Content" ObjectID="_1745775285" r:id="rId35"/>
        </w:object>
      </w:r>
    </w:p>
    <w:p w14:paraId="3D1FFA0B" w14:textId="77777777" w:rsidR="00217377" w:rsidRDefault="00217377" w:rsidP="00A40D85"/>
    <w:p w14:paraId="0EC85C41" w14:textId="77777777" w:rsidR="00217377" w:rsidRDefault="00217377" w:rsidP="00A40D85">
      <w:r>
        <w:t>or collecting terms</w:t>
      </w:r>
    </w:p>
    <w:p w14:paraId="3787DE70" w14:textId="77777777" w:rsidR="00217377" w:rsidRDefault="00217377" w:rsidP="00A40D85"/>
    <w:p w14:paraId="726D4AB2" w14:textId="77777777" w:rsidR="00217377" w:rsidRDefault="00AD325B" w:rsidP="00A40D85">
      <w:r w:rsidRPr="008361A4">
        <w:rPr>
          <w:position w:val="-22"/>
        </w:rPr>
        <w:object w:dxaOrig="2960" w:dyaOrig="560" w14:anchorId="2E81CA37">
          <v:shape id="_x0000_i1039" type="#_x0000_t75" style="width:151.2pt;height:28.8pt" o:ole="" fillcolor="window">
            <v:imagedata r:id="rId36" o:title=""/>
          </v:shape>
          <o:OLEObject Type="Embed" ProgID="Equation.DSMT4" ShapeID="_x0000_i1039" DrawAspect="Content" ObjectID="_1745775286" r:id="rId37"/>
        </w:object>
      </w:r>
    </w:p>
    <w:p w14:paraId="65D790F6" w14:textId="77777777" w:rsidR="00217377" w:rsidRDefault="00217377" w:rsidP="00A40D85"/>
    <w:p w14:paraId="19E128C7" w14:textId="77777777" w:rsidR="00B123BF" w:rsidRPr="00AD454A" w:rsidRDefault="00217377" w:rsidP="005669AE">
      <w:pPr>
        <w:pStyle w:val="StylebchqsNotBold1"/>
        <w:rPr>
          <w:b w:val="0"/>
        </w:rPr>
      </w:pPr>
      <w:r>
        <w:t>1.2</w:t>
      </w:r>
      <w:bookmarkStart w:id="1" w:name="OLE_LINK1"/>
      <w:r w:rsidR="00B123BF">
        <w:tab/>
      </w:r>
      <w:r w:rsidR="00B123BF" w:rsidRPr="00B123BF">
        <w:rPr>
          <w:b w:val="0"/>
          <w:lang w:val="en-IN"/>
        </w:rPr>
        <w:t xml:space="preserve">Repeat Example 1.2. Compute the velocity to </w:t>
      </w:r>
      <w:r w:rsidR="00B123BF" w:rsidRPr="00AD454A">
        <w:rPr>
          <w:rFonts w:ascii="STIXMathJax_Main-Italic" w:hAnsi="STIXMathJax_Main-Italic" w:cs="STIXMathJax_Main-Italic"/>
          <w:b w:val="0"/>
          <w:i/>
          <w:iCs/>
          <w:lang w:val="en-IN"/>
        </w:rPr>
        <w:t xml:space="preserve">t </w:t>
      </w:r>
      <w:r w:rsidR="00B123BF" w:rsidRPr="00AD454A">
        <w:rPr>
          <w:b w:val="0"/>
        </w:rPr>
        <w:t xml:space="preserve">= 10 s, with a step size of </w:t>
      </w:r>
      <w:r w:rsidR="00B123BF" w:rsidRPr="00AD454A">
        <w:rPr>
          <w:rFonts w:ascii="STIXMathJax_Main-Bold" w:hAnsi="STIXMathJax_Main-Bold" w:cs="STIXMathJax_Main-Bold"/>
          <w:b w:val="0"/>
          <w:lang w:val="en-IN"/>
        </w:rPr>
        <w:t xml:space="preserve">(a) </w:t>
      </w:r>
      <w:r w:rsidR="00B123BF" w:rsidRPr="00AD454A">
        <w:rPr>
          <w:b w:val="0"/>
        </w:rPr>
        <w:t xml:space="preserve">1 and </w:t>
      </w:r>
      <w:r w:rsidR="00B123BF" w:rsidRPr="00AD454A">
        <w:rPr>
          <w:rFonts w:ascii="STIXMathJax_Main-Bold" w:hAnsi="STIXMathJax_Main-Bold" w:cs="STIXMathJax_Main-Bold"/>
          <w:b w:val="0"/>
          <w:lang w:val="en-IN"/>
        </w:rPr>
        <w:t xml:space="preserve">(b) </w:t>
      </w:r>
      <w:r w:rsidR="00B123BF" w:rsidRPr="00AD454A">
        <w:rPr>
          <w:b w:val="0"/>
        </w:rPr>
        <w:t>0.5 s. Can you make any statement regarding the errors of the calculation based on the results?</w:t>
      </w:r>
    </w:p>
    <w:p w14:paraId="6DE613FC" w14:textId="77777777" w:rsidR="00B123BF" w:rsidRDefault="00B123BF" w:rsidP="00A40D85">
      <w:pPr>
        <w:pStyle w:val="List2"/>
        <w:ind w:left="0" w:firstLine="0"/>
      </w:pPr>
    </w:p>
    <w:p w14:paraId="2E99A581" w14:textId="77777777" w:rsidR="00217377" w:rsidRDefault="00217377" w:rsidP="00A40D85">
      <w:pPr>
        <w:pStyle w:val="List2"/>
        <w:ind w:left="0" w:firstLine="0"/>
      </w:pPr>
      <w:r>
        <w:t xml:space="preserve">At </w:t>
      </w:r>
      <w:r>
        <w:rPr>
          <w:i/>
          <w:iCs/>
        </w:rPr>
        <w:t>t</w:t>
      </w:r>
      <w:r w:rsidR="00AD325B">
        <w:t xml:space="preserve"> = </w:t>
      </w:r>
      <w:r w:rsidR="003E0B0F">
        <w:t>10</w:t>
      </w:r>
      <w:r>
        <w:t xml:space="preserve"> s, the analytical solution is </w:t>
      </w:r>
      <w:r w:rsidR="003E0B0F">
        <w:t>44.91893</w:t>
      </w:r>
      <w:r>
        <w:t xml:space="preserve"> (Example 1.1). The relative error can be</w:t>
      </w:r>
      <w:r w:rsidR="005F4EAE">
        <w:t xml:space="preserve"> </w:t>
      </w:r>
      <w:r>
        <w:t>calculated with</w:t>
      </w:r>
    </w:p>
    <w:p w14:paraId="576F228C" w14:textId="77777777" w:rsidR="00217377" w:rsidRDefault="00217377" w:rsidP="00A40D85">
      <w:pPr>
        <w:pStyle w:val="List2"/>
        <w:ind w:left="0" w:firstLine="0"/>
      </w:pPr>
    </w:p>
    <w:p w14:paraId="5D8D4926" w14:textId="77777777" w:rsidR="00217377" w:rsidRDefault="003E0B0F" w:rsidP="00A40D85">
      <w:pPr>
        <w:pStyle w:val="List2"/>
        <w:ind w:left="0" w:firstLine="0"/>
      </w:pPr>
      <w:r w:rsidRPr="00AD325B">
        <w:rPr>
          <w:position w:val="-26"/>
        </w:rPr>
        <w:object w:dxaOrig="4260" w:dyaOrig="620" w14:anchorId="44377985">
          <v:shape id="_x0000_i1040" type="#_x0000_t75" style="width:3in;height:28.8pt" o:ole="">
            <v:imagedata r:id="rId38" o:title=""/>
          </v:shape>
          <o:OLEObject Type="Embed" ProgID="Equation.DSMT4" ShapeID="_x0000_i1040" DrawAspect="Content" ObjectID="_1745775287" r:id="rId39"/>
        </w:object>
      </w:r>
    </w:p>
    <w:p w14:paraId="103C0D0D" w14:textId="77777777" w:rsidR="00217377" w:rsidRDefault="00217377" w:rsidP="00A40D85">
      <w:pPr>
        <w:pStyle w:val="List2"/>
        <w:ind w:left="0" w:firstLine="0"/>
      </w:pPr>
    </w:p>
    <w:p w14:paraId="6ACD61D2" w14:textId="77777777" w:rsidR="00217377" w:rsidRDefault="00217377" w:rsidP="00A40D85">
      <w:pPr>
        <w:pStyle w:val="List2"/>
        <w:ind w:left="0" w:firstLine="0"/>
      </w:pPr>
      <w:r>
        <w:t>The numerical results are:</w:t>
      </w:r>
    </w:p>
    <w:bookmarkEnd w:id="1"/>
    <w:p w14:paraId="642E94AC" w14:textId="77777777" w:rsidR="00217377" w:rsidRDefault="00217377" w:rsidP="00A40D85">
      <w:pPr>
        <w:pStyle w:val="List2"/>
        <w:ind w:left="0" w:firstLine="0"/>
      </w:pPr>
    </w:p>
    <w:tbl>
      <w:tblPr>
        <w:tblW w:w="3600" w:type="dxa"/>
        <w:tblInd w:w="468" w:type="dxa"/>
        <w:tblLook w:val="0000" w:firstRow="0" w:lastRow="0" w:firstColumn="0" w:lastColumn="0" w:noHBand="0" w:noVBand="0"/>
      </w:tblPr>
      <w:tblGrid>
        <w:gridCol w:w="900"/>
        <w:gridCol w:w="990"/>
        <w:gridCol w:w="1710"/>
      </w:tblGrid>
      <w:tr w:rsidR="00217377" w:rsidRPr="00AD325B" w14:paraId="6B30E100" w14:textId="77777777" w:rsidTr="00AD325B">
        <w:trPr>
          <w:trHeight w:val="144"/>
        </w:trPr>
        <w:tc>
          <w:tcPr>
            <w:tcW w:w="900" w:type="dxa"/>
            <w:tcBorders>
              <w:top w:val="single" w:sz="12" w:space="0" w:color="auto"/>
              <w:bottom w:val="single" w:sz="6" w:space="0" w:color="auto"/>
            </w:tcBorders>
            <w:shd w:val="clear" w:color="auto" w:fill="auto"/>
            <w:noWrap/>
            <w:vAlign w:val="center"/>
          </w:tcPr>
          <w:p w14:paraId="6A0A6D2A" w14:textId="77777777" w:rsidR="00217377" w:rsidRPr="00AD325B" w:rsidRDefault="00217377" w:rsidP="00A40D85">
            <w:pPr>
              <w:jc w:val="center"/>
              <w:rPr>
                <w:rFonts w:ascii="Arial" w:hAnsi="Arial" w:cs="Arial"/>
                <w:b/>
                <w:sz w:val="18"/>
                <w:szCs w:val="20"/>
              </w:rPr>
            </w:pPr>
            <w:r w:rsidRPr="00AD325B">
              <w:rPr>
                <w:rFonts w:ascii="Arial" w:hAnsi="Arial" w:cs="Arial"/>
                <w:b/>
                <w:sz w:val="18"/>
                <w:szCs w:val="20"/>
              </w:rPr>
              <w:t>step</w:t>
            </w:r>
          </w:p>
        </w:tc>
        <w:tc>
          <w:tcPr>
            <w:tcW w:w="990" w:type="dxa"/>
            <w:tcBorders>
              <w:top w:val="single" w:sz="12" w:space="0" w:color="auto"/>
              <w:bottom w:val="single" w:sz="6" w:space="0" w:color="auto"/>
            </w:tcBorders>
            <w:shd w:val="clear" w:color="auto" w:fill="auto"/>
            <w:noWrap/>
            <w:vAlign w:val="center"/>
          </w:tcPr>
          <w:p w14:paraId="2D0AC691" w14:textId="77777777" w:rsidR="00217377" w:rsidRPr="00AD325B" w:rsidRDefault="00217377" w:rsidP="00652654">
            <w:pPr>
              <w:jc w:val="center"/>
              <w:rPr>
                <w:rFonts w:ascii="Arial" w:hAnsi="Arial" w:cs="Arial"/>
                <w:b/>
                <w:sz w:val="18"/>
                <w:szCs w:val="20"/>
              </w:rPr>
            </w:pPr>
            <w:r w:rsidRPr="003238B7">
              <w:rPr>
                <w:b/>
                <w:i/>
                <w:szCs w:val="20"/>
              </w:rPr>
              <w:t>v</w:t>
            </w:r>
            <w:r w:rsidR="003238B7">
              <w:rPr>
                <w:rFonts w:ascii="Arial" w:hAnsi="Arial" w:cs="Arial"/>
                <w:b/>
                <w:sz w:val="18"/>
                <w:szCs w:val="20"/>
              </w:rPr>
              <w:t>(</w:t>
            </w:r>
            <w:r w:rsidR="00652654">
              <w:rPr>
                <w:rFonts w:ascii="Arial" w:hAnsi="Arial" w:cs="Arial"/>
                <w:b/>
                <w:sz w:val="18"/>
                <w:szCs w:val="20"/>
              </w:rPr>
              <w:t>10</w:t>
            </w:r>
            <w:r w:rsidRPr="00AD325B">
              <w:rPr>
                <w:rFonts w:ascii="Arial" w:hAnsi="Arial" w:cs="Arial"/>
                <w:b/>
                <w:sz w:val="18"/>
                <w:szCs w:val="20"/>
              </w:rPr>
              <w:t>)</w:t>
            </w:r>
          </w:p>
        </w:tc>
        <w:tc>
          <w:tcPr>
            <w:tcW w:w="1710" w:type="dxa"/>
            <w:tcBorders>
              <w:top w:val="single" w:sz="12" w:space="0" w:color="auto"/>
              <w:bottom w:val="single" w:sz="6" w:space="0" w:color="auto"/>
            </w:tcBorders>
            <w:shd w:val="clear" w:color="auto" w:fill="auto"/>
            <w:noWrap/>
            <w:vAlign w:val="center"/>
          </w:tcPr>
          <w:p w14:paraId="11706825" w14:textId="77777777" w:rsidR="00217377" w:rsidRPr="00AD325B" w:rsidRDefault="00652654" w:rsidP="00A40D85">
            <w:pPr>
              <w:jc w:val="center"/>
              <w:rPr>
                <w:rFonts w:ascii="Arial" w:hAnsi="Arial" w:cs="Arial"/>
                <w:b/>
                <w:sz w:val="18"/>
                <w:szCs w:val="20"/>
              </w:rPr>
            </w:pPr>
            <w:r>
              <w:rPr>
                <w:rFonts w:ascii="Arial" w:hAnsi="Arial" w:cs="Arial"/>
                <w:b/>
                <w:sz w:val="18"/>
                <w:szCs w:val="20"/>
              </w:rPr>
              <w:t>magnitude of</w:t>
            </w:r>
          </w:p>
          <w:p w14:paraId="20580126" w14:textId="77777777" w:rsidR="00217377" w:rsidRPr="00AD325B" w:rsidRDefault="00217377" w:rsidP="00A40D85">
            <w:pPr>
              <w:jc w:val="center"/>
              <w:rPr>
                <w:rFonts w:ascii="Arial" w:hAnsi="Arial" w:cs="Arial"/>
                <w:b/>
                <w:sz w:val="18"/>
                <w:szCs w:val="20"/>
              </w:rPr>
            </w:pPr>
            <w:r w:rsidRPr="00AD325B">
              <w:rPr>
                <w:rFonts w:ascii="Arial" w:hAnsi="Arial" w:cs="Arial"/>
                <w:b/>
                <w:sz w:val="18"/>
                <w:szCs w:val="20"/>
              </w:rPr>
              <w:t>relative error</w:t>
            </w:r>
          </w:p>
        </w:tc>
      </w:tr>
      <w:tr w:rsidR="00217377" w:rsidRPr="00AD325B" w14:paraId="0BE6D0EC" w14:textId="77777777" w:rsidTr="00AD325B">
        <w:trPr>
          <w:trHeight w:val="144"/>
        </w:trPr>
        <w:tc>
          <w:tcPr>
            <w:tcW w:w="900" w:type="dxa"/>
            <w:tcBorders>
              <w:top w:val="single" w:sz="6" w:space="0" w:color="auto"/>
            </w:tcBorders>
            <w:shd w:val="clear" w:color="auto" w:fill="auto"/>
            <w:noWrap/>
            <w:vAlign w:val="center"/>
          </w:tcPr>
          <w:p w14:paraId="4D34A0CE" w14:textId="77777777" w:rsidR="00217377" w:rsidRPr="00AD325B" w:rsidRDefault="00217377" w:rsidP="00A40D85">
            <w:pPr>
              <w:jc w:val="center"/>
              <w:rPr>
                <w:rFonts w:ascii="Arial" w:hAnsi="Arial" w:cs="Arial"/>
                <w:sz w:val="18"/>
                <w:szCs w:val="20"/>
              </w:rPr>
            </w:pPr>
            <w:r w:rsidRPr="00AD325B">
              <w:rPr>
                <w:rFonts w:ascii="Arial" w:hAnsi="Arial" w:cs="Arial"/>
                <w:sz w:val="18"/>
                <w:szCs w:val="20"/>
              </w:rPr>
              <w:t>2</w:t>
            </w:r>
          </w:p>
        </w:tc>
        <w:tc>
          <w:tcPr>
            <w:tcW w:w="990" w:type="dxa"/>
            <w:tcBorders>
              <w:top w:val="single" w:sz="6" w:space="0" w:color="auto"/>
            </w:tcBorders>
            <w:shd w:val="clear" w:color="auto" w:fill="auto"/>
            <w:noWrap/>
            <w:vAlign w:val="center"/>
          </w:tcPr>
          <w:p w14:paraId="7709D693" w14:textId="77777777" w:rsidR="00217377" w:rsidRPr="00AD325B" w:rsidRDefault="00401835" w:rsidP="00A40D85">
            <w:pPr>
              <w:jc w:val="center"/>
              <w:rPr>
                <w:rFonts w:ascii="Arial" w:hAnsi="Arial" w:cs="Arial"/>
                <w:sz w:val="18"/>
                <w:szCs w:val="20"/>
              </w:rPr>
            </w:pPr>
            <w:r w:rsidRPr="00401835">
              <w:rPr>
                <w:rFonts w:ascii="Arial" w:hAnsi="Arial" w:cs="Arial"/>
                <w:sz w:val="18"/>
                <w:szCs w:val="20"/>
              </w:rPr>
              <w:t>48.0179</w:t>
            </w:r>
          </w:p>
        </w:tc>
        <w:tc>
          <w:tcPr>
            <w:tcW w:w="1710" w:type="dxa"/>
            <w:tcBorders>
              <w:top w:val="single" w:sz="6" w:space="0" w:color="auto"/>
            </w:tcBorders>
            <w:shd w:val="clear" w:color="auto" w:fill="auto"/>
            <w:noWrap/>
            <w:vAlign w:val="center"/>
          </w:tcPr>
          <w:p w14:paraId="4F79BA24" w14:textId="77777777" w:rsidR="00217377" w:rsidRPr="00AD325B" w:rsidRDefault="00401835" w:rsidP="00A40D85">
            <w:pPr>
              <w:jc w:val="center"/>
              <w:rPr>
                <w:rFonts w:ascii="Arial" w:hAnsi="Arial" w:cs="Arial"/>
                <w:sz w:val="18"/>
                <w:szCs w:val="20"/>
              </w:rPr>
            </w:pPr>
            <w:r>
              <w:rPr>
                <w:rFonts w:ascii="Arial" w:hAnsi="Arial" w:cs="Arial"/>
                <w:sz w:val="18"/>
                <w:szCs w:val="20"/>
              </w:rPr>
              <w:t>6.899</w:t>
            </w:r>
            <w:r w:rsidR="00217377" w:rsidRPr="00AD325B">
              <w:rPr>
                <w:rFonts w:ascii="Arial" w:hAnsi="Arial" w:cs="Arial"/>
                <w:sz w:val="18"/>
                <w:szCs w:val="20"/>
              </w:rPr>
              <w:t>%</w:t>
            </w:r>
          </w:p>
        </w:tc>
      </w:tr>
      <w:tr w:rsidR="00217377" w:rsidRPr="00AD325B" w14:paraId="50B36B8D" w14:textId="77777777" w:rsidTr="00AD325B">
        <w:trPr>
          <w:trHeight w:val="144"/>
        </w:trPr>
        <w:tc>
          <w:tcPr>
            <w:tcW w:w="900" w:type="dxa"/>
            <w:shd w:val="clear" w:color="auto" w:fill="auto"/>
            <w:noWrap/>
            <w:vAlign w:val="center"/>
          </w:tcPr>
          <w:p w14:paraId="30E9990B" w14:textId="77777777" w:rsidR="00217377" w:rsidRPr="00AD325B" w:rsidRDefault="00217377" w:rsidP="00A40D85">
            <w:pPr>
              <w:jc w:val="center"/>
              <w:rPr>
                <w:rFonts w:ascii="Arial" w:hAnsi="Arial" w:cs="Arial"/>
                <w:sz w:val="18"/>
                <w:szCs w:val="20"/>
              </w:rPr>
            </w:pPr>
            <w:r w:rsidRPr="00AD325B">
              <w:rPr>
                <w:rFonts w:ascii="Arial" w:hAnsi="Arial" w:cs="Arial"/>
                <w:sz w:val="18"/>
                <w:szCs w:val="20"/>
              </w:rPr>
              <w:t>1</w:t>
            </w:r>
          </w:p>
        </w:tc>
        <w:tc>
          <w:tcPr>
            <w:tcW w:w="990" w:type="dxa"/>
            <w:shd w:val="clear" w:color="auto" w:fill="auto"/>
            <w:noWrap/>
            <w:vAlign w:val="center"/>
          </w:tcPr>
          <w:p w14:paraId="0CA11464" w14:textId="77777777" w:rsidR="00217377" w:rsidRPr="00AD325B" w:rsidRDefault="00401835" w:rsidP="00A40D85">
            <w:pPr>
              <w:jc w:val="center"/>
              <w:rPr>
                <w:rFonts w:ascii="Arial" w:hAnsi="Arial" w:cs="Arial"/>
                <w:sz w:val="18"/>
                <w:szCs w:val="20"/>
              </w:rPr>
            </w:pPr>
            <w:r w:rsidRPr="00401835">
              <w:rPr>
                <w:rFonts w:ascii="Arial" w:hAnsi="Arial" w:cs="Arial"/>
                <w:sz w:val="18"/>
                <w:szCs w:val="20"/>
              </w:rPr>
              <w:t>46.411</w:t>
            </w:r>
            <w:r>
              <w:rPr>
                <w:rFonts w:ascii="Arial" w:hAnsi="Arial" w:cs="Arial"/>
                <w:sz w:val="18"/>
                <w:szCs w:val="20"/>
              </w:rPr>
              <w:t>2</w:t>
            </w:r>
          </w:p>
        </w:tc>
        <w:tc>
          <w:tcPr>
            <w:tcW w:w="1710" w:type="dxa"/>
            <w:shd w:val="clear" w:color="auto" w:fill="auto"/>
            <w:noWrap/>
            <w:vAlign w:val="center"/>
          </w:tcPr>
          <w:p w14:paraId="1A97E831" w14:textId="77777777" w:rsidR="00217377" w:rsidRPr="00AD325B" w:rsidRDefault="00401835" w:rsidP="00A40D85">
            <w:pPr>
              <w:jc w:val="center"/>
              <w:rPr>
                <w:rFonts w:ascii="Arial" w:hAnsi="Arial" w:cs="Arial"/>
                <w:sz w:val="18"/>
                <w:szCs w:val="20"/>
              </w:rPr>
            </w:pPr>
            <w:r>
              <w:rPr>
                <w:rFonts w:ascii="Arial" w:hAnsi="Arial" w:cs="Arial"/>
                <w:sz w:val="18"/>
                <w:szCs w:val="20"/>
              </w:rPr>
              <w:t>3.322</w:t>
            </w:r>
            <w:r w:rsidR="00217377" w:rsidRPr="00AD325B">
              <w:rPr>
                <w:rFonts w:ascii="Arial" w:hAnsi="Arial" w:cs="Arial"/>
                <w:sz w:val="18"/>
                <w:szCs w:val="20"/>
              </w:rPr>
              <w:t>%</w:t>
            </w:r>
          </w:p>
        </w:tc>
      </w:tr>
      <w:tr w:rsidR="00217377" w:rsidRPr="00AD325B" w14:paraId="412D7038" w14:textId="77777777" w:rsidTr="00AD325B">
        <w:trPr>
          <w:trHeight w:val="144"/>
        </w:trPr>
        <w:tc>
          <w:tcPr>
            <w:tcW w:w="900" w:type="dxa"/>
            <w:tcBorders>
              <w:bottom w:val="single" w:sz="12" w:space="0" w:color="auto"/>
            </w:tcBorders>
            <w:shd w:val="clear" w:color="auto" w:fill="auto"/>
            <w:noWrap/>
            <w:vAlign w:val="center"/>
          </w:tcPr>
          <w:p w14:paraId="0E31F291" w14:textId="77777777" w:rsidR="00217377" w:rsidRPr="00AD325B" w:rsidRDefault="00217377" w:rsidP="00A40D85">
            <w:pPr>
              <w:jc w:val="center"/>
              <w:rPr>
                <w:rFonts w:ascii="Arial" w:hAnsi="Arial" w:cs="Arial"/>
                <w:sz w:val="18"/>
                <w:szCs w:val="20"/>
              </w:rPr>
            </w:pPr>
            <w:r w:rsidRPr="00AD325B">
              <w:rPr>
                <w:rFonts w:ascii="Arial" w:hAnsi="Arial" w:cs="Arial"/>
                <w:sz w:val="18"/>
                <w:szCs w:val="20"/>
              </w:rPr>
              <w:t>0.5</w:t>
            </w:r>
          </w:p>
        </w:tc>
        <w:tc>
          <w:tcPr>
            <w:tcW w:w="990" w:type="dxa"/>
            <w:tcBorders>
              <w:bottom w:val="single" w:sz="12" w:space="0" w:color="auto"/>
            </w:tcBorders>
            <w:shd w:val="clear" w:color="auto" w:fill="auto"/>
            <w:noWrap/>
            <w:vAlign w:val="center"/>
          </w:tcPr>
          <w:p w14:paraId="2D335F32" w14:textId="77777777" w:rsidR="00217377" w:rsidRPr="00AD325B" w:rsidRDefault="00401835" w:rsidP="00A40D85">
            <w:pPr>
              <w:jc w:val="center"/>
              <w:rPr>
                <w:rFonts w:ascii="Arial" w:hAnsi="Arial" w:cs="Arial"/>
                <w:sz w:val="18"/>
                <w:szCs w:val="20"/>
              </w:rPr>
            </w:pPr>
            <w:r w:rsidRPr="00401835">
              <w:rPr>
                <w:rFonts w:ascii="Arial" w:hAnsi="Arial" w:cs="Arial"/>
                <w:sz w:val="18"/>
                <w:szCs w:val="20"/>
              </w:rPr>
              <w:t>45.6509</w:t>
            </w:r>
          </w:p>
        </w:tc>
        <w:tc>
          <w:tcPr>
            <w:tcW w:w="1710" w:type="dxa"/>
            <w:tcBorders>
              <w:bottom w:val="single" w:sz="12" w:space="0" w:color="auto"/>
            </w:tcBorders>
            <w:shd w:val="clear" w:color="auto" w:fill="auto"/>
            <w:noWrap/>
            <w:vAlign w:val="center"/>
          </w:tcPr>
          <w:p w14:paraId="26D7D5AF" w14:textId="77777777" w:rsidR="00217377" w:rsidRPr="00AD325B" w:rsidRDefault="00401835" w:rsidP="00A40D85">
            <w:pPr>
              <w:jc w:val="center"/>
              <w:rPr>
                <w:rFonts w:ascii="Arial" w:hAnsi="Arial" w:cs="Arial"/>
                <w:sz w:val="18"/>
                <w:szCs w:val="20"/>
              </w:rPr>
            </w:pPr>
            <w:r>
              <w:rPr>
                <w:rFonts w:ascii="Arial" w:hAnsi="Arial" w:cs="Arial"/>
                <w:sz w:val="18"/>
                <w:szCs w:val="20"/>
              </w:rPr>
              <w:t>1.630</w:t>
            </w:r>
            <w:r w:rsidR="00217377" w:rsidRPr="00AD325B">
              <w:rPr>
                <w:rFonts w:ascii="Arial" w:hAnsi="Arial" w:cs="Arial"/>
                <w:sz w:val="18"/>
                <w:szCs w:val="20"/>
              </w:rPr>
              <w:t>%</w:t>
            </w:r>
          </w:p>
        </w:tc>
      </w:tr>
    </w:tbl>
    <w:p w14:paraId="0736DF6D" w14:textId="77777777" w:rsidR="00217377" w:rsidRDefault="00217377" w:rsidP="00A40D85">
      <w:pPr>
        <w:pStyle w:val="List2"/>
        <w:ind w:left="0" w:firstLine="0"/>
      </w:pPr>
      <w:r>
        <w:t>The error versus step size can then be plotted as</w:t>
      </w:r>
    </w:p>
    <w:p w14:paraId="5F260C39" w14:textId="77777777" w:rsidR="00217377" w:rsidRDefault="00217377" w:rsidP="00A40D85">
      <w:pPr>
        <w:pStyle w:val="List2"/>
        <w:ind w:left="0" w:firstLine="0"/>
      </w:pPr>
    </w:p>
    <w:p w14:paraId="51AFC651" w14:textId="77777777" w:rsidR="003238B7" w:rsidRDefault="00401835" w:rsidP="00A40D85">
      <w:pPr>
        <w:pStyle w:val="List2"/>
        <w:ind w:left="0" w:firstLine="0"/>
      </w:pPr>
      <w:r>
        <w:rPr>
          <w:noProof/>
        </w:rPr>
        <w:drawing>
          <wp:inline distT="0" distB="0" distL="0" distR="0" wp14:anchorId="1F3DBF7B" wp14:editId="1EE79532">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F57E292" w14:textId="77777777" w:rsidR="00097F58" w:rsidRPr="003238B7" w:rsidRDefault="00097F58" w:rsidP="00A40D85">
      <w:pPr>
        <w:pStyle w:val="List2"/>
        <w:ind w:left="0" w:firstLine="0"/>
      </w:pPr>
    </w:p>
    <w:p w14:paraId="499BF060" w14:textId="77777777" w:rsidR="00217377" w:rsidRDefault="00217377" w:rsidP="00A40D85">
      <w:pPr>
        <w:pStyle w:val="List2"/>
        <w:ind w:left="0" w:firstLine="0"/>
      </w:pPr>
      <w:r>
        <w:t>Thus, halving the step size approximately halves the error.</w:t>
      </w:r>
    </w:p>
    <w:p w14:paraId="7E617DF2" w14:textId="77777777" w:rsidR="00A40D85" w:rsidRDefault="00A40D85" w:rsidP="00A40D85">
      <w:pPr>
        <w:pStyle w:val="List"/>
        <w:ind w:left="0" w:firstLine="0"/>
        <w:rPr>
          <w:b/>
          <w:bCs/>
        </w:rPr>
      </w:pPr>
    </w:p>
    <w:p w14:paraId="7D299C67" w14:textId="77777777" w:rsidR="00E05C87" w:rsidRPr="00E05C87" w:rsidRDefault="00217377" w:rsidP="005669AE">
      <w:pPr>
        <w:pStyle w:val="StylebchqsNotBold1"/>
        <w:rPr>
          <w:b w:val="0"/>
          <w:lang w:val="en-IN"/>
        </w:rPr>
      </w:pPr>
      <w:r>
        <w:rPr>
          <w:bCs/>
        </w:rPr>
        <w:t>1.3</w:t>
      </w:r>
      <w:r w:rsidR="00E05C87">
        <w:rPr>
          <w:bCs/>
        </w:rPr>
        <w:tab/>
      </w:r>
      <w:r w:rsidR="00E05C87" w:rsidRPr="00E05C87">
        <w:rPr>
          <w:b w:val="0"/>
          <w:lang w:val="en-IN"/>
        </w:rPr>
        <w:t>Rather than the linear relationship of Eq. (1.7), you might choose to model the upward force on the parachutist as a second</w:t>
      </w:r>
      <w:r w:rsidR="00E64E30">
        <w:rPr>
          <w:b w:val="0"/>
          <w:lang w:val="en-IN"/>
        </w:rPr>
        <w:t>-</w:t>
      </w:r>
      <w:r w:rsidR="00E05C87" w:rsidRPr="00E05C87">
        <w:rPr>
          <w:b w:val="0"/>
          <w:lang w:val="en-IN"/>
        </w:rPr>
        <w:t>order relationship,</w:t>
      </w:r>
    </w:p>
    <w:p w14:paraId="40622669" w14:textId="77777777" w:rsidR="00E05C87" w:rsidRPr="006A5ED5" w:rsidRDefault="00207772" w:rsidP="006A5ED5">
      <w:pPr>
        <w:pStyle w:val="bchqseqf"/>
      </w:pPr>
      <w:r>
        <w:tab/>
      </w:r>
      <w:r w:rsidR="00E64E30" w:rsidRPr="004063A4">
        <w:rPr>
          <w:position w:val="-10"/>
        </w:rPr>
        <w:object w:dxaOrig="1200" w:dyaOrig="300" w14:anchorId="35536BE4">
          <v:shape id="_x0000_i1041" type="#_x0000_t75" style="width:57.6pt;height:14.4pt" o:ole="">
            <v:imagedata r:id="rId41" o:title=""/>
          </v:shape>
          <o:OLEObject Type="Embed" ProgID="Equation.DSMT4" ShapeID="_x0000_i1041" DrawAspect="Content" ObjectID="_1745775288" r:id="rId42"/>
        </w:object>
      </w:r>
    </w:p>
    <w:p w14:paraId="106861E4" w14:textId="77777777" w:rsidR="00E05C87" w:rsidRPr="00F9062D" w:rsidRDefault="00E05C87" w:rsidP="005C5E14">
      <w:pPr>
        <w:pStyle w:val="StylebchqsSTIXMathJaxMain-ItalicItalic"/>
        <w:rPr>
          <w:lang w:val="en-IN"/>
        </w:rPr>
      </w:pPr>
      <w:r w:rsidRPr="00F9062D">
        <w:rPr>
          <w:lang w:val="en-IN"/>
        </w:rPr>
        <w:t xml:space="preserve">where </w:t>
      </w:r>
      <w:r w:rsidRPr="00F9062D">
        <w:rPr>
          <w:i/>
          <w:lang w:val="en-IN"/>
        </w:rPr>
        <w:t>c</w:t>
      </w:r>
      <w:r w:rsidRPr="00F9062D">
        <w:rPr>
          <w:lang w:val="en-IN"/>
        </w:rPr>
        <w:t>′ = a bulk second-order drag coefficient (kg/m). Note that</w:t>
      </w:r>
      <w:r w:rsidR="00F1036B" w:rsidRPr="00F9062D">
        <w:rPr>
          <w:lang w:val="en-IN"/>
        </w:rPr>
        <w:t xml:space="preserve"> </w:t>
      </w:r>
      <w:r w:rsidRPr="00F9062D">
        <w:rPr>
          <w:lang w:val="en-IN"/>
        </w:rPr>
        <w:t xml:space="preserve">the second-order term could be represented as </w:t>
      </w:r>
      <w:r w:rsidRPr="00F9062D">
        <w:rPr>
          <w:i/>
        </w:rPr>
        <w:t>v</w:t>
      </w:r>
      <w:r w:rsidRPr="00F9062D">
        <w:rPr>
          <w:vertAlign w:val="superscript"/>
          <w:lang w:val="en-IN"/>
        </w:rPr>
        <w:t>2</w:t>
      </w:r>
      <w:r w:rsidRPr="00F9062D">
        <w:rPr>
          <w:lang w:val="en-IN"/>
        </w:rPr>
        <w:t xml:space="preserve"> if the parachutist</w:t>
      </w:r>
      <w:r w:rsidR="00F1036B" w:rsidRPr="00F9062D">
        <w:rPr>
          <w:lang w:val="en-IN"/>
        </w:rPr>
        <w:t xml:space="preserve"> </w:t>
      </w:r>
      <w:r w:rsidRPr="00F9062D">
        <w:rPr>
          <w:lang w:val="en-IN"/>
        </w:rPr>
        <w:t>always fell in the downward direction. For the present case, we use</w:t>
      </w:r>
      <w:r w:rsidR="00F1036B" w:rsidRPr="00F9062D">
        <w:rPr>
          <w:lang w:val="en-IN"/>
        </w:rPr>
        <w:t xml:space="preserve"> </w:t>
      </w:r>
      <w:r w:rsidRPr="00F9062D">
        <w:rPr>
          <w:lang w:val="en-IN"/>
        </w:rPr>
        <w:t xml:space="preserve">the more general representation, </w:t>
      </w:r>
      <w:r w:rsidR="00F9062D" w:rsidRPr="004063A4">
        <w:rPr>
          <w:position w:val="-8"/>
        </w:rPr>
        <w:object w:dxaOrig="440" w:dyaOrig="279" w14:anchorId="5C5EE3AA">
          <v:shape id="_x0000_i1042" type="#_x0000_t75" style="width:21.6pt;height:14.4pt" o:ole="">
            <v:imagedata r:id="rId43" o:title=""/>
          </v:shape>
          <o:OLEObject Type="Embed" ProgID="Equation.DSMT4" ShapeID="_x0000_i1042" DrawAspect="Content" ObjectID="_1745775289" r:id="rId44"/>
        </w:object>
      </w:r>
      <w:r w:rsidRPr="00F9062D">
        <w:rPr>
          <w:lang w:val="en-IN"/>
        </w:rPr>
        <w:t>, so that the proper sign is obtained</w:t>
      </w:r>
      <w:r w:rsidR="00F1036B" w:rsidRPr="00F9062D">
        <w:rPr>
          <w:lang w:val="en-IN"/>
        </w:rPr>
        <w:t xml:space="preserve"> </w:t>
      </w:r>
      <w:r w:rsidRPr="00F9062D">
        <w:rPr>
          <w:lang w:val="en-IN"/>
        </w:rPr>
        <w:t>for both the downward and the upward directions.</w:t>
      </w:r>
    </w:p>
    <w:p w14:paraId="0F800FD8" w14:textId="77777777" w:rsidR="00E05C87" w:rsidRDefault="00E05C87" w:rsidP="00B85CA6">
      <w:pPr>
        <w:pStyle w:val="List"/>
        <w:rPr>
          <w:lang w:val="en-IN"/>
        </w:rPr>
      </w:pPr>
      <w:r>
        <w:rPr>
          <w:rFonts w:ascii="STIXMathJax_Main-Bold" w:hAnsi="STIXMathJax_Main-Bold" w:cs="STIXMathJax_Main-Bold"/>
          <w:b/>
          <w:lang w:val="en-IN"/>
        </w:rPr>
        <w:t>(a)</w:t>
      </w:r>
      <w:r w:rsidR="00CA66DC">
        <w:rPr>
          <w:rFonts w:ascii="STIXMathJax_Main-Bold" w:hAnsi="STIXMathJax_Main-Bold" w:cs="STIXMathJax_Main-Bold"/>
          <w:b/>
          <w:lang w:val="en-IN"/>
        </w:rPr>
        <w:tab/>
      </w:r>
      <w:r>
        <w:rPr>
          <w:lang w:val="en-IN"/>
        </w:rPr>
        <w:t>Using calculus, obtain the closed-form solution for the case</w:t>
      </w:r>
      <w:r w:rsidR="00F1036B">
        <w:rPr>
          <w:lang w:val="en-IN"/>
        </w:rPr>
        <w:t xml:space="preserve"> </w:t>
      </w:r>
      <w:r>
        <w:rPr>
          <w:lang w:val="en-IN"/>
        </w:rPr>
        <w:t xml:space="preserve">where the jumper is initially at rest </w:t>
      </w:r>
      <w:r w:rsidR="00F1036B">
        <w:rPr>
          <w:lang w:val="en-IN"/>
        </w:rPr>
        <w:br/>
      </w:r>
      <w:r>
        <w:rPr>
          <w:lang w:val="en-IN"/>
        </w:rPr>
        <w:t>(</w:t>
      </w:r>
      <w:r>
        <w:rPr>
          <w:i/>
          <w:lang w:val="en-IN"/>
        </w:rPr>
        <w:t xml:space="preserve">υ </w:t>
      </w:r>
      <w:r>
        <w:rPr>
          <w:lang w:val="en-IN"/>
        </w:rPr>
        <w:t xml:space="preserve">= 0 at </w:t>
      </w:r>
      <w:r w:rsidRPr="00F9062D">
        <w:rPr>
          <w:i/>
        </w:rPr>
        <w:t>t</w:t>
      </w:r>
      <w:r w:rsidRPr="005C5E14">
        <w:t xml:space="preserve"> </w:t>
      </w:r>
      <w:r>
        <w:rPr>
          <w:lang w:val="en-IN"/>
        </w:rPr>
        <w:t>= 0).</w:t>
      </w:r>
    </w:p>
    <w:p w14:paraId="3EEC84CC" w14:textId="77777777" w:rsidR="00E05C87" w:rsidRPr="00B85CA6" w:rsidRDefault="00E05C87" w:rsidP="00B85CA6">
      <w:pPr>
        <w:pStyle w:val="List"/>
      </w:pPr>
      <w:r w:rsidRPr="00B85CA6">
        <w:rPr>
          <w:b/>
        </w:rPr>
        <w:t>(b)</w:t>
      </w:r>
      <w:r w:rsidR="00CA66DC" w:rsidRPr="00B85CA6">
        <w:tab/>
      </w:r>
      <w:r w:rsidRPr="00B85CA6">
        <w:t>Repeat the numerical calculation in Example 1.2 with the same</w:t>
      </w:r>
      <w:r w:rsidR="00F1036B" w:rsidRPr="00B85CA6">
        <w:t xml:space="preserve"> </w:t>
      </w:r>
      <w:r w:rsidRPr="00B85CA6">
        <w:t>initial condition and parameter values, but with second-order</w:t>
      </w:r>
      <w:r w:rsidR="00F1036B" w:rsidRPr="00B85CA6">
        <w:t xml:space="preserve"> </w:t>
      </w:r>
      <w:r w:rsidRPr="00B85CA6">
        <w:t xml:space="preserve">drag. Use a value of 0.225 kg/m for </w:t>
      </w:r>
      <w:r w:rsidRPr="00B85CA6">
        <w:rPr>
          <w:rFonts w:ascii="STIXMathJax_Main-Italic" w:hAnsi="STIXMathJax_Main-Italic" w:cs="STIXMathJax_Main-Italic"/>
          <w:i/>
          <w:iCs/>
        </w:rPr>
        <w:t>c</w:t>
      </w:r>
      <w:r w:rsidRPr="00B85CA6">
        <w:rPr>
          <w:rFonts w:ascii="STIXMathJax_Main-Italic" w:hAnsi="STIXMathJax_Main-Italic" w:cs="STIXMathJax_Main-Italic"/>
          <w:i/>
          <w:iCs/>
          <w:sz w:val="12"/>
          <w:szCs w:val="12"/>
        </w:rPr>
        <w:t>d</w:t>
      </w:r>
      <w:r w:rsidRPr="00B85CA6">
        <w:t>′.</w:t>
      </w:r>
    </w:p>
    <w:p w14:paraId="12AF49D9" w14:textId="77777777" w:rsidR="00E05C87" w:rsidRPr="00B85CA6" w:rsidRDefault="00E05C87" w:rsidP="00A40D85">
      <w:pPr>
        <w:pStyle w:val="List"/>
        <w:ind w:left="0" w:firstLine="0"/>
        <w:rPr>
          <w:bCs/>
        </w:rPr>
      </w:pPr>
    </w:p>
    <w:p w14:paraId="69B0C519" w14:textId="77777777" w:rsidR="00A40D85" w:rsidRDefault="00217377" w:rsidP="00A40D85">
      <w:pPr>
        <w:pStyle w:val="List"/>
        <w:ind w:left="0" w:firstLine="0"/>
        <w:rPr>
          <w:b/>
        </w:rPr>
      </w:pPr>
      <w:r w:rsidRPr="000D49E5">
        <w:rPr>
          <w:b/>
          <w:bCs/>
        </w:rPr>
        <w:t>(</w:t>
      </w:r>
      <w:r w:rsidRPr="00F9062D">
        <w:rPr>
          <w:b/>
          <w:bCs/>
        </w:rPr>
        <w:t>a</w:t>
      </w:r>
      <w:r w:rsidRPr="000D49E5">
        <w:rPr>
          <w:b/>
          <w:bCs/>
        </w:rPr>
        <w:t>)</w:t>
      </w:r>
      <w:r>
        <w:rPr>
          <w:bCs/>
        </w:rPr>
        <w:t xml:space="preserve"> </w:t>
      </w:r>
      <w:r w:rsidR="00A40D85">
        <w:t>Y</w:t>
      </w:r>
      <w:r w:rsidR="00A40D85" w:rsidRPr="00C2139C">
        <w:t xml:space="preserve">ou are given the following differential equation with the initial condition, </w:t>
      </w:r>
      <w:r w:rsidR="00A40D85" w:rsidRPr="00C2139C">
        <w:rPr>
          <w:i/>
        </w:rPr>
        <w:t>v</w:t>
      </w:r>
      <w:r w:rsidR="00A40D85" w:rsidRPr="00C2139C">
        <w:t>(</w:t>
      </w:r>
      <w:r w:rsidR="00A40D85" w:rsidRPr="00C2139C">
        <w:rPr>
          <w:i/>
        </w:rPr>
        <w:t>t</w:t>
      </w:r>
      <w:r w:rsidR="00A40D85" w:rsidRPr="00C2139C">
        <w:t xml:space="preserve"> = 0) = 0,</w:t>
      </w:r>
    </w:p>
    <w:p w14:paraId="3D8643EC" w14:textId="77777777" w:rsidR="00A40D85" w:rsidRDefault="00A40D85" w:rsidP="00A40D85">
      <w:pPr>
        <w:pStyle w:val="List"/>
        <w:ind w:left="0" w:firstLine="0"/>
        <w:rPr>
          <w:b/>
          <w:bCs/>
        </w:rPr>
      </w:pPr>
    </w:p>
    <w:p w14:paraId="62E88787" w14:textId="77777777" w:rsidR="00A40D85" w:rsidRDefault="00F9062D" w:rsidP="00A40D85">
      <w:r w:rsidRPr="00482C3B">
        <w:rPr>
          <w:position w:val="-22"/>
        </w:rPr>
        <w:object w:dxaOrig="1180" w:dyaOrig="560" w14:anchorId="3F50E8CB">
          <v:shape id="_x0000_i1043" type="#_x0000_t75" style="width:57.6pt;height:28.8pt" o:ole="" fillcolor="window">
            <v:imagedata r:id="rId45" o:title=""/>
          </v:shape>
          <o:OLEObject Type="Embed" ProgID="Equation.DSMT4" ShapeID="_x0000_i1043" DrawAspect="Content" ObjectID="_1745775290" r:id="rId46"/>
        </w:object>
      </w:r>
    </w:p>
    <w:p w14:paraId="0DA43B3C" w14:textId="77777777" w:rsidR="00A40D85" w:rsidRDefault="00A40D85" w:rsidP="00A40D85"/>
    <w:p w14:paraId="70812391" w14:textId="77777777" w:rsidR="00A40D85" w:rsidRPr="005F4EAE" w:rsidRDefault="00A40D85" w:rsidP="00A40D85">
      <w:r>
        <w:t xml:space="preserve">Multiply both sides by </w:t>
      </w:r>
      <w:r w:rsidRPr="0037556E">
        <w:rPr>
          <w:i/>
        </w:rPr>
        <w:t>m</w:t>
      </w:r>
      <w:r>
        <w:t>/</w:t>
      </w:r>
      <w:r w:rsidRPr="0037556E">
        <w:rPr>
          <w:i/>
        </w:rPr>
        <w:t>c</w:t>
      </w:r>
      <w:r w:rsidR="005F4EAE">
        <w:t>′ gives</w:t>
      </w:r>
    </w:p>
    <w:p w14:paraId="253E696A" w14:textId="77777777" w:rsidR="00A40D85" w:rsidRDefault="00A40D85" w:rsidP="00A40D85"/>
    <w:p w14:paraId="665EC52C" w14:textId="77777777" w:rsidR="00A40D85" w:rsidRDefault="00F9062D" w:rsidP="00A40D85">
      <w:r w:rsidRPr="00097F58">
        <w:rPr>
          <w:position w:val="-22"/>
        </w:rPr>
        <w:object w:dxaOrig="1380" w:dyaOrig="560" w14:anchorId="1DFF8D23">
          <v:shape id="_x0000_i1044" type="#_x0000_t75" style="width:1in;height:28.8pt" o:ole="" fillcolor="window">
            <v:imagedata r:id="rId47" o:title=""/>
          </v:shape>
          <o:OLEObject Type="Embed" ProgID="Equation.DSMT4" ShapeID="_x0000_i1044" DrawAspect="Content" ObjectID="_1745775291" r:id="rId48"/>
        </w:object>
      </w:r>
    </w:p>
    <w:p w14:paraId="5CBF15A1" w14:textId="77777777" w:rsidR="00A40D85" w:rsidRDefault="00A40D85" w:rsidP="00A40D85"/>
    <w:p w14:paraId="29ADA9DD" w14:textId="77777777" w:rsidR="00A40D85" w:rsidRDefault="00A40D85" w:rsidP="00A40D85">
      <w:r>
        <w:t xml:space="preserve">Define </w:t>
      </w:r>
      <w:r w:rsidR="00F9062D" w:rsidRPr="00097F58">
        <w:rPr>
          <w:position w:val="-10"/>
        </w:rPr>
        <w:object w:dxaOrig="1080" w:dyaOrig="340" w14:anchorId="6FD645F0">
          <v:shape id="_x0000_i1045" type="#_x0000_t75" style="width:57.6pt;height:14.4pt" o:ole="">
            <v:imagedata r:id="rId49" o:title=""/>
          </v:shape>
          <o:OLEObject Type="Embed" ProgID="Equation.DSMT4" ShapeID="_x0000_i1045" DrawAspect="Content" ObjectID="_1745775292" r:id="rId50"/>
        </w:object>
      </w:r>
    </w:p>
    <w:p w14:paraId="065A5E1A" w14:textId="77777777" w:rsidR="00A40D85" w:rsidRDefault="00A40D85" w:rsidP="00A40D85"/>
    <w:p w14:paraId="53D8C49D" w14:textId="77777777" w:rsidR="00A40D85" w:rsidRDefault="00F9062D" w:rsidP="00A40D85">
      <w:r w:rsidRPr="00097F58">
        <w:rPr>
          <w:position w:val="-22"/>
        </w:rPr>
        <w:object w:dxaOrig="1260" w:dyaOrig="560" w14:anchorId="0A45FA4F">
          <v:shape id="_x0000_i1046" type="#_x0000_t75" style="width:64.8pt;height:28.8pt" o:ole="" fillcolor="window">
            <v:imagedata r:id="rId51" o:title=""/>
          </v:shape>
          <o:OLEObject Type="Embed" ProgID="Equation.DSMT4" ShapeID="_x0000_i1046" DrawAspect="Content" ObjectID="_1745775293" r:id="rId52"/>
        </w:object>
      </w:r>
    </w:p>
    <w:p w14:paraId="3DFBAB94" w14:textId="77777777" w:rsidR="009941FA" w:rsidRDefault="009941FA">
      <w:r>
        <w:br w:type="page"/>
      </w:r>
    </w:p>
    <w:p w14:paraId="7AF21FDC" w14:textId="77777777" w:rsidR="00A40D85" w:rsidRDefault="00A40D85" w:rsidP="00A40D85">
      <w:r>
        <w:lastRenderedPageBreak/>
        <w:t>Integrate by separation of variables,</w:t>
      </w:r>
    </w:p>
    <w:p w14:paraId="35BD259F" w14:textId="77777777" w:rsidR="00A40D85" w:rsidRDefault="00A40D85" w:rsidP="00A40D85"/>
    <w:p w14:paraId="3459116A" w14:textId="77777777" w:rsidR="00A40D85" w:rsidRDefault="00D275A1" w:rsidP="00A40D85">
      <w:r w:rsidRPr="00482C3B">
        <w:rPr>
          <w:position w:val="-22"/>
        </w:rPr>
        <w:object w:dxaOrig="1480" w:dyaOrig="560" w14:anchorId="39A04E64">
          <v:shape id="_x0000_i1047" type="#_x0000_t75" style="width:1in;height:28.8pt" o:ole="" fillcolor="window">
            <v:imagedata r:id="rId53" o:title=""/>
          </v:shape>
          <o:OLEObject Type="Embed" ProgID="Equation.DSMT4" ShapeID="_x0000_i1047" DrawAspect="Content" ObjectID="_1745775294" r:id="rId54"/>
        </w:object>
      </w:r>
    </w:p>
    <w:p w14:paraId="57FDE261" w14:textId="77777777" w:rsidR="00A40D85" w:rsidRDefault="00A40D85" w:rsidP="00A40D85"/>
    <w:p w14:paraId="41E27908" w14:textId="77777777" w:rsidR="00A40D85" w:rsidRDefault="00A40D85" w:rsidP="00A40D85">
      <w:r>
        <w:t>A table of integrals can be consulted to find that</w:t>
      </w:r>
    </w:p>
    <w:p w14:paraId="284A00EC" w14:textId="77777777" w:rsidR="00A40D85" w:rsidRDefault="00A40D85" w:rsidP="00A40D85"/>
    <w:p w14:paraId="3A122F7B" w14:textId="77777777" w:rsidR="00A40D85" w:rsidRDefault="00A40D85" w:rsidP="00A40D85">
      <w:r w:rsidRPr="00482C3B">
        <w:rPr>
          <w:position w:val="-22"/>
        </w:rPr>
        <w:object w:dxaOrig="1880" w:dyaOrig="560" w14:anchorId="55EC13D0">
          <v:shape id="_x0000_i1048" type="#_x0000_t75" style="width:93.6pt;height:28.8pt" o:ole="" fillcolor="window">
            <v:imagedata r:id="rId55" o:title=""/>
          </v:shape>
          <o:OLEObject Type="Embed" ProgID="Equation.DSMT4" ShapeID="_x0000_i1048" DrawAspect="Content" ObjectID="_1745775295" r:id="rId56"/>
        </w:object>
      </w:r>
    </w:p>
    <w:p w14:paraId="66B4620A" w14:textId="77777777" w:rsidR="00A40D85" w:rsidRDefault="00A40D85" w:rsidP="00A40D85"/>
    <w:p w14:paraId="31220A1A" w14:textId="77777777" w:rsidR="00A40D85" w:rsidRDefault="00A40D85" w:rsidP="00A40D85">
      <w:r>
        <w:t>Therefore, the integration yields</w:t>
      </w:r>
    </w:p>
    <w:p w14:paraId="01EA5394" w14:textId="77777777" w:rsidR="00A40D85" w:rsidRDefault="00A40D85" w:rsidP="00A40D85"/>
    <w:p w14:paraId="1594F6DC" w14:textId="77777777" w:rsidR="00A40D85" w:rsidRDefault="00D275A1" w:rsidP="00A40D85">
      <w:r w:rsidRPr="00FA02A9">
        <w:rPr>
          <w:position w:val="-22"/>
        </w:rPr>
        <w:object w:dxaOrig="1719" w:dyaOrig="560" w14:anchorId="5CC10953">
          <v:shape id="_x0000_i1049" type="#_x0000_t75" style="width:86.4pt;height:28.8pt" o:ole="" fillcolor="window">
            <v:imagedata r:id="rId57" o:title=""/>
          </v:shape>
          <o:OLEObject Type="Embed" ProgID="Equation.DSMT4" ShapeID="_x0000_i1049" DrawAspect="Content" ObjectID="_1745775296" r:id="rId58"/>
        </w:object>
      </w:r>
    </w:p>
    <w:p w14:paraId="0ECF2234" w14:textId="77777777" w:rsidR="00A40D85" w:rsidRDefault="00A40D85" w:rsidP="00A40D85"/>
    <w:p w14:paraId="3B5FEBEC" w14:textId="77777777" w:rsidR="00A40D85" w:rsidRDefault="00A40D85" w:rsidP="00A40D85">
      <w:r>
        <w:t xml:space="preserve">If </w:t>
      </w:r>
      <w:r w:rsidRPr="0037556E">
        <w:rPr>
          <w:i/>
        </w:rPr>
        <w:t>v</w:t>
      </w:r>
      <w:r>
        <w:t xml:space="preserve"> = 0 at </w:t>
      </w:r>
      <w:r w:rsidRPr="0037556E">
        <w:rPr>
          <w:i/>
        </w:rPr>
        <w:t>t</w:t>
      </w:r>
      <w:r>
        <w:t xml:space="preserve"> = 0, then because tanh</w:t>
      </w:r>
      <w:r w:rsidRPr="00FA02A9">
        <w:rPr>
          <w:vertAlign w:val="superscript"/>
        </w:rPr>
        <w:t>–1</w:t>
      </w:r>
      <w:r>
        <w:t xml:space="preserve">(0) = 0, the constant of integration </w:t>
      </w:r>
      <w:r w:rsidRPr="0037556E">
        <w:rPr>
          <w:i/>
        </w:rPr>
        <w:t>C</w:t>
      </w:r>
      <w:r>
        <w:t xml:space="preserve"> = 0 and </w:t>
      </w:r>
      <w:r w:rsidR="00E27EB9">
        <w:t>we obtain the equation</w:t>
      </w:r>
    </w:p>
    <w:p w14:paraId="69EA9E10" w14:textId="77777777" w:rsidR="00A40D85" w:rsidRDefault="00A40D85" w:rsidP="00A40D85"/>
    <w:p w14:paraId="68BECA24" w14:textId="77777777" w:rsidR="00A40D85" w:rsidRDefault="00D275A1" w:rsidP="00A40D85">
      <w:r w:rsidRPr="00FA02A9">
        <w:rPr>
          <w:position w:val="-22"/>
        </w:rPr>
        <w:object w:dxaOrig="1400" w:dyaOrig="560" w14:anchorId="748F8B2B">
          <v:shape id="_x0000_i1050" type="#_x0000_t75" style="width:1in;height:28.8pt" o:ole="" fillcolor="window">
            <v:imagedata r:id="rId59" o:title=""/>
          </v:shape>
          <o:OLEObject Type="Embed" ProgID="Equation.DSMT4" ShapeID="_x0000_i1050" DrawAspect="Content" ObjectID="_1745775297" r:id="rId60"/>
        </w:object>
      </w:r>
    </w:p>
    <w:p w14:paraId="7A5DAA5B" w14:textId="77777777" w:rsidR="00A40D85" w:rsidRDefault="00A40D85" w:rsidP="00A40D85"/>
    <w:p w14:paraId="765D58BF" w14:textId="77777777" w:rsidR="00A40D85" w:rsidRDefault="00A40D85" w:rsidP="00A40D85">
      <w:r>
        <w:t xml:space="preserve">This result can then be rearranged to </w:t>
      </w:r>
      <w:r w:rsidR="00E27EB9">
        <w:t xml:space="preserve">solve for </w:t>
      </w:r>
      <w:r w:rsidR="00E27EB9" w:rsidRPr="00E27EB9">
        <w:rPr>
          <w:i/>
        </w:rPr>
        <w:t>v</w:t>
      </w:r>
    </w:p>
    <w:p w14:paraId="7622829B" w14:textId="77777777" w:rsidR="00A40D85" w:rsidRDefault="00A40D85" w:rsidP="00A40D85"/>
    <w:p w14:paraId="24F971D1" w14:textId="77777777" w:rsidR="00A40D85" w:rsidRDefault="00D275A1" w:rsidP="00A40D85">
      <w:r w:rsidRPr="00097F58">
        <w:rPr>
          <w:position w:val="-28"/>
        </w:rPr>
        <w:object w:dxaOrig="1960" w:dyaOrig="660" w14:anchorId="41DADE8B">
          <v:shape id="_x0000_i1051" type="#_x0000_t75" style="width:100.8pt;height:36pt" o:ole="" fillcolor="window">
            <v:imagedata r:id="rId61" o:title=""/>
          </v:shape>
          <o:OLEObject Type="Embed" ProgID="Equation.DSMT4" ShapeID="_x0000_i1051" DrawAspect="Content" ObjectID="_1745775298" r:id="rId62"/>
        </w:object>
      </w:r>
    </w:p>
    <w:p w14:paraId="10901BFF" w14:textId="77777777" w:rsidR="00E74BF8" w:rsidRDefault="00E74BF8" w:rsidP="00A40D85"/>
    <w:p w14:paraId="038EBA8A" w14:textId="77777777" w:rsidR="00217377" w:rsidRDefault="00E74BF8" w:rsidP="00E74BF8">
      <w:r w:rsidRPr="00E74BF8">
        <w:rPr>
          <w:b/>
        </w:rPr>
        <w:t>(b)</w:t>
      </w:r>
      <w:r>
        <w:t xml:space="preserve"> </w:t>
      </w:r>
      <w:r w:rsidR="00217377">
        <w:t xml:space="preserve">Using Euler’s method, </w:t>
      </w:r>
      <w:r w:rsidR="00B71B1F">
        <w:t>t</w:t>
      </w:r>
      <w:r w:rsidR="00217377">
        <w:t xml:space="preserve">he </w:t>
      </w:r>
      <w:r w:rsidR="00E27EB9">
        <w:t>first two steps are computed</w:t>
      </w:r>
    </w:p>
    <w:p w14:paraId="1596FCC1" w14:textId="77777777" w:rsidR="00E74BF8" w:rsidRDefault="00E74BF8" w:rsidP="00E74BF8"/>
    <w:p w14:paraId="5C6B2991" w14:textId="77777777" w:rsidR="00E74BF8" w:rsidRDefault="00E27EB9" w:rsidP="00E74BF8">
      <w:r w:rsidRPr="00E74BF8">
        <w:rPr>
          <w:position w:val="-24"/>
        </w:rPr>
        <w:object w:dxaOrig="3180" w:dyaOrig="580" w14:anchorId="04983FF5">
          <v:shape id="_x0000_i1052" type="#_x0000_t75" style="width:158.4pt;height:28.8pt" o:ole="">
            <v:imagedata r:id="rId63" o:title=""/>
          </v:shape>
          <o:OLEObject Type="Embed" ProgID="Equation.DSMT4" ShapeID="_x0000_i1052" DrawAspect="Content" ObjectID="_1745775299" r:id="rId64"/>
        </w:object>
      </w:r>
    </w:p>
    <w:p w14:paraId="16267506" w14:textId="77777777" w:rsidR="00E74BF8" w:rsidRDefault="00A87013" w:rsidP="00E74BF8">
      <w:r w:rsidRPr="00E74BF8">
        <w:rPr>
          <w:position w:val="-24"/>
        </w:rPr>
        <w:object w:dxaOrig="4459" w:dyaOrig="580" w14:anchorId="5FDA5C17">
          <v:shape id="_x0000_i1053" type="#_x0000_t75" style="width:223.2pt;height:28.8pt" o:ole="">
            <v:imagedata r:id="rId65" o:title=""/>
          </v:shape>
          <o:OLEObject Type="Embed" ProgID="Equation.DSMT4" ShapeID="_x0000_i1053" DrawAspect="Content" ObjectID="_1745775300" r:id="rId66"/>
        </w:object>
      </w:r>
    </w:p>
    <w:p w14:paraId="5C641662" w14:textId="77777777" w:rsidR="00E74BF8" w:rsidRDefault="00E74BF8" w:rsidP="00E74BF8"/>
    <w:p w14:paraId="06BB9814" w14:textId="77777777" w:rsidR="00E74BF8" w:rsidRDefault="00E74BF8" w:rsidP="00E74BF8">
      <w:r w:rsidRPr="00E74BF8">
        <w:t xml:space="preserve">The computation can be continued and the results summarized </w:t>
      </w:r>
      <w:r>
        <w:t>along with the analytical result</w:t>
      </w:r>
      <w:r w:rsidRPr="00E74BF8">
        <w:t xml:space="preserve"> as:</w:t>
      </w:r>
    </w:p>
    <w:p w14:paraId="65C5EF03" w14:textId="77777777" w:rsidR="00E74BF8" w:rsidRDefault="00E74BF8" w:rsidP="00E74BF8"/>
    <w:tbl>
      <w:tblPr>
        <w:tblW w:w="5459" w:type="dxa"/>
        <w:tblCellMar>
          <w:left w:w="0" w:type="dxa"/>
          <w:right w:w="0" w:type="dxa"/>
        </w:tblCellMar>
        <w:tblLook w:val="0000" w:firstRow="0" w:lastRow="0" w:firstColumn="0" w:lastColumn="0" w:noHBand="0" w:noVBand="0"/>
      </w:tblPr>
      <w:tblGrid>
        <w:gridCol w:w="832"/>
        <w:gridCol w:w="1360"/>
        <w:gridCol w:w="1504"/>
        <w:gridCol w:w="1827"/>
      </w:tblGrid>
      <w:tr w:rsidR="00E74BF8" w14:paraId="346F885A" w14:textId="77777777" w:rsidTr="005C5BF5">
        <w:trPr>
          <w:trHeight w:val="144"/>
        </w:trPr>
        <w:tc>
          <w:tcPr>
            <w:tcW w:w="816" w:type="dxa"/>
            <w:tcBorders>
              <w:top w:val="single" w:sz="12" w:space="0" w:color="auto"/>
              <w:left w:val="nil"/>
              <w:bottom w:val="single" w:sz="4" w:space="0" w:color="auto"/>
              <w:right w:val="nil"/>
            </w:tcBorders>
            <w:shd w:val="clear" w:color="auto" w:fill="auto"/>
            <w:noWrap/>
            <w:vAlign w:val="center"/>
          </w:tcPr>
          <w:p w14:paraId="756F2552" w14:textId="77777777" w:rsidR="00E74BF8" w:rsidRPr="00E74BF8" w:rsidRDefault="00E74BF8" w:rsidP="00FD044C">
            <w:pPr>
              <w:spacing w:before="20" w:after="20"/>
              <w:jc w:val="center"/>
              <w:rPr>
                <w:b/>
                <w:i/>
                <w:sz w:val="18"/>
                <w:szCs w:val="20"/>
              </w:rPr>
            </w:pPr>
            <w:r w:rsidRPr="00E74BF8">
              <w:rPr>
                <w:b/>
                <w:i/>
                <w:szCs w:val="20"/>
              </w:rPr>
              <w:t>t</w:t>
            </w:r>
          </w:p>
        </w:tc>
        <w:tc>
          <w:tcPr>
            <w:tcW w:w="1344" w:type="dxa"/>
            <w:tcBorders>
              <w:top w:val="single" w:sz="12" w:space="0" w:color="auto"/>
              <w:left w:val="nil"/>
              <w:bottom w:val="single" w:sz="4" w:space="0" w:color="auto"/>
              <w:right w:val="nil"/>
            </w:tcBorders>
            <w:shd w:val="clear" w:color="auto" w:fill="auto"/>
            <w:noWrap/>
            <w:vAlign w:val="center"/>
          </w:tcPr>
          <w:p w14:paraId="43F7B5D2" w14:textId="77777777" w:rsidR="00E74BF8" w:rsidRPr="00E74BF8" w:rsidRDefault="00E74BF8" w:rsidP="00FD044C">
            <w:pPr>
              <w:spacing w:before="20" w:after="20"/>
              <w:jc w:val="center"/>
              <w:rPr>
                <w:rFonts w:ascii="Arial" w:hAnsi="Arial" w:cs="Arial"/>
                <w:b/>
                <w:i/>
                <w:sz w:val="18"/>
                <w:szCs w:val="20"/>
              </w:rPr>
            </w:pPr>
            <w:r w:rsidRPr="00E74BF8">
              <w:rPr>
                <w:b/>
                <w:i/>
                <w:szCs w:val="20"/>
              </w:rPr>
              <w:t>v</w:t>
            </w:r>
            <w:r w:rsidRPr="00E74BF8">
              <w:rPr>
                <w:rFonts w:ascii="Arial" w:hAnsi="Arial" w:cs="Arial"/>
                <w:b/>
                <w:i/>
                <w:sz w:val="18"/>
                <w:szCs w:val="20"/>
              </w:rPr>
              <w:t>-numerical</w:t>
            </w:r>
          </w:p>
        </w:tc>
        <w:tc>
          <w:tcPr>
            <w:tcW w:w="1488" w:type="dxa"/>
            <w:tcBorders>
              <w:top w:val="single" w:sz="12" w:space="0" w:color="auto"/>
              <w:left w:val="nil"/>
              <w:bottom w:val="single" w:sz="4" w:space="0" w:color="auto"/>
              <w:right w:val="nil"/>
            </w:tcBorders>
            <w:shd w:val="clear" w:color="auto" w:fill="auto"/>
            <w:noWrap/>
            <w:vAlign w:val="center"/>
          </w:tcPr>
          <w:p w14:paraId="11071D06" w14:textId="77777777" w:rsidR="00E74BF8" w:rsidRPr="00E74BF8" w:rsidRDefault="00E74BF8" w:rsidP="00FD044C">
            <w:pPr>
              <w:spacing w:before="20" w:after="20"/>
              <w:jc w:val="center"/>
              <w:rPr>
                <w:rFonts w:ascii="Arial" w:hAnsi="Arial" w:cs="Arial"/>
                <w:b/>
                <w:i/>
                <w:sz w:val="18"/>
                <w:szCs w:val="20"/>
              </w:rPr>
            </w:pPr>
            <w:r w:rsidRPr="00E74BF8">
              <w:rPr>
                <w:b/>
                <w:i/>
                <w:szCs w:val="20"/>
              </w:rPr>
              <w:t>dv</w:t>
            </w:r>
            <w:r w:rsidRPr="00AE3236">
              <w:rPr>
                <w:b/>
                <w:szCs w:val="20"/>
              </w:rPr>
              <w:t>/</w:t>
            </w:r>
            <w:r w:rsidRPr="00E74BF8">
              <w:rPr>
                <w:b/>
                <w:i/>
                <w:szCs w:val="20"/>
              </w:rPr>
              <w:t>dt</w:t>
            </w:r>
          </w:p>
        </w:tc>
        <w:tc>
          <w:tcPr>
            <w:tcW w:w="1811" w:type="dxa"/>
            <w:tcBorders>
              <w:top w:val="single" w:sz="12" w:space="0" w:color="auto"/>
              <w:left w:val="nil"/>
              <w:bottom w:val="single" w:sz="4" w:space="0" w:color="auto"/>
              <w:right w:val="nil"/>
            </w:tcBorders>
            <w:shd w:val="clear" w:color="auto" w:fill="auto"/>
            <w:noWrap/>
            <w:vAlign w:val="center"/>
          </w:tcPr>
          <w:p w14:paraId="58F11997" w14:textId="77777777" w:rsidR="00E74BF8" w:rsidRPr="00E74BF8" w:rsidRDefault="00E74BF8" w:rsidP="00FD044C">
            <w:pPr>
              <w:spacing w:before="20" w:after="20"/>
              <w:jc w:val="center"/>
              <w:rPr>
                <w:rFonts w:ascii="Arial" w:hAnsi="Arial" w:cs="Arial"/>
                <w:b/>
                <w:i/>
                <w:sz w:val="18"/>
                <w:szCs w:val="20"/>
              </w:rPr>
            </w:pPr>
            <w:r w:rsidRPr="00E74BF8">
              <w:rPr>
                <w:b/>
                <w:i/>
                <w:szCs w:val="20"/>
              </w:rPr>
              <w:t>v</w:t>
            </w:r>
            <w:r w:rsidRPr="00E74BF8">
              <w:rPr>
                <w:rFonts w:ascii="Arial" w:hAnsi="Arial" w:cs="Arial"/>
                <w:b/>
                <w:i/>
                <w:sz w:val="18"/>
                <w:szCs w:val="20"/>
              </w:rPr>
              <w:t>-analytical</w:t>
            </w:r>
          </w:p>
        </w:tc>
      </w:tr>
      <w:tr w:rsidR="00A87013" w14:paraId="7C0117F6" w14:textId="77777777" w:rsidTr="005C5BF5">
        <w:trPr>
          <w:trHeight w:val="144"/>
        </w:trPr>
        <w:tc>
          <w:tcPr>
            <w:tcW w:w="0" w:type="auto"/>
            <w:tcBorders>
              <w:top w:val="single" w:sz="4" w:space="0" w:color="auto"/>
              <w:left w:val="nil"/>
              <w:bottom w:val="nil"/>
              <w:right w:val="nil"/>
            </w:tcBorders>
            <w:shd w:val="clear" w:color="auto" w:fill="auto"/>
            <w:noWrap/>
            <w:vAlign w:val="center"/>
          </w:tcPr>
          <w:p w14:paraId="35CEBE03" w14:textId="77777777" w:rsidR="00A87013" w:rsidRPr="00E74BF8" w:rsidRDefault="00A87013" w:rsidP="00FD044C">
            <w:pPr>
              <w:spacing w:before="20" w:after="20"/>
              <w:jc w:val="center"/>
              <w:rPr>
                <w:rFonts w:ascii="Arial" w:hAnsi="Arial" w:cs="Arial"/>
                <w:sz w:val="18"/>
                <w:szCs w:val="20"/>
              </w:rPr>
            </w:pPr>
            <w:r w:rsidRPr="00E74BF8">
              <w:rPr>
                <w:rFonts w:ascii="Arial" w:hAnsi="Arial" w:cs="Arial"/>
                <w:sz w:val="18"/>
                <w:szCs w:val="20"/>
              </w:rPr>
              <w:t>0</w:t>
            </w:r>
          </w:p>
        </w:tc>
        <w:tc>
          <w:tcPr>
            <w:tcW w:w="1344" w:type="dxa"/>
            <w:tcBorders>
              <w:top w:val="single" w:sz="4" w:space="0" w:color="auto"/>
              <w:left w:val="nil"/>
              <w:bottom w:val="nil"/>
              <w:right w:val="nil"/>
            </w:tcBorders>
            <w:shd w:val="clear" w:color="auto" w:fill="auto"/>
            <w:noWrap/>
            <w:tcMar>
              <w:right w:w="72" w:type="dxa"/>
            </w:tcMar>
            <w:vAlign w:val="center"/>
          </w:tcPr>
          <w:p w14:paraId="575C4058" w14:textId="77777777" w:rsidR="00A87013" w:rsidRPr="00D60749" w:rsidRDefault="00A87013" w:rsidP="00FD044C">
            <w:pPr>
              <w:spacing w:before="20" w:after="20"/>
              <w:jc w:val="right"/>
              <w:rPr>
                <w:rFonts w:ascii="Arial" w:hAnsi="Arial" w:cs="Arial"/>
                <w:color w:val="000000"/>
                <w:sz w:val="18"/>
                <w:szCs w:val="22"/>
              </w:rPr>
            </w:pPr>
            <w:r w:rsidRPr="00D60749">
              <w:rPr>
                <w:rFonts w:ascii="Arial" w:hAnsi="Arial" w:cs="Arial"/>
                <w:color w:val="000000"/>
                <w:sz w:val="18"/>
                <w:szCs w:val="22"/>
              </w:rPr>
              <w:t>0</w:t>
            </w:r>
          </w:p>
        </w:tc>
        <w:tc>
          <w:tcPr>
            <w:tcW w:w="1488" w:type="dxa"/>
            <w:tcBorders>
              <w:top w:val="single" w:sz="4" w:space="0" w:color="auto"/>
              <w:left w:val="nil"/>
              <w:bottom w:val="nil"/>
              <w:right w:val="nil"/>
            </w:tcBorders>
            <w:shd w:val="clear" w:color="auto" w:fill="auto"/>
            <w:noWrap/>
            <w:tcMar>
              <w:right w:w="72" w:type="dxa"/>
            </w:tcMar>
            <w:vAlign w:val="center"/>
          </w:tcPr>
          <w:p w14:paraId="091D6636" w14:textId="77777777" w:rsidR="00A87013" w:rsidRPr="00D60749" w:rsidRDefault="00A87013" w:rsidP="00FD044C">
            <w:pPr>
              <w:spacing w:before="20" w:after="20"/>
              <w:jc w:val="right"/>
              <w:rPr>
                <w:rFonts w:ascii="Arial" w:hAnsi="Arial" w:cs="Arial"/>
                <w:color w:val="000000"/>
                <w:sz w:val="18"/>
                <w:szCs w:val="22"/>
              </w:rPr>
            </w:pPr>
            <w:r w:rsidRPr="00D60749">
              <w:rPr>
                <w:rFonts w:ascii="Arial" w:hAnsi="Arial" w:cs="Arial"/>
                <w:color w:val="000000"/>
                <w:sz w:val="18"/>
                <w:szCs w:val="22"/>
              </w:rPr>
              <w:t>9.81</w:t>
            </w:r>
          </w:p>
        </w:tc>
        <w:tc>
          <w:tcPr>
            <w:tcW w:w="1811" w:type="dxa"/>
            <w:tcBorders>
              <w:top w:val="single" w:sz="4" w:space="0" w:color="auto"/>
              <w:left w:val="nil"/>
              <w:bottom w:val="nil"/>
              <w:right w:val="nil"/>
            </w:tcBorders>
            <w:shd w:val="clear" w:color="auto" w:fill="auto"/>
            <w:noWrap/>
            <w:tcMar>
              <w:right w:w="72" w:type="dxa"/>
            </w:tcMar>
            <w:vAlign w:val="center"/>
          </w:tcPr>
          <w:p w14:paraId="47E6CADB" w14:textId="77777777" w:rsidR="00A87013" w:rsidRPr="00D60749" w:rsidRDefault="00A87013" w:rsidP="00FD044C">
            <w:pPr>
              <w:spacing w:before="20" w:after="20"/>
              <w:jc w:val="right"/>
              <w:rPr>
                <w:rFonts w:ascii="Arial" w:hAnsi="Arial" w:cs="Arial"/>
                <w:color w:val="000000"/>
                <w:sz w:val="18"/>
                <w:szCs w:val="22"/>
              </w:rPr>
            </w:pPr>
            <w:r w:rsidRPr="00D60749">
              <w:rPr>
                <w:rFonts w:ascii="Arial" w:hAnsi="Arial" w:cs="Arial"/>
                <w:color w:val="000000"/>
                <w:sz w:val="18"/>
                <w:szCs w:val="22"/>
              </w:rPr>
              <w:t>0</w:t>
            </w:r>
          </w:p>
        </w:tc>
      </w:tr>
      <w:tr w:rsidR="00A87013" w14:paraId="551F6E72" w14:textId="77777777" w:rsidTr="005C5BF5">
        <w:trPr>
          <w:trHeight w:val="144"/>
        </w:trPr>
        <w:tc>
          <w:tcPr>
            <w:tcW w:w="0" w:type="auto"/>
            <w:tcBorders>
              <w:top w:val="nil"/>
              <w:left w:val="nil"/>
              <w:bottom w:val="nil"/>
              <w:right w:val="nil"/>
            </w:tcBorders>
            <w:shd w:val="clear" w:color="auto" w:fill="auto"/>
            <w:noWrap/>
            <w:vAlign w:val="center"/>
          </w:tcPr>
          <w:p w14:paraId="5101217E" w14:textId="77777777" w:rsidR="00A87013" w:rsidRPr="00E74BF8" w:rsidRDefault="00A87013" w:rsidP="00FD044C">
            <w:pPr>
              <w:spacing w:before="20" w:after="20"/>
              <w:jc w:val="center"/>
              <w:rPr>
                <w:rFonts w:ascii="Arial" w:hAnsi="Arial" w:cs="Arial"/>
                <w:sz w:val="18"/>
                <w:szCs w:val="20"/>
              </w:rPr>
            </w:pPr>
            <w:r w:rsidRPr="00E74BF8">
              <w:rPr>
                <w:rFonts w:ascii="Arial" w:hAnsi="Arial" w:cs="Arial"/>
                <w:sz w:val="18"/>
                <w:szCs w:val="20"/>
              </w:rPr>
              <w:t>2</w:t>
            </w:r>
          </w:p>
        </w:tc>
        <w:tc>
          <w:tcPr>
            <w:tcW w:w="1344" w:type="dxa"/>
            <w:tcBorders>
              <w:top w:val="nil"/>
              <w:left w:val="nil"/>
              <w:bottom w:val="nil"/>
              <w:right w:val="nil"/>
            </w:tcBorders>
            <w:shd w:val="clear" w:color="auto" w:fill="auto"/>
            <w:noWrap/>
            <w:tcMar>
              <w:right w:w="72" w:type="dxa"/>
            </w:tcMar>
            <w:vAlign w:val="center"/>
          </w:tcPr>
          <w:p w14:paraId="336EB29F" w14:textId="77777777" w:rsidR="00A87013" w:rsidRPr="00D60749" w:rsidRDefault="00A87013" w:rsidP="00FD044C">
            <w:pPr>
              <w:spacing w:before="20" w:after="20"/>
              <w:jc w:val="right"/>
              <w:rPr>
                <w:rFonts w:ascii="Arial" w:hAnsi="Arial" w:cs="Arial"/>
                <w:color w:val="000000"/>
                <w:sz w:val="18"/>
                <w:szCs w:val="22"/>
              </w:rPr>
            </w:pPr>
            <w:r w:rsidRPr="00D60749">
              <w:rPr>
                <w:rFonts w:ascii="Arial" w:hAnsi="Arial" w:cs="Arial"/>
                <w:color w:val="000000"/>
                <w:sz w:val="18"/>
                <w:szCs w:val="22"/>
              </w:rPr>
              <w:t>19.62</w:t>
            </w:r>
          </w:p>
        </w:tc>
        <w:tc>
          <w:tcPr>
            <w:tcW w:w="1488" w:type="dxa"/>
            <w:tcBorders>
              <w:top w:val="nil"/>
              <w:left w:val="nil"/>
              <w:bottom w:val="nil"/>
              <w:right w:val="nil"/>
            </w:tcBorders>
            <w:shd w:val="clear" w:color="auto" w:fill="auto"/>
            <w:noWrap/>
            <w:tcMar>
              <w:right w:w="72" w:type="dxa"/>
            </w:tcMar>
            <w:vAlign w:val="center"/>
          </w:tcPr>
          <w:p w14:paraId="38C73B0E" w14:textId="77777777" w:rsidR="00A87013" w:rsidRPr="00D60749" w:rsidRDefault="00A87013" w:rsidP="00FD044C">
            <w:pPr>
              <w:spacing w:before="20" w:after="20"/>
              <w:jc w:val="right"/>
              <w:rPr>
                <w:rFonts w:ascii="Arial" w:hAnsi="Arial" w:cs="Arial"/>
                <w:color w:val="000000"/>
                <w:sz w:val="18"/>
                <w:szCs w:val="22"/>
              </w:rPr>
            </w:pPr>
            <w:r w:rsidRPr="00D60749">
              <w:rPr>
                <w:rFonts w:ascii="Arial" w:hAnsi="Arial" w:cs="Arial"/>
                <w:color w:val="000000"/>
                <w:sz w:val="18"/>
                <w:szCs w:val="22"/>
              </w:rPr>
              <w:t>8.538157</w:t>
            </w:r>
          </w:p>
        </w:tc>
        <w:tc>
          <w:tcPr>
            <w:tcW w:w="1811" w:type="dxa"/>
            <w:tcBorders>
              <w:top w:val="nil"/>
              <w:left w:val="nil"/>
              <w:bottom w:val="nil"/>
              <w:right w:val="nil"/>
            </w:tcBorders>
            <w:shd w:val="clear" w:color="auto" w:fill="auto"/>
            <w:noWrap/>
            <w:tcMar>
              <w:right w:w="72" w:type="dxa"/>
            </w:tcMar>
            <w:vAlign w:val="center"/>
          </w:tcPr>
          <w:p w14:paraId="4E3151E4" w14:textId="77777777" w:rsidR="00A87013" w:rsidRPr="00D60749" w:rsidRDefault="00A87013" w:rsidP="00FD044C">
            <w:pPr>
              <w:spacing w:before="20" w:after="20"/>
              <w:jc w:val="right"/>
              <w:rPr>
                <w:rFonts w:ascii="Arial" w:hAnsi="Arial" w:cs="Arial"/>
                <w:color w:val="000000"/>
                <w:sz w:val="18"/>
                <w:szCs w:val="22"/>
              </w:rPr>
            </w:pPr>
            <w:r w:rsidRPr="00D60749">
              <w:rPr>
                <w:rFonts w:ascii="Arial" w:hAnsi="Arial" w:cs="Arial"/>
                <w:color w:val="000000"/>
                <w:sz w:val="18"/>
                <w:szCs w:val="22"/>
              </w:rPr>
              <w:t>18.8138836</w:t>
            </w:r>
          </w:p>
        </w:tc>
      </w:tr>
      <w:tr w:rsidR="00A87013" w14:paraId="46FE9E57" w14:textId="77777777" w:rsidTr="005C5BF5">
        <w:trPr>
          <w:trHeight w:val="144"/>
        </w:trPr>
        <w:tc>
          <w:tcPr>
            <w:tcW w:w="0" w:type="auto"/>
            <w:tcBorders>
              <w:top w:val="nil"/>
              <w:left w:val="nil"/>
              <w:bottom w:val="nil"/>
              <w:right w:val="nil"/>
            </w:tcBorders>
            <w:shd w:val="clear" w:color="auto" w:fill="auto"/>
            <w:noWrap/>
            <w:vAlign w:val="center"/>
          </w:tcPr>
          <w:p w14:paraId="31DCE45B" w14:textId="77777777" w:rsidR="00A87013" w:rsidRPr="00E74BF8" w:rsidRDefault="00A87013" w:rsidP="00FD044C">
            <w:pPr>
              <w:spacing w:before="20" w:after="20"/>
              <w:jc w:val="center"/>
              <w:rPr>
                <w:rFonts w:ascii="Arial" w:hAnsi="Arial" w:cs="Arial"/>
                <w:sz w:val="18"/>
                <w:szCs w:val="20"/>
              </w:rPr>
            </w:pPr>
            <w:r w:rsidRPr="00E74BF8">
              <w:rPr>
                <w:rFonts w:ascii="Arial" w:hAnsi="Arial" w:cs="Arial"/>
                <w:sz w:val="18"/>
                <w:szCs w:val="20"/>
              </w:rPr>
              <w:t>4</w:t>
            </w:r>
          </w:p>
        </w:tc>
        <w:tc>
          <w:tcPr>
            <w:tcW w:w="1344" w:type="dxa"/>
            <w:tcBorders>
              <w:top w:val="nil"/>
              <w:left w:val="nil"/>
              <w:bottom w:val="nil"/>
              <w:right w:val="nil"/>
            </w:tcBorders>
            <w:shd w:val="clear" w:color="auto" w:fill="auto"/>
            <w:noWrap/>
            <w:tcMar>
              <w:right w:w="72" w:type="dxa"/>
            </w:tcMar>
            <w:vAlign w:val="center"/>
          </w:tcPr>
          <w:p w14:paraId="023141D7" w14:textId="77777777" w:rsidR="00A87013" w:rsidRPr="00D60749" w:rsidRDefault="00A87013" w:rsidP="00FD044C">
            <w:pPr>
              <w:spacing w:before="20" w:after="20"/>
              <w:jc w:val="right"/>
              <w:rPr>
                <w:rFonts w:ascii="Arial" w:hAnsi="Arial" w:cs="Arial"/>
                <w:color w:val="000000"/>
                <w:sz w:val="18"/>
                <w:szCs w:val="22"/>
              </w:rPr>
            </w:pPr>
            <w:r w:rsidRPr="00D60749">
              <w:rPr>
                <w:rFonts w:ascii="Arial" w:hAnsi="Arial" w:cs="Arial"/>
                <w:color w:val="000000"/>
                <w:sz w:val="18"/>
                <w:szCs w:val="22"/>
              </w:rPr>
              <w:t>36.69631454</w:t>
            </w:r>
          </w:p>
        </w:tc>
        <w:tc>
          <w:tcPr>
            <w:tcW w:w="1488" w:type="dxa"/>
            <w:tcBorders>
              <w:top w:val="nil"/>
              <w:left w:val="nil"/>
              <w:bottom w:val="nil"/>
              <w:right w:val="nil"/>
            </w:tcBorders>
            <w:shd w:val="clear" w:color="auto" w:fill="auto"/>
            <w:noWrap/>
            <w:tcMar>
              <w:right w:w="72" w:type="dxa"/>
            </w:tcMar>
            <w:vAlign w:val="center"/>
          </w:tcPr>
          <w:p w14:paraId="36B79339" w14:textId="77777777" w:rsidR="00A87013" w:rsidRPr="00D60749" w:rsidRDefault="00A87013" w:rsidP="00FD044C">
            <w:pPr>
              <w:spacing w:before="20" w:after="20"/>
              <w:jc w:val="right"/>
              <w:rPr>
                <w:rFonts w:ascii="Arial" w:hAnsi="Arial" w:cs="Arial"/>
                <w:color w:val="000000"/>
                <w:sz w:val="18"/>
                <w:szCs w:val="22"/>
              </w:rPr>
            </w:pPr>
            <w:r w:rsidRPr="00D60749">
              <w:rPr>
                <w:rFonts w:ascii="Arial" w:hAnsi="Arial" w:cs="Arial"/>
                <w:color w:val="000000"/>
                <w:sz w:val="18"/>
                <w:szCs w:val="22"/>
              </w:rPr>
              <w:t>5.360817</w:t>
            </w:r>
          </w:p>
        </w:tc>
        <w:tc>
          <w:tcPr>
            <w:tcW w:w="1811" w:type="dxa"/>
            <w:tcBorders>
              <w:top w:val="nil"/>
              <w:left w:val="nil"/>
              <w:bottom w:val="nil"/>
              <w:right w:val="nil"/>
            </w:tcBorders>
            <w:shd w:val="clear" w:color="auto" w:fill="auto"/>
            <w:noWrap/>
            <w:tcMar>
              <w:right w:w="72" w:type="dxa"/>
            </w:tcMar>
            <w:vAlign w:val="center"/>
          </w:tcPr>
          <w:p w14:paraId="3B97BB70" w14:textId="77777777" w:rsidR="00A87013" w:rsidRPr="00D60749" w:rsidRDefault="00A87013" w:rsidP="00FD044C">
            <w:pPr>
              <w:spacing w:before="20" w:after="20"/>
              <w:jc w:val="right"/>
              <w:rPr>
                <w:rFonts w:ascii="Arial" w:hAnsi="Arial" w:cs="Arial"/>
                <w:color w:val="000000"/>
                <w:sz w:val="18"/>
                <w:szCs w:val="22"/>
              </w:rPr>
            </w:pPr>
            <w:r w:rsidRPr="00D60749">
              <w:rPr>
                <w:rFonts w:ascii="Arial" w:hAnsi="Arial" w:cs="Arial"/>
                <w:color w:val="000000"/>
                <w:sz w:val="18"/>
                <w:szCs w:val="22"/>
              </w:rPr>
              <w:t>33.61984724</w:t>
            </w:r>
          </w:p>
        </w:tc>
      </w:tr>
      <w:tr w:rsidR="00A87013" w14:paraId="16F883FD" w14:textId="77777777" w:rsidTr="005C5BF5">
        <w:trPr>
          <w:trHeight w:val="144"/>
        </w:trPr>
        <w:tc>
          <w:tcPr>
            <w:tcW w:w="0" w:type="auto"/>
            <w:tcBorders>
              <w:top w:val="nil"/>
              <w:left w:val="nil"/>
              <w:bottom w:val="nil"/>
              <w:right w:val="nil"/>
            </w:tcBorders>
            <w:shd w:val="clear" w:color="auto" w:fill="auto"/>
            <w:noWrap/>
            <w:vAlign w:val="center"/>
          </w:tcPr>
          <w:p w14:paraId="310D439A" w14:textId="77777777" w:rsidR="00A87013" w:rsidRPr="00E74BF8" w:rsidRDefault="00A87013" w:rsidP="00FD044C">
            <w:pPr>
              <w:spacing w:before="20" w:after="20"/>
              <w:jc w:val="center"/>
              <w:rPr>
                <w:rFonts w:ascii="Arial" w:hAnsi="Arial" w:cs="Arial"/>
                <w:sz w:val="18"/>
                <w:szCs w:val="20"/>
              </w:rPr>
            </w:pPr>
            <w:r w:rsidRPr="00E74BF8">
              <w:rPr>
                <w:rFonts w:ascii="Arial" w:hAnsi="Arial" w:cs="Arial"/>
                <w:sz w:val="18"/>
                <w:szCs w:val="20"/>
              </w:rPr>
              <w:t>6</w:t>
            </w:r>
          </w:p>
        </w:tc>
        <w:tc>
          <w:tcPr>
            <w:tcW w:w="1344" w:type="dxa"/>
            <w:tcBorders>
              <w:top w:val="nil"/>
              <w:left w:val="nil"/>
              <w:bottom w:val="nil"/>
              <w:right w:val="nil"/>
            </w:tcBorders>
            <w:shd w:val="clear" w:color="auto" w:fill="auto"/>
            <w:noWrap/>
            <w:tcMar>
              <w:right w:w="72" w:type="dxa"/>
            </w:tcMar>
            <w:vAlign w:val="center"/>
          </w:tcPr>
          <w:p w14:paraId="64E7362C" w14:textId="77777777" w:rsidR="00A87013" w:rsidRPr="00D60749" w:rsidRDefault="00A87013" w:rsidP="00FD044C">
            <w:pPr>
              <w:spacing w:before="20" w:after="20"/>
              <w:jc w:val="right"/>
              <w:rPr>
                <w:rFonts w:ascii="Arial" w:hAnsi="Arial" w:cs="Arial"/>
                <w:color w:val="000000"/>
                <w:sz w:val="18"/>
                <w:szCs w:val="22"/>
              </w:rPr>
            </w:pPr>
            <w:r w:rsidRPr="00D60749">
              <w:rPr>
                <w:rFonts w:ascii="Arial" w:hAnsi="Arial" w:cs="Arial"/>
                <w:color w:val="000000"/>
                <w:sz w:val="18"/>
                <w:szCs w:val="22"/>
              </w:rPr>
              <w:t>47.41794779</w:t>
            </w:r>
          </w:p>
        </w:tc>
        <w:tc>
          <w:tcPr>
            <w:tcW w:w="1488" w:type="dxa"/>
            <w:tcBorders>
              <w:top w:val="nil"/>
              <w:left w:val="nil"/>
              <w:bottom w:val="nil"/>
              <w:right w:val="nil"/>
            </w:tcBorders>
            <w:shd w:val="clear" w:color="auto" w:fill="auto"/>
            <w:noWrap/>
            <w:tcMar>
              <w:right w:w="72" w:type="dxa"/>
            </w:tcMar>
            <w:vAlign w:val="center"/>
          </w:tcPr>
          <w:p w14:paraId="15161DEA" w14:textId="77777777" w:rsidR="00A87013" w:rsidRPr="00D60749" w:rsidRDefault="00A87013" w:rsidP="00FD044C">
            <w:pPr>
              <w:spacing w:before="20" w:after="20"/>
              <w:jc w:val="right"/>
              <w:rPr>
                <w:rFonts w:ascii="Arial" w:hAnsi="Arial" w:cs="Arial"/>
                <w:color w:val="000000"/>
                <w:sz w:val="18"/>
                <w:szCs w:val="22"/>
              </w:rPr>
            </w:pPr>
            <w:r w:rsidRPr="00D60749">
              <w:rPr>
                <w:rFonts w:ascii="Arial" w:hAnsi="Arial" w:cs="Arial"/>
                <w:color w:val="000000"/>
                <w:sz w:val="18"/>
                <w:szCs w:val="22"/>
              </w:rPr>
              <w:t>2.381162</w:t>
            </w:r>
          </w:p>
        </w:tc>
        <w:tc>
          <w:tcPr>
            <w:tcW w:w="1811" w:type="dxa"/>
            <w:tcBorders>
              <w:top w:val="nil"/>
              <w:left w:val="nil"/>
              <w:bottom w:val="nil"/>
              <w:right w:val="nil"/>
            </w:tcBorders>
            <w:shd w:val="clear" w:color="auto" w:fill="auto"/>
            <w:noWrap/>
            <w:tcMar>
              <w:right w:w="72" w:type="dxa"/>
            </w:tcMar>
            <w:vAlign w:val="center"/>
          </w:tcPr>
          <w:p w14:paraId="0C864B04" w14:textId="77777777" w:rsidR="00A87013" w:rsidRPr="00D60749" w:rsidRDefault="00A87013" w:rsidP="00FD044C">
            <w:pPr>
              <w:spacing w:before="20" w:after="20"/>
              <w:jc w:val="right"/>
              <w:rPr>
                <w:rFonts w:ascii="Arial" w:hAnsi="Arial" w:cs="Arial"/>
                <w:color w:val="000000"/>
                <w:sz w:val="18"/>
                <w:szCs w:val="22"/>
              </w:rPr>
            </w:pPr>
            <w:r w:rsidRPr="00D60749">
              <w:rPr>
                <w:rFonts w:ascii="Arial" w:hAnsi="Arial" w:cs="Arial"/>
                <w:color w:val="000000"/>
                <w:sz w:val="18"/>
                <w:szCs w:val="22"/>
              </w:rPr>
              <w:t>43.22542283</w:t>
            </w:r>
          </w:p>
        </w:tc>
      </w:tr>
      <w:tr w:rsidR="00A87013" w14:paraId="37A49442" w14:textId="77777777" w:rsidTr="005C5BF5">
        <w:trPr>
          <w:trHeight w:val="144"/>
        </w:trPr>
        <w:tc>
          <w:tcPr>
            <w:tcW w:w="0" w:type="auto"/>
            <w:tcBorders>
              <w:top w:val="nil"/>
              <w:left w:val="nil"/>
              <w:bottom w:val="nil"/>
              <w:right w:val="nil"/>
            </w:tcBorders>
            <w:shd w:val="clear" w:color="auto" w:fill="auto"/>
            <w:noWrap/>
            <w:vAlign w:val="center"/>
          </w:tcPr>
          <w:p w14:paraId="56EC48D7" w14:textId="77777777" w:rsidR="00A87013" w:rsidRPr="00E74BF8" w:rsidRDefault="00A87013" w:rsidP="00FD044C">
            <w:pPr>
              <w:spacing w:before="20" w:after="20"/>
              <w:jc w:val="center"/>
              <w:rPr>
                <w:rFonts w:ascii="Arial" w:hAnsi="Arial" w:cs="Arial"/>
                <w:sz w:val="18"/>
                <w:szCs w:val="20"/>
              </w:rPr>
            </w:pPr>
            <w:r w:rsidRPr="00E74BF8">
              <w:rPr>
                <w:rFonts w:ascii="Arial" w:hAnsi="Arial" w:cs="Arial"/>
                <w:sz w:val="18"/>
                <w:szCs w:val="20"/>
              </w:rPr>
              <w:t>8</w:t>
            </w:r>
          </w:p>
        </w:tc>
        <w:tc>
          <w:tcPr>
            <w:tcW w:w="1344" w:type="dxa"/>
            <w:tcBorders>
              <w:top w:val="nil"/>
              <w:left w:val="nil"/>
              <w:bottom w:val="nil"/>
              <w:right w:val="nil"/>
            </w:tcBorders>
            <w:shd w:val="clear" w:color="auto" w:fill="auto"/>
            <w:noWrap/>
            <w:tcMar>
              <w:right w:w="72" w:type="dxa"/>
            </w:tcMar>
            <w:vAlign w:val="center"/>
          </w:tcPr>
          <w:p w14:paraId="41B34855" w14:textId="77777777" w:rsidR="00A87013" w:rsidRPr="00D60749" w:rsidRDefault="00A87013" w:rsidP="00FD044C">
            <w:pPr>
              <w:spacing w:before="20" w:after="20"/>
              <w:jc w:val="right"/>
              <w:rPr>
                <w:rFonts w:ascii="Arial" w:hAnsi="Arial" w:cs="Arial"/>
                <w:color w:val="000000"/>
                <w:sz w:val="18"/>
                <w:szCs w:val="22"/>
              </w:rPr>
            </w:pPr>
            <w:r w:rsidRPr="00D60749">
              <w:rPr>
                <w:rFonts w:ascii="Arial" w:hAnsi="Arial" w:cs="Arial"/>
                <w:color w:val="000000"/>
                <w:sz w:val="18"/>
                <w:szCs w:val="22"/>
              </w:rPr>
              <w:t>52.18027088</w:t>
            </w:r>
          </w:p>
        </w:tc>
        <w:tc>
          <w:tcPr>
            <w:tcW w:w="1488" w:type="dxa"/>
            <w:tcBorders>
              <w:top w:val="nil"/>
              <w:left w:val="nil"/>
              <w:bottom w:val="nil"/>
              <w:right w:val="nil"/>
            </w:tcBorders>
            <w:shd w:val="clear" w:color="auto" w:fill="auto"/>
            <w:noWrap/>
            <w:tcMar>
              <w:right w:w="72" w:type="dxa"/>
            </w:tcMar>
            <w:vAlign w:val="center"/>
          </w:tcPr>
          <w:p w14:paraId="15EAB1C2" w14:textId="77777777" w:rsidR="00A87013" w:rsidRPr="00D60749" w:rsidRDefault="00A87013" w:rsidP="00FD044C">
            <w:pPr>
              <w:spacing w:before="20" w:after="20"/>
              <w:jc w:val="right"/>
              <w:rPr>
                <w:rFonts w:ascii="Arial" w:hAnsi="Arial" w:cs="Arial"/>
                <w:color w:val="000000"/>
                <w:sz w:val="18"/>
                <w:szCs w:val="22"/>
              </w:rPr>
            </w:pPr>
            <w:r w:rsidRPr="00D60749">
              <w:rPr>
                <w:rFonts w:ascii="Arial" w:hAnsi="Arial" w:cs="Arial"/>
                <w:color w:val="000000"/>
                <w:sz w:val="18"/>
                <w:szCs w:val="22"/>
              </w:rPr>
              <w:t>0.814029</w:t>
            </w:r>
          </w:p>
        </w:tc>
        <w:tc>
          <w:tcPr>
            <w:tcW w:w="1811" w:type="dxa"/>
            <w:tcBorders>
              <w:top w:val="nil"/>
              <w:left w:val="nil"/>
              <w:bottom w:val="nil"/>
              <w:right w:val="nil"/>
            </w:tcBorders>
            <w:shd w:val="clear" w:color="auto" w:fill="auto"/>
            <w:noWrap/>
            <w:tcMar>
              <w:right w:w="72" w:type="dxa"/>
            </w:tcMar>
            <w:vAlign w:val="center"/>
          </w:tcPr>
          <w:p w14:paraId="67B220E3" w14:textId="77777777" w:rsidR="00A87013" w:rsidRPr="00D60749" w:rsidRDefault="00A87013" w:rsidP="00FD044C">
            <w:pPr>
              <w:spacing w:before="20" w:after="20"/>
              <w:jc w:val="right"/>
              <w:rPr>
                <w:rFonts w:ascii="Arial" w:hAnsi="Arial" w:cs="Arial"/>
                <w:color w:val="000000"/>
                <w:sz w:val="18"/>
                <w:szCs w:val="22"/>
              </w:rPr>
            </w:pPr>
            <w:r w:rsidRPr="00D60749">
              <w:rPr>
                <w:rFonts w:ascii="Arial" w:hAnsi="Arial" w:cs="Arial"/>
                <w:color w:val="000000"/>
                <w:sz w:val="18"/>
                <w:szCs w:val="22"/>
              </w:rPr>
              <w:t>48.7004867</w:t>
            </w:r>
          </w:p>
        </w:tc>
      </w:tr>
      <w:tr w:rsidR="00A87013" w14:paraId="31779EC0" w14:textId="77777777" w:rsidTr="005C5BF5">
        <w:trPr>
          <w:trHeight w:val="144"/>
        </w:trPr>
        <w:tc>
          <w:tcPr>
            <w:tcW w:w="0" w:type="auto"/>
            <w:tcBorders>
              <w:top w:val="nil"/>
              <w:left w:val="nil"/>
              <w:bottom w:val="nil"/>
              <w:right w:val="nil"/>
            </w:tcBorders>
            <w:shd w:val="clear" w:color="auto" w:fill="auto"/>
            <w:noWrap/>
            <w:vAlign w:val="center"/>
          </w:tcPr>
          <w:p w14:paraId="3FD8821E" w14:textId="77777777" w:rsidR="00A87013" w:rsidRPr="00E74BF8" w:rsidRDefault="00A87013" w:rsidP="00FD044C">
            <w:pPr>
              <w:spacing w:before="20" w:after="20"/>
              <w:jc w:val="center"/>
              <w:rPr>
                <w:rFonts w:ascii="Arial" w:hAnsi="Arial" w:cs="Arial"/>
                <w:sz w:val="18"/>
                <w:szCs w:val="20"/>
              </w:rPr>
            </w:pPr>
            <w:r w:rsidRPr="00E74BF8">
              <w:rPr>
                <w:rFonts w:ascii="Arial" w:hAnsi="Arial" w:cs="Arial"/>
                <w:sz w:val="18"/>
                <w:szCs w:val="20"/>
              </w:rPr>
              <w:t>10</w:t>
            </w:r>
          </w:p>
        </w:tc>
        <w:tc>
          <w:tcPr>
            <w:tcW w:w="1344" w:type="dxa"/>
            <w:tcBorders>
              <w:top w:val="nil"/>
              <w:left w:val="nil"/>
              <w:bottom w:val="nil"/>
              <w:right w:val="nil"/>
            </w:tcBorders>
            <w:shd w:val="clear" w:color="auto" w:fill="auto"/>
            <w:noWrap/>
            <w:tcMar>
              <w:right w:w="72" w:type="dxa"/>
            </w:tcMar>
            <w:vAlign w:val="center"/>
          </w:tcPr>
          <w:p w14:paraId="70048014" w14:textId="77777777" w:rsidR="00A87013" w:rsidRPr="00D60749" w:rsidRDefault="00A87013" w:rsidP="00FD044C">
            <w:pPr>
              <w:spacing w:before="20" w:after="20"/>
              <w:jc w:val="right"/>
              <w:rPr>
                <w:rFonts w:ascii="Arial" w:hAnsi="Arial" w:cs="Arial"/>
                <w:color w:val="000000"/>
                <w:sz w:val="18"/>
                <w:szCs w:val="22"/>
              </w:rPr>
            </w:pPr>
            <w:r w:rsidRPr="00D60749">
              <w:rPr>
                <w:rFonts w:ascii="Arial" w:hAnsi="Arial" w:cs="Arial"/>
                <w:color w:val="000000"/>
                <w:sz w:val="18"/>
                <w:szCs w:val="22"/>
              </w:rPr>
              <w:t>53.80832813</w:t>
            </w:r>
          </w:p>
        </w:tc>
        <w:tc>
          <w:tcPr>
            <w:tcW w:w="1488" w:type="dxa"/>
            <w:tcBorders>
              <w:top w:val="nil"/>
              <w:left w:val="nil"/>
              <w:bottom w:val="nil"/>
              <w:right w:val="nil"/>
            </w:tcBorders>
            <w:shd w:val="clear" w:color="auto" w:fill="auto"/>
            <w:noWrap/>
            <w:tcMar>
              <w:right w:w="72" w:type="dxa"/>
            </w:tcMar>
            <w:vAlign w:val="center"/>
          </w:tcPr>
          <w:p w14:paraId="77B26E88" w14:textId="77777777" w:rsidR="00A87013" w:rsidRPr="00D60749" w:rsidRDefault="00A87013" w:rsidP="00FD044C">
            <w:pPr>
              <w:spacing w:before="20" w:after="20"/>
              <w:jc w:val="right"/>
              <w:rPr>
                <w:rFonts w:ascii="Arial" w:hAnsi="Arial" w:cs="Arial"/>
                <w:color w:val="000000"/>
                <w:sz w:val="18"/>
                <w:szCs w:val="22"/>
              </w:rPr>
            </w:pPr>
            <w:r w:rsidRPr="00D60749">
              <w:rPr>
                <w:rFonts w:ascii="Arial" w:hAnsi="Arial" w:cs="Arial"/>
                <w:color w:val="000000"/>
                <w:sz w:val="18"/>
                <w:szCs w:val="22"/>
              </w:rPr>
              <w:t>0.243911</w:t>
            </w:r>
          </w:p>
        </w:tc>
        <w:tc>
          <w:tcPr>
            <w:tcW w:w="1811" w:type="dxa"/>
            <w:tcBorders>
              <w:top w:val="nil"/>
              <w:left w:val="nil"/>
              <w:bottom w:val="nil"/>
              <w:right w:val="nil"/>
            </w:tcBorders>
            <w:shd w:val="clear" w:color="auto" w:fill="auto"/>
            <w:noWrap/>
            <w:tcMar>
              <w:right w:w="72" w:type="dxa"/>
            </w:tcMar>
            <w:vAlign w:val="center"/>
          </w:tcPr>
          <w:p w14:paraId="13474D92" w14:textId="77777777" w:rsidR="00A87013" w:rsidRPr="00D60749" w:rsidRDefault="00A87013" w:rsidP="00FD044C">
            <w:pPr>
              <w:spacing w:before="20" w:after="20"/>
              <w:jc w:val="right"/>
              <w:rPr>
                <w:rFonts w:ascii="Arial" w:hAnsi="Arial" w:cs="Arial"/>
                <w:color w:val="000000"/>
                <w:sz w:val="18"/>
                <w:szCs w:val="22"/>
              </w:rPr>
            </w:pPr>
            <w:r w:rsidRPr="00D60749">
              <w:rPr>
                <w:rFonts w:ascii="Arial" w:hAnsi="Arial" w:cs="Arial"/>
                <w:color w:val="000000"/>
                <w:sz w:val="18"/>
                <w:szCs w:val="22"/>
              </w:rPr>
              <w:t>51.59332241</w:t>
            </w:r>
          </w:p>
        </w:tc>
      </w:tr>
      <w:tr w:rsidR="00A87013" w14:paraId="348F04C4" w14:textId="77777777" w:rsidTr="005C5BF5">
        <w:trPr>
          <w:trHeight w:val="144"/>
        </w:trPr>
        <w:tc>
          <w:tcPr>
            <w:tcW w:w="0" w:type="auto"/>
            <w:tcBorders>
              <w:top w:val="nil"/>
              <w:left w:val="nil"/>
              <w:right w:val="nil"/>
            </w:tcBorders>
            <w:shd w:val="clear" w:color="auto" w:fill="auto"/>
            <w:noWrap/>
            <w:vAlign w:val="center"/>
          </w:tcPr>
          <w:p w14:paraId="5511F4E1" w14:textId="77777777" w:rsidR="00A87013" w:rsidRPr="00E74BF8" w:rsidRDefault="00A87013" w:rsidP="00FD044C">
            <w:pPr>
              <w:spacing w:before="20" w:after="20"/>
              <w:jc w:val="center"/>
              <w:rPr>
                <w:rFonts w:ascii="Arial" w:hAnsi="Arial" w:cs="Arial"/>
                <w:sz w:val="18"/>
                <w:szCs w:val="20"/>
              </w:rPr>
            </w:pPr>
            <w:r w:rsidRPr="00E74BF8">
              <w:rPr>
                <w:rFonts w:ascii="Arial" w:hAnsi="Arial" w:cs="Arial"/>
                <w:sz w:val="18"/>
                <w:szCs w:val="20"/>
              </w:rPr>
              <w:t>12</w:t>
            </w:r>
          </w:p>
        </w:tc>
        <w:tc>
          <w:tcPr>
            <w:tcW w:w="1344" w:type="dxa"/>
            <w:tcBorders>
              <w:top w:val="nil"/>
              <w:left w:val="nil"/>
              <w:right w:val="nil"/>
            </w:tcBorders>
            <w:shd w:val="clear" w:color="auto" w:fill="auto"/>
            <w:noWrap/>
            <w:tcMar>
              <w:right w:w="72" w:type="dxa"/>
            </w:tcMar>
            <w:vAlign w:val="center"/>
          </w:tcPr>
          <w:p w14:paraId="2CEC405E" w14:textId="77777777" w:rsidR="00A87013" w:rsidRPr="00D60749" w:rsidRDefault="00A87013" w:rsidP="00FD044C">
            <w:pPr>
              <w:spacing w:before="20" w:after="20"/>
              <w:jc w:val="right"/>
              <w:rPr>
                <w:rFonts w:ascii="Arial" w:hAnsi="Arial" w:cs="Arial"/>
                <w:color w:val="000000"/>
                <w:sz w:val="18"/>
                <w:szCs w:val="22"/>
              </w:rPr>
            </w:pPr>
            <w:r w:rsidRPr="00D60749">
              <w:rPr>
                <w:rFonts w:ascii="Arial" w:hAnsi="Arial" w:cs="Arial"/>
                <w:color w:val="000000"/>
                <w:sz w:val="18"/>
                <w:szCs w:val="22"/>
              </w:rPr>
              <w:t>54.29615076</w:t>
            </w:r>
          </w:p>
        </w:tc>
        <w:tc>
          <w:tcPr>
            <w:tcW w:w="1488" w:type="dxa"/>
            <w:tcBorders>
              <w:top w:val="nil"/>
              <w:left w:val="nil"/>
              <w:right w:val="nil"/>
            </w:tcBorders>
            <w:shd w:val="clear" w:color="auto" w:fill="auto"/>
            <w:noWrap/>
            <w:tcMar>
              <w:right w:w="72" w:type="dxa"/>
            </w:tcMar>
            <w:vAlign w:val="center"/>
          </w:tcPr>
          <w:p w14:paraId="7E6E2DD0" w14:textId="77777777" w:rsidR="00A87013" w:rsidRPr="00D60749" w:rsidRDefault="00A87013" w:rsidP="00FD044C">
            <w:pPr>
              <w:spacing w:before="20" w:after="20"/>
              <w:jc w:val="right"/>
              <w:rPr>
                <w:rFonts w:ascii="Arial" w:hAnsi="Arial" w:cs="Arial"/>
                <w:color w:val="000000"/>
                <w:sz w:val="18"/>
                <w:szCs w:val="22"/>
              </w:rPr>
            </w:pPr>
            <w:r w:rsidRPr="00D60749">
              <w:rPr>
                <w:rFonts w:ascii="Arial" w:hAnsi="Arial" w:cs="Arial"/>
                <w:color w:val="000000"/>
                <w:sz w:val="18"/>
                <w:szCs w:val="22"/>
              </w:rPr>
              <w:t>0.069674</w:t>
            </w:r>
          </w:p>
        </w:tc>
        <w:tc>
          <w:tcPr>
            <w:tcW w:w="1811" w:type="dxa"/>
            <w:tcBorders>
              <w:top w:val="nil"/>
              <w:left w:val="nil"/>
              <w:right w:val="nil"/>
            </w:tcBorders>
            <w:shd w:val="clear" w:color="auto" w:fill="auto"/>
            <w:noWrap/>
            <w:tcMar>
              <w:right w:w="72" w:type="dxa"/>
            </w:tcMar>
            <w:vAlign w:val="center"/>
          </w:tcPr>
          <w:p w14:paraId="63E07255" w14:textId="77777777" w:rsidR="00A87013" w:rsidRPr="00D60749" w:rsidRDefault="00A87013" w:rsidP="00FD044C">
            <w:pPr>
              <w:spacing w:before="20" w:after="20"/>
              <w:jc w:val="right"/>
              <w:rPr>
                <w:rFonts w:ascii="Arial" w:hAnsi="Arial" w:cs="Arial"/>
                <w:color w:val="000000"/>
                <w:sz w:val="18"/>
                <w:szCs w:val="22"/>
              </w:rPr>
            </w:pPr>
            <w:r w:rsidRPr="00D60749">
              <w:rPr>
                <w:rFonts w:ascii="Arial" w:hAnsi="Arial" w:cs="Arial"/>
                <w:color w:val="000000"/>
                <w:sz w:val="18"/>
                <w:szCs w:val="22"/>
              </w:rPr>
              <w:t>53.06072073</w:t>
            </w:r>
          </w:p>
        </w:tc>
      </w:tr>
      <w:tr w:rsidR="00A87013" w14:paraId="732F4655" w14:textId="77777777" w:rsidTr="005C5BF5">
        <w:trPr>
          <w:trHeight w:val="144"/>
        </w:trPr>
        <w:tc>
          <w:tcPr>
            <w:tcW w:w="0" w:type="auto"/>
            <w:tcBorders>
              <w:top w:val="nil"/>
              <w:left w:val="nil"/>
              <w:bottom w:val="single" w:sz="12" w:space="0" w:color="auto"/>
              <w:right w:val="nil"/>
            </w:tcBorders>
            <w:shd w:val="clear" w:color="auto" w:fill="auto"/>
            <w:noWrap/>
            <w:vAlign w:val="center"/>
          </w:tcPr>
          <w:p w14:paraId="6DB69D88" w14:textId="77777777" w:rsidR="00A87013" w:rsidRPr="00E74BF8" w:rsidRDefault="00A87013" w:rsidP="00FD044C">
            <w:pPr>
              <w:spacing w:before="20" w:after="20"/>
              <w:jc w:val="center"/>
              <w:rPr>
                <w:rFonts w:ascii="Arial" w:hAnsi="Arial" w:cs="Arial"/>
                <w:sz w:val="18"/>
                <w:szCs w:val="20"/>
              </w:rPr>
            </w:pPr>
            <w:r>
              <w:rPr>
                <w:rFonts w:ascii="Arial" w:hAnsi="Arial" w:cs="Arial"/>
                <w:sz w:val="18"/>
                <w:szCs w:val="20"/>
              </w:rPr>
              <w:sym w:font="Symbol" w:char="F0A5"/>
            </w:r>
          </w:p>
        </w:tc>
        <w:tc>
          <w:tcPr>
            <w:tcW w:w="1344" w:type="dxa"/>
            <w:tcBorders>
              <w:top w:val="nil"/>
              <w:left w:val="nil"/>
              <w:bottom w:val="single" w:sz="12" w:space="0" w:color="auto"/>
              <w:right w:val="nil"/>
            </w:tcBorders>
            <w:shd w:val="clear" w:color="auto" w:fill="auto"/>
            <w:noWrap/>
            <w:tcMar>
              <w:right w:w="72" w:type="dxa"/>
            </w:tcMar>
            <w:vAlign w:val="center"/>
          </w:tcPr>
          <w:p w14:paraId="11C64B71" w14:textId="77777777" w:rsidR="00A87013" w:rsidRPr="00D60749" w:rsidRDefault="00A87013" w:rsidP="00FD044C">
            <w:pPr>
              <w:spacing w:before="20" w:after="20"/>
              <w:jc w:val="right"/>
              <w:rPr>
                <w:rFonts w:ascii="Arial" w:hAnsi="Arial" w:cs="Arial"/>
                <w:color w:val="000000"/>
                <w:sz w:val="18"/>
                <w:szCs w:val="22"/>
              </w:rPr>
            </w:pPr>
            <w:r w:rsidRPr="00D60749">
              <w:rPr>
                <w:rFonts w:ascii="Arial" w:hAnsi="Arial" w:cs="Arial"/>
                <w:color w:val="000000"/>
                <w:sz w:val="18"/>
                <w:szCs w:val="22"/>
              </w:rPr>
              <w:t>54.48999908</w:t>
            </w:r>
          </w:p>
        </w:tc>
        <w:tc>
          <w:tcPr>
            <w:tcW w:w="1488" w:type="dxa"/>
            <w:tcBorders>
              <w:top w:val="nil"/>
              <w:left w:val="nil"/>
              <w:bottom w:val="single" w:sz="12" w:space="0" w:color="auto"/>
              <w:right w:val="nil"/>
            </w:tcBorders>
            <w:shd w:val="clear" w:color="auto" w:fill="auto"/>
            <w:noWrap/>
            <w:tcMar>
              <w:right w:w="72" w:type="dxa"/>
            </w:tcMar>
            <w:vAlign w:val="center"/>
          </w:tcPr>
          <w:p w14:paraId="7F48EA37" w14:textId="77777777" w:rsidR="00A87013" w:rsidRPr="00D60749" w:rsidRDefault="005C5BF5" w:rsidP="00FD044C">
            <w:pPr>
              <w:spacing w:before="20" w:after="20"/>
              <w:jc w:val="right"/>
              <w:rPr>
                <w:rFonts w:ascii="Arial" w:hAnsi="Arial" w:cs="Arial"/>
                <w:color w:val="000000"/>
                <w:sz w:val="18"/>
                <w:szCs w:val="22"/>
              </w:rPr>
            </w:pPr>
            <w:r w:rsidRPr="00D60749">
              <w:rPr>
                <w:rFonts w:ascii="Arial" w:hAnsi="Arial" w:cs="Arial"/>
                <w:color w:val="000000"/>
                <w:sz w:val="18"/>
                <w:szCs w:val="22"/>
              </w:rPr>
              <w:t>0</w:t>
            </w:r>
          </w:p>
        </w:tc>
        <w:tc>
          <w:tcPr>
            <w:tcW w:w="1811" w:type="dxa"/>
            <w:tcBorders>
              <w:top w:val="nil"/>
              <w:left w:val="nil"/>
              <w:bottom w:val="single" w:sz="12" w:space="0" w:color="auto"/>
              <w:right w:val="nil"/>
            </w:tcBorders>
            <w:shd w:val="clear" w:color="auto" w:fill="auto"/>
            <w:noWrap/>
            <w:tcMar>
              <w:right w:w="72" w:type="dxa"/>
            </w:tcMar>
            <w:vAlign w:val="center"/>
          </w:tcPr>
          <w:p w14:paraId="2B4E3AB7" w14:textId="77777777" w:rsidR="00A87013" w:rsidRPr="00D60749" w:rsidRDefault="00A87013" w:rsidP="00FD044C">
            <w:pPr>
              <w:spacing w:before="20" w:after="20"/>
              <w:jc w:val="right"/>
              <w:rPr>
                <w:rFonts w:ascii="Arial" w:hAnsi="Arial" w:cs="Arial"/>
                <w:sz w:val="18"/>
                <w:szCs w:val="20"/>
              </w:rPr>
            </w:pPr>
            <w:r w:rsidRPr="00D60749">
              <w:rPr>
                <w:rFonts w:ascii="Arial" w:hAnsi="Arial" w:cs="Arial"/>
                <w:color w:val="000000"/>
                <w:sz w:val="18"/>
                <w:szCs w:val="22"/>
              </w:rPr>
              <w:t>54.48999908</w:t>
            </w:r>
          </w:p>
        </w:tc>
      </w:tr>
    </w:tbl>
    <w:p w14:paraId="77AA327F" w14:textId="77777777" w:rsidR="00AE3236" w:rsidRDefault="00AE3236" w:rsidP="00E74BF8">
      <w:pPr>
        <w:pStyle w:val="List2"/>
        <w:tabs>
          <w:tab w:val="left" w:pos="360"/>
          <w:tab w:val="left" w:pos="540"/>
        </w:tabs>
        <w:ind w:left="0" w:firstLine="0"/>
      </w:pPr>
    </w:p>
    <w:p w14:paraId="576029A5" w14:textId="77777777" w:rsidR="005C5BF5" w:rsidRDefault="005C5BF5" w:rsidP="00E74BF8">
      <w:pPr>
        <w:pStyle w:val="List2"/>
        <w:tabs>
          <w:tab w:val="left" w:pos="360"/>
          <w:tab w:val="left" w:pos="540"/>
        </w:tabs>
        <w:ind w:left="0" w:firstLine="0"/>
      </w:pPr>
    </w:p>
    <w:p w14:paraId="1F2A945B" w14:textId="77777777" w:rsidR="00FD044C" w:rsidRDefault="00FD044C">
      <w:r>
        <w:br w:type="page"/>
      </w:r>
    </w:p>
    <w:p w14:paraId="3F8A32BD" w14:textId="77777777" w:rsidR="00AE3236" w:rsidRDefault="00AE3236" w:rsidP="00E74BF8">
      <w:pPr>
        <w:pStyle w:val="List2"/>
        <w:tabs>
          <w:tab w:val="left" w:pos="360"/>
          <w:tab w:val="left" w:pos="540"/>
        </w:tabs>
        <w:ind w:left="0" w:firstLine="0"/>
      </w:pPr>
      <w:r>
        <w:lastRenderedPageBreak/>
        <w:t>A plot of the numerical and analytical results can be developed</w:t>
      </w:r>
    </w:p>
    <w:p w14:paraId="33C941AC" w14:textId="77777777" w:rsidR="008F40B2" w:rsidRDefault="008F40B2" w:rsidP="00E74BF8">
      <w:pPr>
        <w:pStyle w:val="List2"/>
        <w:tabs>
          <w:tab w:val="left" w:pos="360"/>
          <w:tab w:val="left" w:pos="540"/>
        </w:tabs>
        <w:ind w:left="0" w:firstLine="0"/>
      </w:pPr>
    </w:p>
    <w:p w14:paraId="4AE92220" w14:textId="77777777" w:rsidR="008F40B2" w:rsidRDefault="008F40B2" w:rsidP="00E74BF8">
      <w:pPr>
        <w:pStyle w:val="List2"/>
        <w:tabs>
          <w:tab w:val="left" w:pos="360"/>
          <w:tab w:val="left" w:pos="540"/>
        </w:tabs>
        <w:ind w:left="0" w:firstLine="0"/>
      </w:pPr>
      <w:r>
        <w:rPr>
          <w:noProof/>
        </w:rPr>
        <w:drawing>
          <wp:inline distT="0" distB="0" distL="0" distR="0" wp14:anchorId="570BC023" wp14:editId="78D6DA20">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CCEF9C4" w14:textId="77777777" w:rsidR="00AE3236" w:rsidRDefault="00AE3236" w:rsidP="00E74BF8">
      <w:pPr>
        <w:pStyle w:val="List2"/>
        <w:tabs>
          <w:tab w:val="left" w:pos="360"/>
          <w:tab w:val="left" w:pos="540"/>
        </w:tabs>
        <w:ind w:left="0" w:firstLine="0"/>
      </w:pPr>
    </w:p>
    <w:p w14:paraId="5B50D3BB" w14:textId="77777777" w:rsidR="00FF0C57" w:rsidRDefault="00FF0C57" w:rsidP="00E74BF8">
      <w:pPr>
        <w:pStyle w:val="List2"/>
        <w:tabs>
          <w:tab w:val="left" w:pos="360"/>
          <w:tab w:val="left" w:pos="540"/>
        </w:tabs>
        <w:ind w:left="0" w:firstLine="0"/>
      </w:pPr>
    </w:p>
    <w:p w14:paraId="46D78CC4" w14:textId="77777777" w:rsidR="00B25745" w:rsidRPr="00B25745" w:rsidRDefault="00217377" w:rsidP="00B25745">
      <w:pPr>
        <w:pStyle w:val="bchqs"/>
        <w:rPr>
          <w:lang w:val="en-IN"/>
        </w:rPr>
      </w:pPr>
      <w:r>
        <w:rPr>
          <w:b/>
        </w:rPr>
        <w:t>1.4</w:t>
      </w:r>
      <w:r w:rsidR="00B25745">
        <w:rPr>
          <w:b/>
        </w:rPr>
        <w:tab/>
      </w:r>
      <w:r w:rsidR="00B25745">
        <w:rPr>
          <w:lang w:val="en-IN"/>
        </w:rPr>
        <w:t>For the free-falling parachutist with linear drag, assume a first jumper is 70 kg and has a drag coefficient of 12 kg/s. If a second jumper has a drag coefficient of 15 kg/s and a mass of 75 kg, how long will it take him to reach the same velocity the first jumper reached in 10 s?</w:t>
      </w:r>
    </w:p>
    <w:p w14:paraId="56402141" w14:textId="77777777" w:rsidR="00B25745" w:rsidRDefault="00B25745" w:rsidP="00E74BF8">
      <w:pPr>
        <w:rPr>
          <w:b/>
          <w:bCs/>
        </w:rPr>
      </w:pPr>
    </w:p>
    <w:p w14:paraId="7548A396" w14:textId="77777777" w:rsidR="00217377" w:rsidRDefault="00184667" w:rsidP="00E74BF8">
      <w:r w:rsidRPr="004C574F">
        <w:rPr>
          <w:position w:val="-22"/>
        </w:rPr>
        <w:object w:dxaOrig="1880" w:dyaOrig="560" w14:anchorId="657AEE8A">
          <v:shape id="_x0000_i1054" type="#_x0000_t75" style="width:93.6pt;height:28.8pt" o:ole="">
            <v:imagedata r:id="rId68" o:title=""/>
          </v:shape>
          <o:OLEObject Type="Embed" ProgID="Equation.DSMT4" ShapeID="_x0000_i1054" DrawAspect="Content" ObjectID="_1745775301" r:id="rId69"/>
        </w:object>
      </w:r>
    </w:p>
    <w:p w14:paraId="7EB89DAF" w14:textId="77777777" w:rsidR="00E063C2" w:rsidRDefault="009831D7" w:rsidP="00E74BF8">
      <w:r>
        <w:t>Solve</w:t>
      </w:r>
      <w:r w:rsidR="00E063C2">
        <w:t xml:space="preserve"> the equation for time as a function of velocity</w:t>
      </w:r>
    </w:p>
    <w:p w14:paraId="0B864DDF" w14:textId="77777777" w:rsidR="00E063C2" w:rsidRPr="00E063C2" w:rsidRDefault="002006D7" w:rsidP="00E74BF8">
      <w:r w:rsidRPr="002006D7">
        <w:rPr>
          <w:position w:val="-26"/>
          <w:sz w:val="18"/>
        </w:rPr>
        <w:object w:dxaOrig="1620" w:dyaOrig="620" w14:anchorId="381E1A25">
          <v:shape id="_x0000_i1055" type="#_x0000_t75" style="width:79.2pt;height:28.8pt" o:ole="">
            <v:imagedata r:id="rId70" o:title=""/>
          </v:shape>
          <o:OLEObject Type="Embed" ProgID="Equation.DSMT4" ShapeID="_x0000_i1055" DrawAspect="Content" ObjectID="_1745775302" r:id="rId71"/>
        </w:object>
      </w:r>
    </w:p>
    <w:p w14:paraId="3A660AE6" w14:textId="77777777" w:rsidR="00217377" w:rsidRDefault="00217377" w:rsidP="00E74BF8">
      <w:pPr>
        <w:pStyle w:val="BodyText"/>
        <w:spacing w:after="0"/>
      </w:pPr>
      <w:r>
        <w:t xml:space="preserve">jumper #1: </w:t>
      </w:r>
      <w:r w:rsidR="00E063C2" w:rsidRPr="00184667">
        <w:rPr>
          <w:position w:val="-20"/>
        </w:rPr>
        <w:object w:dxaOrig="3360" w:dyaOrig="540" w14:anchorId="75DDDA80">
          <v:shape id="_x0000_i1056" type="#_x0000_t75" style="width:165.6pt;height:28.8pt" o:ole="">
            <v:imagedata r:id="rId72" o:title=""/>
          </v:shape>
          <o:OLEObject Type="Embed" ProgID="Equation.DSMT4" ShapeID="_x0000_i1056" DrawAspect="Content" ObjectID="_1745775303" r:id="rId73"/>
        </w:object>
      </w:r>
    </w:p>
    <w:p w14:paraId="77BCFDCE" w14:textId="77777777" w:rsidR="00217377" w:rsidRDefault="00217377" w:rsidP="00E74BF8">
      <w:pPr>
        <w:pStyle w:val="BodyText"/>
        <w:spacing w:after="0"/>
      </w:pPr>
      <w:r>
        <w:t xml:space="preserve">jumper #2: </w:t>
      </w:r>
      <w:r w:rsidR="00E063C2" w:rsidRPr="004C574F">
        <w:rPr>
          <w:position w:val="-22"/>
        </w:rPr>
        <w:object w:dxaOrig="2820" w:dyaOrig="560" w14:anchorId="5B145144">
          <v:shape id="_x0000_i1057" type="#_x0000_t75" style="width:2in;height:28.8pt" o:ole="">
            <v:imagedata r:id="rId74" o:title=""/>
          </v:shape>
          <o:OLEObject Type="Embed" ProgID="Equation.DSMT4" ShapeID="_x0000_i1057" DrawAspect="Content" ObjectID="_1745775304" r:id="rId75"/>
        </w:object>
      </w:r>
    </w:p>
    <w:p w14:paraId="2861C964" w14:textId="77777777" w:rsidR="00217377" w:rsidRDefault="00496BA1" w:rsidP="00E74BF8">
      <w:r w:rsidRPr="002006D7">
        <w:rPr>
          <w:position w:val="-26"/>
        </w:rPr>
        <w:object w:dxaOrig="3420" w:dyaOrig="620" w14:anchorId="357E85C8">
          <v:shape id="_x0000_i1058" type="#_x0000_t75" style="width:172.8pt;height:28.8pt" o:ole="">
            <v:imagedata r:id="rId76" o:title=""/>
          </v:shape>
          <o:OLEObject Type="Embed" ProgID="Equation.DSMT4" ShapeID="_x0000_i1058" DrawAspect="Content" ObjectID="_1745775305" r:id="rId77"/>
        </w:object>
      </w:r>
      <w:r w:rsidR="00E063C2">
        <w:t xml:space="preserve"> </w:t>
      </w:r>
    </w:p>
    <w:p w14:paraId="4A77B70D" w14:textId="77777777" w:rsidR="00217377" w:rsidRDefault="009831D7" w:rsidP="00E74BF8">
      <w:r>
        <w:t xml:space="preserve">The second jumper will reach the </w:t>
      </w:r>
      <w:r w:rsidRPr="009831D7">
        <w:rPr>
          <w:i/>
        </w:rPr>
        <w:t>t=</w:t>
      </w:r>
      <w:r w:rsidRPr="009831D7">
        <w:t>10</w:t>
      </w:r>
      <w:r>
        <w:t xml:space="preserve"> s velocity of the first jumper after about 15.68 seconds.</w:t>
      </w:r>
    </w:p>
    <w:p w14:paraId="6DB650A0" w14:textId="77777777" w:rsidR="009831D7" w:rsidRDefault="009831D7" w:rsidP="00E74BF8">
      <w:pPr>
        <w:rPr>
          <w:b/>
          <w:bCs/>
        </w:rPr>
      </w:pPr>
    </w:p>
    <w:p w14:paraId="06400157" w14:textId="77777777" w:rsidR="00F86528" w:rsidRPr="00B25745" w:rsidRDefault="00217377" w:rsidP="005C5E14">
      <w:pPr>
        <w:pStyle w:val="StylebchqsSTIXMathJaxMain-ItalicItalic"/>
        <w:rPr>
          <w:lang w:val="en-IN"/>
        </w:rPr>
      </w:pPr>
      <w:r>
        <w:rPr>
          <w:b/>
        </w:rPr>
        <w:t>1.5</w:t>
      </w:r>
      <w:r w:rsidR="00B25745">
        <w:rPr>
          <w:b/>
        </w:rPr>
        <w:tab/>
      </w:r>
      <w:r w:rsidR="00B25745">
        <w:rPr>
          <w:lang w:val="en-IN"/>
        </w:rPr>
        <w:t xml:space="preserve">Compute the velocity of a parachutist using Euler’s method for the case where </w:t>
      </w:r>
      <w:r w:rsidR="00B25745">
        <w:rPr>
          <w:i/>
          <w:lang w:val="en-IN"/>
        </w:rPr>
        <w:t xml:space="preserve">m </w:t>
      </w:r>
      <w:r w:rsidR="00B25745">
        <w:rPr>
          <w:lang w:val="en-IN"/>
        </w:rPr>
        <w:t xml:space="preserve">= 80 kg and </w:t>
      </w:r>
      <w:r w:rsidR="001A5A17">
        <w:rPr>
          <w:lang w:val="en-IN"/>
        </w:rPr>
        <w:br/>
      </w:r>
      <w:r w:rsidR="00B25745" w:rsidRPr="002006D7">
        <w:rPr>
          <w:i/>
        </w:rPr>
        <w:t>c</w:t>
      </w:r>
      <w:r w:rsidR="00B25745" w:rsidRPr="005C5E14">
        <w:t xml:space="preserve"> </w:t>
      </w:r>
      <w:r w:rsidR="00B25745">
        <w:rPr>
          <w:lang w:val="en-IN"/>
        </w:rPr>
        <w:t>= 10 kg/s. Perform the calculation</w:t>
      </w:r>
      <w:r w:rsidR="00F86528">
        <w:rPr>
          <w:lang w:val="en-IN"/>
        </w:rPr>
        <w:t xml:space="preserve"> from </w:t>
      </w:r>
      <w:r w:rsidR="00F86528" w:rsidRPr="002006D7">
        <w:rPr>
          <w:i/>
        </w:rPr>
        <w:t>t</w:t>
      </w:r>
      <w:r w:rsidR="00F86528" w:rsidRPr="005C5E14">
        <w:t xml:space="preserve"> </w:t>
      </w:r>
      <w:r w:rsidR="00F86528">
        <w:rPr>
          <w:lang w:val="en-IN"/>
        </w:rPr>
        <w:t xml:space="preserve">= 0 to 20 </w:t>
      </w:r>
      <w:r w:rsidR="00F86528" w:rsidRPr="00052133">
        <w:rPr>
          <w:lang w:val="en-IN"/>
        </w:rPr>
        <w:t>s</w:t>
      </w:r>
      <w:r w:rsidR="00F86528">
        <w:rPr>
          <w:lang w:val="en-IN"/>
        </w:rPr>
        <w:t xml:space="preserve"> with a step size of 1 </w:t>
      </w:r>
      <w:r w:rsidR="00F86528" w:rsidRPr="00052133">
        <w:rPr>
          <w:lang w:val="en-IN"/>
        </w:rPr>
        <w:t>s</w:t>
      </w:r>
      <w:r w:rsidR="00F86528">
        <w:rPr>
          <w:lang w:val="en-IN"/>
        </w:rPr>
        <w:t xml:space="preserve">. Use an initial condition that the parachutist has an upward velocity of 20 m/s at </w:t>
      </w:r>
      <w:r w:rsidR="00F86528" w:rsidRPr="002006D7">
        <w:rPr>
          <w:i/>
        </w:rPr>
        <w:t>t</w:t>
      </w:r>
      <w:r w:rsidR="00F86528" w:rsidRPr="005C5E14">
        <w:t xml:space="preserve"> </w:t>
      </w:r>
      <w:r w:rsidR="00F86528">
        <w:rPr>
          <w:lang w:val="en-IN"/>
        </w:rPr>
        <w:t xml:space="preserve">= 0. At </w:t>
      </w:r>
      <w:r w:rsidR="00F86528" w:rsidRPr="002006D7">
        <w:rPr>
          <w:i/>
        </w:rPr>
        <w:t>t</w:t>
      </w:r>
      <w:r w:rsidR="00F86528" w:rsidRPr="005C5E14">
        <w:t xml:space="preserve"> </w:t>
      </w:r>
      <w:r w:rsidR="00F86528">
        <w:rPr>
          <w:lang w:val="en-IN"/>
        </w:rPr>
        <w:t xml:space="preserve">= 10 </w:t>
      </w:r>
      <w:r w:rsidR="00F86528" w:rsidRPr="00052133">
        <w:rPr>
          <w:lang w:val="en-IN"/>
        </w:rPr>
        <w:t>s</w:t>
      </w:r>
      <w:r w:rsidR="00F86528">
        <w:rPr>
          <w:lang w:val="en-IN"/>
        </w:rPr>
        <w:t>, assume that the chute is instantaneously deployed so that the drag coefficient jumps to 50 kg/s.</w:t>
      </w:r>
    </w:p>
    <w:p w14:paraId="608019C8" w14:textId="77777777" w:rsidR="00B25745" w:rsidRDefault="00B25745" w:rsidP="00E74BF8">
      <w:pPr>
        <w:pStyle w:val="List"/>
        <w:rPr>
          <w:bCs/>
        </w:rPr>
      </w:pPr>
    </w:p>
    <w:p w14:paraId="2D69E9D2" w14:textId="77777777" w:rsidR="00217377" w:rsidRDefault="00217377" w:rsidP="00E74BF8">
      <w:pPr>
        <w:pStyle w:val="List"/>
        <w:rPr>
          <w:bCs/>
        </w:rPr>
      </w:pPr>
      <w:r>
        <w:rPr>
          <w:bCs/>
        </w:rPr>
        <w:t>Before the chute opens (</w:t>
      </w:r>
      <w:r w:rsidRPr="00ED243F">
        <w:rPr>
          <w:bCs/>
          <w:i/>
        </w:rPr>
        <w:t>t</w:t>
      </w:r>
      <w:r>
        <w:rPr>
          <w:bCs/>
        </w:rPr>
        <w:t xml:space="preserve"> &lt; 10), Euler’s method can be implemented as</w:t>
      </w:r>
    </w:p>
    <w:p w14:paraId="533BE0CC" w14:textId="77777777" w:rsidR="00217377" w:rsidRDefault="00217377" w:rsidP="005E048A">
      <w:pPr>
        <w:pStyle w:val="List"/>
        <w:ind w:left="0" w:firstLine="0"/>
        <w:rPr>
          <w:bCs/>
        </w:rPr>
      </w:pPr>
    </w:p>
    <w:p w14:paraId="3B2BE533" w14:textId="77777777" w:rsidR="00217377" w:rsidRDefault="005E048A" w:rsidP="005E048A">
      <w:r w:rsidRPr="005E048A">
        <w:rPr>
          <w:position w:val="-24"/>
        </w:rPr>
        <w:object w:dxaOrig="2860" w:dyaOrig="580" w14:anchorId="51DF0898">
          <v:shape id="_x0000_i1059" type="#_x0000_t75" style="width:2in;height:28.8pt" o:ole="" fillcolor="window">
            <v:imagedata r:id="rId78" o:title=""/>
          </v:shape>
          <o:OLEObject Type="Embed" ProgID="Equation.DSMT4" ShapeID="_x0000_i1059" DrawAspect="Content" ObjectID="_1745775306" r:id="rId79"/>
        </w:object>
      </w:r>
    </w:p>
    <w:p w14:paraId="1E04AF5E" w14:textId="77777777" w:rsidR="00217377" w:rsidRDefault="00217377" w:rsidP="005E048A"/>
    <w:p w14:paraId="34C87AD2" w14:textId="77777777" w:rsidR="00FF0C57" w:rsidRDefault="00FF0C57">
      <w:r>
        <w:br w:type="page"/>
      </w:r>
    </w:p>
    <w:p w14:paraId="0A1CA3AF" w14:textId="77777777" w:rsidR="00217377" w:rsidRDefault="00217377" w:rsidP="005E048A">
      <w:r>
        <w:lastRenderedPageBreak/>
        <w:t>After the chute opens (</w:t>
      </w:r>
      <w:r w:rsidRPr="00ED243F">
        <w:rPr>
          <w:i/>
        </w:rPr>
        <w:t>t</w:t>
      </w:r>
      <w:r>
        <w:t xml:space="preserve"> </w:t>
      </w:r>
      <w:r>
        <w:sym w:font="Symbol" w:char="F0B3"/>
      </w:r>
      <w:r>
        <w:t xml:space="preserve"> 10), the drag coefficient is changed and the implementation becomes</w:t>
      </w:r>
    </w:p>
    <w:p w14:paraId="07C01871" w14:textId="77777777" w:rsidR="00217377" w:rsidRDefault="00217377" w:rsidP="005E048A"/>
    <w:p w14:paraId="6F764C70" w14:textId="77777777" w:rsidR="00217377" w:rsidRDefault="00E12790" w:rsidP="005E048A">
      <w:r w:rsidRPr="005E048A">
        <w:rPr>
          <w:position w:val="-24"/>
        </w:rPr>
        <w:object w:dxaOrig="2860" w:dyaOrig="580" w14:anchorId="74599F3C">
          <v:shape id="_x0000_i1060" type="#_x0000_t75" style="width:2in;height:28.8pt" o:ole="" fillcolor="window">
            <v:imagedata r:id="rId80" o:title=""/>
          </v:shape>
          <o:OLEObject Type="Embed" ProgID="Equation.DSMT4" ShapeID="_x0000_i1060" DrawAspect="Content" ObjectID="_1745775307" r:id="rId81"/>
        </w:object>
      </w:r>
    </w:p>
    <w:p w14:paraId="285F5708" w14:textId="77777777" w:rsidR="00217377" w:rsidRDefault="00217377" w:rsidP="005E048A">
      <w:r>
        <w:t>Here is a summary of the results along with a plot:</w:t>
      </w:r>
    </w:p>
    <w:p w14:paraId="6C9A8893" w14:textId="77777777" w:rsidR="005E048A" w:rsidRDefault="005E048A" w:rsidP="005E048A"/>
    <w:tbl>
      <w:tblPr>
        <w:tblW w:w="4660" w:type="dxa"/>
        <w:tblCellMar>
          <w:left w:w="0" w:type="dxa"/>
          <w:right w:w="0" w:type="dxa"/>
        </w:tblCellMar>
        <w:tblLook w:val="0000" w:firstRow="0" w:lastRow="0" w:firstColumn="0" w:lastColumn="0" w:noHBand="0" w:noVBand="0"/>
      </w:tblPr>
      <w:tblGrid>
        <w:gridCol w:w="392"/>
        <w:gridCol w:w="1061"/>
        <w:gridCol w:w="1010"/>
        <w:gridCol w:w="400"/>
        <w:gridCol w:w="894"/>
        <w:gridCol w:w="959"/>
      </w:tblGrid>
      <w:tr w:rsidR="005E048A" w14:paraId="22B025CC" w14:textId="77777777" w:rsidTr="00E12790">
        <w:trPr>
          <w:trHeight w:val="144"/>
        </w:trPr>
        <w:tc>
          <w:tcPr>
            <w:tcW w:w="2415" w:type="dxa"/>
            <w:gridSpan w:val="3"/>
            <w:tcBorders>
              <w:top w:val="single" w:sz="12" w:space="0" w:color="auto"/>
              <w:left w:val="nil"/>
              <w:bottom w:val="nil"/>
              <w:right w:val="single" w:sz="12" w:space="0" w:color="auto"/>
            </w:tcBorders>
            <w:shd w:val="clear" w:color="auto" w:fill="auto"/>
            <w:noWrap/>
            <w:vAlign w:val="center"/>
          </w:tcPr>
          <w:p w14:paraId="7F7651DB" w14:textId="77777777" w:rsidR="005E048A" w:rsidRPr="005E048A" w:rsidRDefault="005E048A" w:rsidP="005E048A">
            <w:pPr>
              <w:jc w:val="center"/>
              <w:rPr>
                <w:rFonts w:ascii="Arial" w:hAnsi="Arial" w:cs="Arial"/>
                <w:b/>
                <w:sz w:val="18"/>
                <w:szCs w:val="20"/>
              </w:rPr>
            </w:pPr>
            <w:r w:rsidRPr="005E048A">
              <w:rPr>
                <w:rFonts w:ascii="Arial" w:hAnsi="Arial" w:cs="Arial"/>
                <w:b/>
                <w:sz w:val="18"/>
                <w:szCs w:val="20"/>
              </w:rPr>
              <w:t>Chute closed</w:t>
            </w:r>
          </w:p>
        </w:tc>
        <w:tc>
          <w:tcPr>
            <w:tcW w:w="2245" w:type="dxa"/>
            <w:gridSpan w:val="3"/>
            <w:tcBorders>
              <w:top w:val="single" w:sz="12" w:space="0" w:color="auto"/>
              <w:left w:val="single" w:sz="12" w:space="0" w:color="auto"/>
              <w:bottom w:val="nil"/>
              <w:right w:val="nil"/>
            </w:tcBorders>
            <w:shd w:val="clear" w:color="auto" w:fill="auto"/>
            <w:noWrap/>
            <w:vAlign w:val="center"/>
          </w:tcPr>
          <w:p w14:paraId="792F3278" w14:textId="77777777" w:rsidR="005E048A" w:rsidRPr="005E048A" w:rsidRDefault="005E048A" w:rsidP="005E048A">
            <w:pPr>
              <w:jc w:val="center"/>
              <w:rPr>
                <w:rFonts w:ascii="Arial" w:hAnsi="Arial" w:cs="Arial"/>
                <w:b/>
                <w:sz w:val="18"/>
                <w:szCs w:val="20"/>
              </w:rPr>
            </w:pPr>
            <w:r w:rsidRPr="005E048A">
              <w:rPr>
                <w:rFonts w:ascii="Arial" w:hAnsi="Arial" w:cs="Arial"/>
                <w:b/>
                <w:sz w:val="18"/>
                <w:szCs w:val="20"/>
              </w:rPr>
              <w:t>Chute opened</w:t>
            </w:r>
          </w:p>
        </w:tc>
      </w:tr>
      <w:tr w:rsidR="00E12790" w14:paraId="1B21FB4C" w14:textId="77777777" w:rsidTr="00E12790">
        <w:trPr>
          <w:trHeight w:val="144"/>
        </w:trPr>
        <w:tc>
          <w:tcPr>
            <w:tcW w:w="376" w:type="dxa"/>
            <w:tcBorders>
              <w:top w:val="nil"/>
              <w:left w:val="nil"/>
              <w:bottom w:val="single" w:sz="4" w:space="0" w:color="auto"/>
              <w:right w:val="nil"/>
            </w:tcBorders>
            <w:shd w:val="clear" w:color="auto" w:fill="auto"/>
            <w:noWrap/>
            <w:vAlign w:val="center"/>
          </w:tcPr>
          <w:p w14:paraId="5AA6D4DB" w14:textId="77777777" w:rsidR="005E048A" w:rsidRPr="005E048A" w:rsidRDefault="005E048A" w:rsidP="00D34283">
            <w:pPr>
              <w:jc w:val="center"/>
              <w:rPr>
                <w:rFonts w:ascii="Arial" w:hAnsi="Arial" w:cs="Arial"/>
                <w:b/>
                <w:i/>
                <w:sz w:val="18"/>
                <w:szCs w:val="20"/>
              </w:rPr>
            </w:pPr>
            <w:r w:rsidRPr="005E048A">
              <w:rPr>
                <w:rFonts w:ascii="Arial" w:hAnsi="Arial" w:cs="Arial"/>
                <w:b/>
                <w:i/>
                <w:sz w:val="18"/>
                <w:szCs w:val="20"/>
              </w:rPr>
              <w:t>t</w:t>
            </w:r>
          </w:p>
        </w:tc>
        <w:tc>
          <w:tcPr>
            <w:tcW w:w="1045" w:type="dxa"/>
            <w:tcBorders>
              <w:top w:val="nil"/>
              <w:left w:val="nil"/>
              <w:bottom w:val="single" w:sz="4" w:space="0" w:color="auto"/>
              <w:right w:val="nil"/>
            </w:tcBorders>
            <w:shd w:val="clear" w:color="auto" w:fill="auto"/>
            <w:noWrap/>
            <w:vAlign w:val="center"/>
          </w:tcPr>
          <w:p w14:paraId="4D40B5EA" w14:textId="77777777" w:rsidR="005E048A" w:rsidRPr="005E048A" w:rsidRDefault="005E048A" w:rsidP="00D34283">
            <w:pPr>
              <w:jc w:val="center"/>
              <w:rPr>
                <w:rFonts w:ascii="Arial" w:hAnsi="Arial" w:cs="Arial"/>
                <w:b/>
                <w:i/>
                <w:sz w:val="18"/>
                <w:szCs w:val="20"/>
              </w:rPr>
            </w:pPr>
            <w:r w:rsidRPr="005E048A">
              <w:rPr>
                <w:rFonts w:ascii="Arial" w:hAnsi="Arial" w:cs="Arial"/>
                <w:b/>
                <w:i/>
                <w:sz w:val="18"/>
                <w:szCs w:val="20"/>
              </w:rPr>
              <w:t>v</w:t>
            </w:r>
          </w:p>
        </w:tc>
        <w:tc>
          <w:tcPr>
            <w:tcW w:w="994" w:type="dxa"/>
            <w:tcBorders>
              <w:top w:val="nil"/>
              <w:left w:val="nil"/>
              <w:bottom w:val="single" w:sz="4" w:space="0" w:color="auto"/>
              <w:right w:val="single" w:sz="12" w:space="0" w:color="auto"/>
            </w:tcBorders>
            <w:shd w:val="clear" w:color="auto" w:fill="auto"/>
            <w:noWrap/>
            <w:vAlign w:val="center"/>
          </w:tcPr>
          <w:p w14:paraId="468FC27A" w14:textId="77777777" w:rsidR="005E048A" w:rsidRPr="005E048A" w:rsidRDefault="005E048A" w:rsidP="005E048A">
            <w:pPr>
              <w:jc w:val="center"/>
              <w:rPr>
                <w:rFonts w:ascii="Arial" w:hAnsi="Arial" w:cs="Arial"/>
                <w:b/>
                <w:sz w:val="18"/>
                <w:szCs w:val="20"/>
              </w:rPr>
            </w:pPr>
            <w:r w:rsidRPr="005E048A">
              <w:rPr>
                <w:rFonts w:ascii="Arial" w:hAnsi="Arial" w:cs="Arial"/>
                <w:b/>
                <w:i/>
                <w:sz w:val="18"/>
                <w:szCs w:val="20"/>
              </w:rPr>
              <w:t>dv</w:t>
            </w:r>
            <w:r w:rsidRPr="005E048A">
              <w:rPr>
                <w:rFonts w:ascii="Arial" w:hAnsi="Arial" w:cs="Arial"/>
                <w:b/>
                <w:sz w:val="18"/>
                <w:szCs w:val="20"/>
              </w:rPr>
              <w:t>/</w:t>
            </w:r>
            <w:r w:rsidRPr="005E048A">
              <w:rPr>
                <w:rFonts w:ascii="Arial" w:hAnsi="Arial" w:cs="Arial"/>
                <w:b/>
                <w:i/>
                <w:sz w:val="18"/>
                <w:szCs w:val="20"/>
              </w:rPr>
              <w:t>dt</w:t>
            </w:r>
          </w:p>
        </w:tc>
        <w:tc>
          <w:tcPr>
            <w:tcW w:w="360" w:type="dxa"/>
            <w:tcBorders>
              <w:top w:val="nil"/>
              <w:left w:val="single" w:sz="12" w:space="0" w:color="auto"/>
              <w:bottom w:val="single" w:sz="4" w:space="0" w:color="auto"/>
              <w:right w:val="nil"/>
            </w:tcBorders>
            <w:shd w:val="clear" w:color="auto" w:fill="auto"/>
            <w:noWrap/>
            <w:vAlign w:val="center"/>
          </w:tcPr>
          <w:p w14:paraId="14248E73" w14:textId="77777777" w:rsidR="005E048A" w:rsidRPr="005E048A" w:rsidRDefault="005E048A" w:rsidP="00D34283">
            <w:pPr>
              <w:jc w:val="center"/>
              <w:rPr>
                <w:rFonts w:ascii="Arial" w:hAnsi="Arial" w:cs="Arial"/>
                <w:b/>
                <w:i/>
                <w:sz w:val="18"/>
                <w:szCs w:val="20"/>
              </w:rPr>
            </w:pPr>
            <w:r w:rsidRPr="005E048A">
              <w:rPr>
                <w:rFonts w:ascii="Arial" w:hAnsi="Arial" w:cs="Arial"/>
                <w:b/>
                <w:i/>
                <w:sz w:val="18"/>
                <w:szCs w:val="20"/>
              </w:rPr>
              <w:t>t</w:t>
            </w:r>
          </w:p>
        </w:tc>
        <w:tc>
          <w:tcPr>
            <w:tcW w:w="0" w:type="auto"/>
            <w:tcBorders>
              <w:top w:val="nil"/>
              <w:left w:val="nil"/>
              <w:bottom w:val="single" w:sz="4" w:space="0" w:color="auto"/>
              <w:right w:val="nil"/>
            </w:tcBorders>
            <w:shd w:val="clear" w:color="auto" w:fill="auto"/>
            <w:noWrap/>
            <w:vAlign w:val="center"/>
          </w:tcPr>
          <w:p w14:paraId="59799A3B" w14:textId="77777777" w:rsidR="005E048A" w:rsidRPr="005E048A" w:rsidRDefault="005E048A" w:rsidP="00D34283">
            <w:pPr>
              <w:jc w:val="center"/>
              <w:rPr>
                <w:rFonts w:ascii="Arial" w:hAnsi="Arial" w:cs="Arial"/>
                <w:b/>
                <w:i/>
                <w:sz w:val="18"/>
                <w:szCs w:val="20"/>
              </w:rPr>
            </w:pPr>
            <w:r w:rsidRPr="005E048A">
              <w:rPr>
                <w:rFonts w:ascii="Arial" w:hAnsi="Arial" w:cs="Arial"/>
                <w:b/>
                <w:i/>
                <w:sz w:val="18"/>
                <w:szCs w:val="20"/>
              </w:rPr>
              <w:t>v</w:t>
            </w:r>
          </w:p>
        </w:tc>
        <w:tc>
          <w:tcPr>
            <w:tcW w:w="0" w:type="auto"/>
            <w:tcBorders>
              <w:top w:val="nil"/>
              <w:left w:val="nil"/>
              <w:bottom w:val="single" w:sz="4" w:space="0" w:color="auto"/>
              <w:right w:val="nil"/>
            </w:tcBorders>
            <w:shd w:val="clear" w:color="auto" w:fill="auto"/>
            <w:noWrap/>
            <w:vAlign w:val="center"/>
          </w:tcPr>
          <w:p w14:paraId="291EBC13" w14:textId="77777777" w:rsidR="005E048A" w:rsidRPr="005E048A" w:rsidRDefault="005E048A" w:rsidP="00D34283">
            <w:pPr>
              <w:jc w:val="center"/>
              <w:rPr>
                <w:rFonts w:ascii="Arial" w:hAnsi="Arial" w:cs="Arial"/>
                <w:b/>
                <w:sz w:val="18"/>
                <w:szCs w:val="20"/>
              </w:rPr>
            </w:pPr>
            <w:r w:rsidRPr="005E048A">
              <w:rPr>
                <w:rFonts w:ascii="Arial" w:hAnsi="Arial" w:cs="Arial"/>
                <w:b/>
                <w:i/>
                <w:sz w:val="18"/>
                <w:szCs w:val="20"/>
              </w:rPr>
              <w:t>dv</w:t>
            </w:r>
            <w:r w:rsidRPr="005E048A">
              <w:rPr>
                <w:rFonts w:ascii="Arial" w:hAnsi="Arial" w:cs="Arial"/>
                <w:b/>
                <w:sz w:val="18"/>
                <w:szCs w:val="20"/>
              </w:rPr>
              <w:t>/</w:t>
            </w:r>
            <w:r w:rsidRPr="005E048A">
              <w:rPr>
                <w:rFonts w:ascii="Arial" w:hAnsi="Arial" w:cs="Arial"/>
                <w:b/>
                <w:i/>
                <w:sz w:val="18"/>
                <w:szCs w:val="20"/>
              </w:rPr>
              <w:t>dt</w:t>
            </w:r>
          </w:p>
        </w:tc>
      </w:tr>
      <w:tr w:rsidR="00E12790" w14:paraId="5609D0C7" w14:textId="77777777" w:rsidTr="00E12790">
        <w:trPr>
          <w:trHeight w:val="144"/>
        </w:trPr>
        <w:tc>
          <w:tcPr>
            <w:tcW w:w="376" w:type="dxa"/>
            <w:tcBorders>
              <w:top w:val="single" w:sz="4" w:space="0" w:color="auto"/>
              <w:left w:val="nil"/>
              <w:bottom w:val="nil"/>
              <w:right w:val="nil"/>
            </w:tcBorders>
            <w:shd w:val="clear" w:color="auto" w:fill="auto"/>
            <w:noWrap/>
            <w:vAlign w:val="center"/>
          </w:tcPr>
          <w:p w14:paraId="01B256A6" w14:textId="77777777" w:rsidR="00E12790" w:rsidRPr="005E048A" w:rsidRDefault="00E12790">
            <w:pPr>
              <w:jc w:val="center"/>
              <w:rPr>
                <w:rFonts w:ascii="Arial" w:hAnsi="Arial" w:cs="Arial"/>
                <w:sz w:val="18"/>
                <w:szCs w:val="20"/>
              </w:rPr>
            </w:pPr>
            <w:r w:rsidRPr="005E048A">
              <w:rPr>
                <w:rFonts w:ascii="Arial" w:hAnsi="Arial" w:cs="Arial"/>
                <w:sz w:val="18"/>
                <w:szCs w:val="20"/>
              </w:rPr>
              <w:t>0</w:t>
            </w:r>
          </w:p>
        </w:tc>
        <w:tc>
          <w:tcPr>
            <w:tcW w:w="1045" w:type="dxa"/>
            <w:tcBorders>
              <w:top w:val="single" w:sz="4" w:space="0" w:color="auto"/>
              <w:left w:val="nil"/>
              <w:bottom w:val="nil"/>
              <w:right w:val="nil"/>
            </w:tcBorders>
            <w:shd w:val="clear" w:color="auto" w:fill="auto"/>
            <w:noWrap/>
            <w:tcMar>
              <w:right w:w="72" w:type="dxa"/>
            </w:tcMar>
            <w:vAlign w:val="bottom"/>
          </w:tcPr>
          <w:p w14:paraId="31B2CF16"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-20.00000</w:t>
            </w:r>
          </w:p>
        </w:tc>
        <w:tc>
          <w:tcPr>
            <w:tcW w:w="994" w:type="dxa"/>
            <w:tcBorders>
              <w:top w:val="single" w:sz="4" w:space="0" w:color="auto"/>
              <w:left w:val="nil"/>
              <w:bottom w:val="nil"/>
              <w:right w:val="single" w:sz="12" w:space="0" w:color="auto"/>
            </w:tcBorders>
            <w:shd w:val="clear" w:color="auto" w:fill="auto"/>
            <w:noWrap/>
            <w:tcMar>
              <w:right w:w="72" w:type="dxa"/>
            </w:tcMar>
            <w:vAlign w:val="bottom"/>
          </w:tcPr>
          <w:p w14:paraId="33BF3BFD"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12.31000</w:t>
            </w:r>
          </w:p>
        </w:tc>
        <w:tc>
          <w:tcPr>
            <w:tcW w:w="360" w:type="dxa"/>
            <w:tcBorders>
              <w:top w:val="single" w:sz="4" w:space="0" w:color="auto"/>
              <w:left w:val="single" w:sz="12" w:space="0" w:color="auto"/>
              <w:bottom w:val="nil"/>
              <w:right w:val="nil"/>
            </w:tcBorders>
            <w:shd w:val="clear" w:color="auto" w:fill="auto"/>
            <w:noWrap/>
            <w:vAlign w:val="center"/>
          </w:tcPr>
          <w:p w14:paraId="4A6D1DD8" w14:textId="77777777" w:rsidR="00E12790" w:rsidRPr="00D60749" w:rsidRDefault="00E12790">
            <w:pPr>
              <w:jc w:val="center"/>
              <w:rPr>
                <w:rFonts w:ascii="Arial" w:hAnsi="Arial" w:cs="Arial"/>
                <w:sz w:val="18"/>
                <w:szCs w:val="18"/>
              </w:rPr>
            </w:pPr>
            <w:r w:rsidRPr="00D60749">
              <w:rPr>
                <w:rFonts w:ascii="Arial" w:hAnsi="Arial" w:cs="Arial"/>
                <w:sz w:val="18"/>
                <w:szCs w:val="18"/>
              </w:rPr>
              <w:t>10</w:t>
            </w:r>
          </w:p>
        </w:tc>
        <w:tc>
          <w:tcPr>
            <w:tcW w:w="0" w:type="auto"/>
            <w:tcBorders>
              <w:top w:val="single" w:sz="4" w:space="0" w:color="auto"/>
              <w:left w:val="nil"/>
              <w:bottom w:val="nil"/>
              <w:right w:val="nil"/>
            </w:tcBorders>
            <w:shd w:val="clear" w:color="auto" w:fill="auto"/>
            <w:noWrap/>
            <w:tcMar>
              <w:right w:w="72" w:type="dxa"/>
            </w:tcMar>
            <w:vAlign w:val="bottom"/>
          </w:tcPr>
          <w:p w14:paraId="571EC581"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52.57232</w:t>
            </w:r>
          </w:p>
        </w:tc>
        <w:tc>
          <w:tcPr>
            <w:tcW w:w="0" w:type="auto"/>
            <w:tcBorders>
              <w:top w:val="single" w:sz="4" w:space="0" w:color="auto"/>
              <w:left w:val="nil"/>
              <w:bottom w:val="nil"/>
              <w:right w:val="nil"/>
            </w:tcBorders>
            <w:shd w:val="clear" w:color="auto" w:fill="auto"/>
            <w:noWrap/>
            <w:tcMar>
              <w:right w:w="72" w:type="dxa"/>
            </w:tcMar>
            <w:vAlign w:val="bottom"/>
          </w:tcPr>
          <w:p w14:paraId="528BBE21"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-23.04770</w:t>
            </w:r>
          </w:p>
        </w:tc>
      </w:tr>
      <w:tr w:rsidR="00E12790" w14:paraId="33A35AE0" w14:textId="77777777" w:rsidTr="00E12790">
        <w:trPr>
          <w:trHeight w:val="144"/>
        </w:trPr>
        <w:tc>
          <w:tcPr>
            <w:tcW w:w="376" w:type="dxa"/>
            <w:tcBorders>
              <w:top w:val="nil"/>
              <w:left w:val="nil"/>
              <w:bottom w:val="nil"/>
              <w:right w:val="nil"/>
            </w:tcBorders>
            <w:shd w:val="clear" w:color="auto" w:fill="auto"/>
            <w:noWrap/>
            <w:vAlign w:val="center"/>
          </w:tcPr>
          <w:p w14:paraId="519B457F" w14:textId="77777777" w:rsidR="00E12790" w:rsidRPr="005E048A" w:rsidRDefault="00E12790">
            <w:pPr>
              <w:jc w:val="center"/>
              <w:rPr>
                <w:rFonts w:ascii="Arial" w:hAnsi="Arial" w:cs="Arial"/>
                <w:sz w:val="18"/>
                <w:szCs w:val="20"/>
              </w:rPr>
            </w:pPr>
            <w:r w:rsidRPr="005E048A">
              <w:rPr>
                <w:rFonts w:ascii="Arial" w:hAnsi="Arial" w:cs="Arial"/>
                <w:sz w:val="18"/>
                <w:szCs w:val="20"/>
              </w:rPr>
              <w:t>1</w:t>
            </w:r>
          </w:p>
        </w:tc>
        <w:tc>
          <w:tcPr>
            <w:tcW w:w="1045" w:type="dxa"/>
            <w:tcBorders>
              <w:top w:val="nil"/>
              <w:left w:val="nil"/>
              <w:bottom w:val="nil"/>
              <w:right w:val="nil"/>
            </w:tcBorders>
            <w:shd w:val="clear" w:color="auto" w:fill="auto"/>
            <w:noWrap/>
            <w:tcMar>
              <w:right w:w="72" w:type="dxa"/>
            </w:tcMar>
            <w:vAlign w:val="bottom"/>
          </w:tcPr>
          <w:p w14:paraId="4CC605DB"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-7.69000</w:t>
            </w:r>
          </w:p>
        </w:tc>
        <w:tc>
          <w:tcPr>
            <w:tcW w:w="994" w:type="dxa"/>
            <w:tcBorders>
              <w:top w:val="nil"/>
              <w:left w:val="nil"/>
              <w:bottom w:val="nil"/>
              <w:right w:val="single" w:sz="12" w:space="0" w:color="auto"/>
            </w:tcBorders>
            <w:shd w:val="clear" w:color="auto" w:fill="auto"/>
            <w:noWrap/>
            <w:tcMar>
              <w:right w:w="72" w:type="dxa"/>
            </w:tcMar>
            <w:vAlign w:val="bottom"/>
          </w:tcPr>
          <w:p w14:paraId="63DB91E6"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10.77125</w:t>
            </w:r>
          </w:p>
        </w:tc>
        <w:tc>
          <w:tcPr>
            <w:tcW w:w="360" w:type="dxa"/>
            <w:tcBorders>
              <w:top w:val="nil"/>
              <w:left w:val="single" w:sz="12" w:space="0" w:color="auto"/>
              <w:bottom w:val="nil"/>
              <w:right w:val="nil"/>
            </w:tcBorders>
            <w:shd w:val="clear" w:color="auto" w:fill="auto"/>
            <w:noWrap/>
            <w:vAlign w:val="center"/>
          </w:tcPr>
          <w:p w14:paraId="7979219B" w14:textId="77777777" w:rsidR="00E12790" w:rsidRPr="00D60749" w:rsidRDefault="00E12790">
            <w:pPr>
              <w:jc w:val="center"/>
              <w:rPr>
                <w:rFonts w:ascii="Arial" w:hAnsi="Arial" w:cs="Arial"/>
                <w:sz w:val="18"/>
                <w:szCs w:val="18"/>
              </w:rPr>
            </w:pPr>
            <w:r w:rsidRPr="00D60749">
              <w:rPr>
                <w:rFonts w:ascii="Arial" w:hAnsi="Arial" w:cs="Arial"/>
                <w:sz w:val="18"/>
                <w:szCs w:val="18"/>
              </w:rPr>
              <w:t>11</w:t>
            </w:r>
          </w:p>
        </w:tc>
        <w:tc>
          <w:tcPr>
            <w:tcW w:w="0" w:type="auto"/>
            <w:tcBorders>
              <w:top w:val="nil"/>
              <w:left w:val="nil"/>
              <w:bottom w:val="nil"/>
              <w:right w:val="nil"/>
            </w:tcBorders>
            <w:shd w:val="clear" w:color="auto" w:fill="auto"/>
            <w:noWrap/>
            <w:tcMar>
              <w:right w:w="72" w:type="dxa"/>
            </w:tcMar>
            <w:vAlign w:val="bottom"/>
          </w:tcPr>
          <w:p w14:paraId="370B3D95"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29.52462</w:t>
            </w:r>
          </w:p>
        </w:tc>
        <w:tc>
          <w:tcPr>
            <w:tcW w:w="0" w:type="auto"/>
            <w:tcBorders>
              <w:top w:val="nil"/>
              <w:left w:val="nil"/>
              <w:bottom w:val="nil"/>
              <w:right w:val="nil"/>
            </w:tcBorders>
            <w:shd w:val="clear" w:color="auto" w:fill="auto"/>
            <w:noWrap/>
            <w:tcMar>
              <w:right w:w="72" w:type="dxa"/>
            </w:tcMar>
            <w:vAlign w:val="bottom"/>
          </w:tcPr>
          <w:p w14:paraId="454643C9"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-8.64289</w:t>
            </w:r>
          </w:p>
        </w:tc>
      </w:tr>
      <w:tr w:rsidR="00E12790" w14:paraId="1C87BDEF" w14:textId="77777777" w:rsidTr="00E12790">
        <w:trPr>
          <w:trHeight w:val="144"/>
        </w:trPr>
        <w:tc>
          <w:tcPr>
            <w:tcW w:w="376" w:type="dxa"/>
            <w:tcBorders>
              <w:top w:val="nil"/>
              <w:left w:val="nil"/>
              <w:bottom w:val="nil"/>
              <w:right w:val="nil"/>
            </w:tcBorders>
            <w:shd w:val="clear" w:color="auto" w:fill="auto"/>
            <w:noWrap/>
            <w:vAlign w:val="center"/>
          </w:tcPr>
          <w:p w14:paraId="1CE20996" w14:textId="77777777" w:rsidR="00E12790" w:rsidRPr="005E048A" w:rsidRDefault="00E12790">
            <w:pPr>
              <w:jc w:val="center"/>
              <w:rPr>
                <w:rFonts w:ascii="Arial" w:hAnsi="Arial" w:cs="Arial"/>
                <w:sz w:val="18"/>
                <w:szCs w:val="20"/>
              </w:rPr>
            </w:pPr>
            <w:r w:rsidRPr="005E048A">
              <w:rPr>
                <w:rFonts w:ascii="Arial" w:hAnsi="Arial" w:cs="Arial"/>
                <w:sz w:val="18"/>
                <w:szCs w:val="20"/>
              </w:rPr>
              <w:t>2</w:t>
            </w:r>
          </w:p>
        </w:tc>
        <w:tc>
          <w:tcPr>
            <w:tcW w:w="1045" w:type="dxa"/>
            <w:tcBorders>
              <w:top w:val="nil"/>
              <w:left w:val="nil"/>
              <w:bottom w:val="nil"/>
              <w:right w:val="nil"/>
            </w:tcBorders>
            <w:shd w:val="clear" w:color="auto" w:fill="auto"/>
            <w:noWrap/>
            <w:tcMar>
              <w:right w:w="72" w:type="dxa"/>
            </w:tcMar>
            <w:vAlign w:val="bottom"/>
          </w:tcPr>
          <w:p w14:paraId="26967A8A"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3.08125</w:t>
            </w:r>
          </w:p>
        </w:tc>
        <w:tc>
          <w:tcPr>
            <w:tcW w:w="994" w:type="dxa"/>
            <w:tcBorders>
              <w:top w:val="nil"/>
              <w:left w:val="nil"/>
              <w:bottom w:val="nil"/>
              <w:right w:val="single" w:sz="12" w:space="0" w:color="auto"/>
            </w:tcBorders>
            <w:shd w:val="clear" w:color="auto" w:fill="auto"/>
            <w:noWrap/>
            <w:tcMar>
              <w:right w:w="72" w:type="dxa"/>
            </w:tcMar>
            <w:vAlign w:val="bottom"/>
          </w:tcPr>
          <w:p w14:paraId="75E7B8B3"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9.42484</w:t>
            </w:r>
          </w:p>
        </w:tc>
        <w:tc>
          <w:tcPr>
            <w:tcW w:w="360" w:type="dxa"/>
            <w:tcBorders>
              <w:top w:val="nil"/>
              <w:left w:val="single" w:sz="12" w:space="0" w:color="auto"/>
              <w:bottom w:val="nil"/>
              <w:right w:val="nil"/>
            </w:tcBorders>
            <w:shd w:val="clear" w:color="auto" w:fill="auto"/>
            <w:noWrap/>
            <w:vAlign w:val="center"/>
          </w:tcPr>
          <w:p w14:paraId="55A5B08C" w14:textId="77777777" w:rsidR="00E12790" w:rsidRPr="00D60749" w:rsidRDefault="00E12790">
            <w:pPr>
              <w:jc w:val="center"/>
              <w:rPr>
                <w:rFonts w:ascii="Arial" w:hAnsi="Arial" w:cs="Arial"/>
                <w:sz w:val="18"/>
                <w:szCs w:val="18"/>
              </w:rPr>
            </w:pPr>
            <w:r w:rsidRPr="00D60749">
              <w:rPr>
                <w:rFonts w:ascii="Arial" w:hAnsi="Arial" w:cs="Arial"/>
                <w:sz w:val="18"/>
                <w:szCs w:val="18"/>
              </w:rPr>
              <w:t>12</w:t>
            </w:r>
          </w:p>
        </w:tc>
        <w:tc>
          <w:tcPr>
            <w:tcW w:w="0" w:type="auto"/>
            <w:tcBorders>
              <w:top w:val="nil"/>
              <w:left w:val="nil"/>
              <w:bottom w:val="nil"/>
              <w:right w:val="nil"/>
            </w:tcBorders>
            <w:shd w:val="clear" w:color="auto" w:fill="auto"/>
            <w:noWrap/>
            <w:tcMar>
              <w:right w:w="72" w:type="dxa"/>
            </w:tcMar>
            <w:vAlign w:val="bottom"/>
          </w:tcPr>
          <w:p w14:paraId="5072DF13"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20.88173</w:t>
            </w:r>
          </w:p>
        </w:tc>
        <w:tc>
          <w:tcPr>
            <w:tcW w:w="0" w:type="auto"/>
            <w:tcBorders>
              <w:top w:val="nil"/>
              <w:left w:val="nil"/>
              <w:bottom w:val="nil"/>
              <w:right w:val="nil"/>
            </w:tcBorders>
            <w:shd w:val="clear" w:color="auto" w:fill="auto"/>
            <w:noWrap/>
            <w:tcMar>
              <w:right w:w="72" w:type="dxa"/>
            </w:tcMar>
            <w:vAlign w:val="bottom"/>
          </w:tcPr>
          <w:p w14:paraId="61E4AB2D"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-3.24108</w:t>
            </w:r>
          </w:p>
        </w:tc>
      </w:tr>
      <w:tr w:rsidR="00E12790" w14:paraId="3E1CCF6C" w14:textId="77777777" w:rsidTr="00E12790">
        <w:trPr>
          <w:trHeight w:val="144"/>
        </w:trPr>
        <w:tc>
          <w:tcPr>
            <w:tcW w:w="376" w:type="dxa"/>
            <w:tcBorders>
              <w:top w:val="nil"/>
              <w:left w:val="nil"/>
              <w:bottom w:val="nil"/>
              <w:right w:val="nil"/>
            </w:tcBorders>
            <w:shd w:val="clear" w:color="auto" w:fill="auto"/>
            <w:noWrap/>
            <w:vAlign w:val="center"/>
          </w:tcPr>
          <w:p w14:paraId="1E8E3279" w14:textId="77777777" w:rsidR="00E12790" w:rsidRPr="005E048A" w:rsidRDefault="00E12790">
            <w:pPr>
              <w:jc w:val="center"/>
              <w:rPr>
                <w:rFonts w:ascii="Arial" w:hAnsi="Arial" w:cs="Arial"/>
                <w:sz w:val="18"/>
                <w:szCs w:val="20"/>
              </w:rPr>
            </w:pPr>
            <w:r w:rsidRPr="005E048A">
              <w:rPr>
                <w:rFonts w:ascii="Arial" w:hAnsi="Arial" w:cs="Arial"/>
                <w:sz w:val="18"/>
                <w:szCs w:val="20"/>
              </w:rPr>
              <w:t>3</w:t>
            </w:r>
          </w:p>
        </w:tc>
        <w:tc>
          <w:tcPr>
            <w:tcW w:w="1045" w:type="dxa"/>
            <w:tcBorders>
              <w:top w:val="nil"/>
              <w:left w:val="nil"/>
              <w:bottom w:val="nil"/>
              <w:right w:val="nil"/>
            </w:tcBorders>
            <w:shd w:val="clear" w:color="auto" w:fill="auto"/>
            <w:noWrap/>
            <w:tcMar>
              <w:right w:w="72" w:type="dxa"/>
            </w:tcMar>
            <w:vAlign w:val="bottom"/>
          </w:tcPr>
          <w:p w14:paraId="50330BB8"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12.50609</w:t>
            </w:r>
          </w:p>
        </w:tc>
        <w:tc>
          <w:tcPr>
            <w:tcW w:w="994" w:type="dxa"/>
            <w:tcBorders>
              <w:top w:val="nil"/>
              <w:left w:val="nil"/>
              <w:bottom w:val="nil"/>
              <w:right w:val="single" w:sz="12" w:space="0" w:color="auto"/>
            </w:tcBorders>
            <w:shd w:val="clear" w:color="auto" w:fill="auto"/>
            <w:noWrap/>
            <w:tcMar>
              <w:right w:w="72" w:type="dxa"/>
            </w:tcMar>
            <w:vAlign w:val="bottom"/>
          </w:tcPr>
          <w:p w14:paraId="515581C9"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8.24674</w:t>
            </w:r>
          </w:p>
        </w:tc>
        <w:tc>
          <w:tcPr>
            <w:tcW w:w="360" w:type="dxa"/>
            <w:tcBorders>
              <w:top w:val="nil"/>
              <w:left w:val="single" w:sz="12" w:space="0" w:color="auto"/>
              <w:bottom w:val="nil"/>
              <w:right w:val="nil"/>
            </w:tcBorders>
            <w:shd w:val="clear" w:color="auto" w:fill="auto"/>
            <w:noWrap/>
            <w:vAlign w:val="center"/>
          </w:tcPr>
          <w:p w14:paraId="5860E418" w14:textId="77777777" w:rsidR="00E12790" w:rsidRPr="00D60749" w:rsidRDefault="00E12790">
            <w:pPr>
              <w:jc w:val="center"/>
              <w:rPr>
                <w:rFonts w:ascii="Arial" w:hAnsi="Arial" w:cs="Arial"/>
                <w:sz w:val="18"/>
                <w:szCs w:val="18"/>
              </w:rPr>
            </w:pPr>
            <w:r w:rsidRPr="00D60749">
              <w:rPr>
                <w:rFonts w:ascii="Arial" w:hAnsi="Arial" w:cs="Arial"/>
                <w:sz w:val="18"/>
                <w:szCs w:val="18"/>
              </w:rPr>
              <w:t>13</w:t>
            </w:r>
          </w:p>
        </w:tc>
        <w:tc>
          <w:tcPr>
            <w:tcW w:w="0" w:type="auto"/>
            <w:tcBorders>
              <w:top w:val="nil"/>
              <w:left w:val="nil"/>
              <w:bottom w:val="nil"/>
              <w:right w:val="nil"/>
            </w:tcBorders>
            <w:shd w:val="clear" w:color="auto" w:fill="auto"/>
            <w:noWrap/>
            <w:tcMar>
              <w:right w:w="72" w:type="dxa"/>
            </w:tcMar>
            <w:vAlign w:val="bottom"/>
          </w:tcPr>
          <w:p w14:paraId="181B5206"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17.64065</w:t>
            </w:r>
          </w:p>
        </w:tc>
        <w:tc>
          <w:tcPr>
            <w:tcW w:w="0" w:type="auto"/>
            <w:tcBorders>
              <w:top w:val="nil"/>
              <w:left w:val="nil"/>
              <w:bottom w:val="nil"/>
              <w:right w:val="nil"/>
            </w:tcBorders>
            <w:shd w:val="clear" w:color="auto" w:fill="auto"/>
            <w:noWrap/>
            <w:tcMar>
              <w:right w:w="72" w:type="dxa"/>
            </w:tcMar>
            <w:vAlign w:val="bottom"/>
          </w:tcPr>
          <w:p w14:paraId="6B2679D5"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-1.21541</w:t>
            </w:r>
          </w:p>
        </w:tc>
      </w:tr>
      <w:tr w:rsidR="00E12790" w14:paraId="61821448" w14:textId="77777777" w:rsidTr="00E12790">
        <w:trPr>
          <w:trHeight w:val="144"/>
        </w:trPr>
        <w:tc>
          <w:tcPr>
            <w:tcW w:w="376" w:type="dxa"/>
            <w:tcBorders>
              <w:top w:val="nil"/>
              <w:left w:val="nil"/>
              <w:bottom w:val="nil"/>
              <w:right w:val="nil"/>
            </w:tcBorders>
            <w:shd w:val="clear" w:color="auto" w:fill="auto"/>
            <w:noWrap/>
            <w:vAlign w:val="center"/>
          </w:tcPr>
          <w:p w14:paraId="724E4390" w14:textId="77777777" w:rsidR="00E12790" w:rsidRPr="005E048A" w:rsidRDefault="00E12790">
            <w:pPr>
              <w:jc w:val="center"/>
              <w:rPr>
                <w:rFonts w:ascii="Arial" w:hAnsi="Arial" w:cs="Arial"/>
                <w:sz w:val="18"/>
                <w:szCs w:val="20"/>
              </w:rPr>
            </w:pPr>
            <w:r w:rsidRPr="005E048A">
              <w:rPr>
                <w:rFonts w:ascii="Arial" w:hAnsi="Arial" w:cs="Arial"/>
                <w:sz w:val="18"/>
                <w:szCs w:val="20"/>
              </w:rPr>
              <w:t>4</w:t>
            </w:r>
          </w:p>
        </w:tc>
        <w:tc>
          <w:tcPr>
            <w:tcW w:w="1045" w:type="dxa"/>
            <w:tcBorders>
              <w:top w:val="nil"/>
              <w:left w:val="nil"/>
              <w:bottom w:val="nil"/>
              <w:right w:val="nil"/>
            </w:tcBorders>
            <w:shd w:val="clear" w:color="auto" w:fill="auto"/>
            <w:noWrap/>
            <w:tcMar>
              <w:right w:w="72" w:type="dxa"/>
            </w:tcMar>
            <w:vAlign w:val="bottom"/>
          </w:tcPr>
          <w:p w14:paraId="3F82E9A4"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20.75283</w:t>
            </w:r>
          </w:p>
        </w:tc>
        <w:tc>
          <w:tcPr>
            <w:tcW w:w="994" w:type="dxa"/>
            <w:tcBorders>
              <w:top w:val="nil"/>
              <w:left w:val="nil"/>
              <w:bottom w:val="nil"/>
              <w:right w:val="single" w:sz="12" w:space="0" w:color="auto"/>
            </w:tcBorders>
            <w:shd w:val="clear" w:color="auto" w:fill="auto"/>
            <w:noWrap/>
            <w:tcMar>
              <w:right w:w="72" w:type="dxa"/>
            </w:tcMar>
            <w:vAlign w:val="bottom"/>
          </w:tcPr>
          <w:p w14:paraId="1C4A1C03"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7.21590</w:t>
            </w:r>
          </w:p>
        </w:tc>
        <w:tc>
          <w:tcPr>
            <w:tcW w:w="360" w:type="dxa"/>
            <w:tcBorders>
              <w:top w:val="nil"/>
              <w:left w:val="single" w:sz="12" w:space="0" w:color="auto"/>
              <w:bottom w:val="nil"/>
              <w:right w:val="nil"/>
            </w:tcBorders>
            <w:shd w:val="clear" w:color="auto" w:fill="auto"/>
            <w:noWrap/>
            <w:vAlign w:val="center"/>
          </w:tcPr>
          <w:p w14:paraId="622153FD" w14:textId="77777777" w:rsidR="00E12790" w:rsidRPr="00D60749" w:rsidRDefault="00E12790">
            <w:pPr>
              <w:jc w:val="center"/>
              <w:rPr>
                <w:rFonts w:ascii="Arial" w:hAnsi="Arial" w:cs="Arial"/>
                <w:sz w:val="18"/>
                <w:szCs w:val="18"/>
              </w:rPr>
            </w:pPr>
            <w:r w:rsidRPr="00D60749">
              <w:rPr>
                <w:rFonts w:ascii="Arial" w:hAnsi="Arial" w:cs="Arial"/>
                <w:sz w:val="18"/>
                <w:szCs w:val="18"/>
              </w:rPr>
              <w:t>14</w:t>
            </w:r>
          </w:p>
        </w:tc>
        <w:tc>
          <w:tcPr>
            <w:tcW w:w="0" w:type="auto"/>
            <w:tcBorders>
              <w:top w:val="nil"/>
              <w:left w:val="nil"/>
              <w:bottom w:val="nil"/>
              <w:right w:val="nil"/>
            </w:tcBorders>
            <w:shd w:val="clear" w:color="auto" w:fill="auto"/>
            <w:noWrap/>
            <w:tcMar>
              <w:right w:w="72" w:type="dxa"/>
            </w:tcMar>
            <w:vAlign w:val="bottom"/>
          </w:tcPr>
          <w:p w14:paraId="339FF3E4"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16.42524</w:t>
            </w:r>
          </w:p>
        </w:tc>
        <w:tc>
          <w:tcPr>
            <w:tcW w:w="0" w:type="auto"/>
            <w:tcBorders>
              <w:top w:val="nil"/>
              <w:left w:val="nil"/>
              <w:bottom w:val="nil"/>
              <w:right w:val="nil"/>
            </w:tcBorders>
            <w:shd w:val="clear" w:color="auto" w:fill="auto"/>
            <w:noWrap/>
            <w:tcMar>
              <w:right w:w="72" w:type="dxa"/>
            </w:tcMar>
            <w:vAlign w:val="bottom"/>
          </w:tcPr>
          <w:p w14:paraId="1A5C49A6"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-0.45578</w:t>
            </w:r>
          </w:p>
        </w:tc>
      </w:tr>
      <w:tr w:rsidR="00E12790" w14:paraId="5395666D" w14:textId="77777777" w:rsidTr="00E12790">
        <w:trPr>
          <w:trHeight w:val="144"/>
        </w:trPr>
        <w:tc>
          <w:tcPr>
            <w:tcW w:w="376" w:type="dxa"/>
            <w:tcBorders>
              <w:top w:val="nil"/>
              <w:left w:val="nil"/>
              <w:bottom w:val="nil"/>
              <w:right w:val="nil"/>
            </w:tcBorders>
            <w:shd w:val="clear" w:color="auto" w:fill="auto"/>
            <w:noWrap/>
            <w:vAlign w:val="center"/>
          </w:tcPr>
          <w:p w14:paraId="56510A16" w14:textId="77777777" w:rsidR="00E12790" w:rsidRPr="005E048A" w:rsidRDefault="00E12790">
            <w:pPr>
              <w:jc w:val="center"/>
              <w:rPr>
                <w:rFonts w:ascii="Arial" w:hAnsi="Arial" w:cs="Arial"/>
                <w:sz w:val="18"/>
                <w:szCs w:val="20"/>
              </w:rPr>
            </w:pPr>
            <w:r w:rsidRPr="005E048A">
              <w:rPr>
                <w:rFonts w:ascii="Arial" w:hAnsi="Arial" w:cs="Arial"/>
                <w:sz w:val="18"/>
                <w:szCs w:val="20"/>
              </w:rPr>
              <w:t>5</w:t>
            </w:r>
          </w:p>
        </w:tc>
        <w:tc>
          <w:tcPr>
            <w:tcW w:w="1045" w:type="dxa"/>
            <w:tcBorders>
              <w:top w:val="nil"/>
              <w:left w:val="nil"/>
              <w:bottom w:val="nil"/>
              <w:right w:val="nil"/>
            </w:tcBorders>
            <w:shd w:val="clear" w:color="auto" w:fill="auto"/>
            <w:noWrap/>
            <w:tcMar>
              <w:right w:w="72" w:type="dxa"/>
            </w:tcMar>
            <w:vAlign w:val="bottom"/>
          </w:tcPr>
          <w:p w14:paraId="7DFCD876"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27.96873</w:t>
            </w:r>
          </w:p>
        </w:tc>
        <w:tc>
          <w:tcPr>
            <w:tcW w:w="994" w:type="dxa"/>
            <w:tcBorders>
              <w:top w:val="nil"/>
              <w:left w:val="nil"/>
              <w:bottom w:val="nil"/>
              <w:right w:val="single" w:sz="12" w:space="0" w:color="auto"/>
            </w:tcBorders>
            <w:shd w:val="clear" w:color="auto" w:fill="auto"/>
            <w:noWrap/>
            <w:tcMar>
              <w:right w:w="72" w:type="dxa"/>
            </w:tcMar>
            <w:vAlign w:val="bottom"/>
          </w:tcPr>
          <w:p w14:paraId="68092B57"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6.31391</w:t>
            </w:r>
          </w:p>
        </w:tc>
        <w:tc>
          <w:tcPr>
            <w:tcW w:w="360" w:type="dxa"/>
            <w:tcBorders>
              <w:top w:val="nil"/>
              <w:left w:val="single" w:sz="12" w:space="0" w:color="auto"/>
              <w:bottom w:val="nil"/>
              <w:right w:val="nil"/>
            </w:tcBorders>
            <w:shd w:val="clear" w:color="auto" w:fill="auto"/>
            <w:noWrap/>
            <w:vAlign w:val="center"/>
          </w:tcPr>
          <w:p w14:paraId="42D087D7" w14:textId="77777777" w:rsidR="00E12790" w:rsidRPr="00D60749" w:rsidRDefault="00E12790">
            <w:pPr>
              <w:jc w:val="center"/>
              <w:rPr>
                <w:rFonts w:ascii="Arial" w:hAnsi="Arial" w:cs="Arial"/>
                <w:sz w:val="18"/>
                <w:szCs w:val="18"/>
              </w:rPr>
            </w:pPr>
            <w:r w:rsidRPr="00D60749">
              <w:rPr>
                <w:rFonts w:ascii="Arial" w:hAnsi="Arial" w:cs="Arial"/>
                <w:sz w:val="18"/>
                <w:szCs w:val="18"/>
              </w:rPr>
              <w:t>15</w:t>
            </w:r>
          </w:p>
        </w:tc>
        <w:tc>
          <w:tcPr>
            <w:tcW w:w="0" w:type="auto"/>
            <w:tcBorders>
              <w:top w:val="nil"/>
              <w:left w:val="nil"/>
              <w:bottom w:val="nil"/>
              <w:right w:val="nil"/>
            </w:tcBorders>
            <w:shd w:val="clear" w:color="auto" w:fill="auto"/>
            <w:noWrap/>
            <w:tcMar>
              <w:right w:w="72" w:type="dxa"/>
            </w:tcMar>
            <w:vAlign w:val="bottom"/>
          </w:tcPr>
          <w:p w14:paraId="54F817C6"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15.96947</w:t>
            </w:r>
          </w:p>
        </w:tc>
        <w:tc>
          <w:tcPr>
            <w:tcW w:w="0" w:type="auto"/>
            <w:tcBorders>
              <w:top w:val="nil"/>
              <w:left w:val="nil"/>
              <w:bottom w:val="nil"/>
              <w:right w:val="nil"/>
            </w:tcBorders>
            <w:shd w:val="clear" w:color="auto" w:fill="auto"/>
            <w:noWrap/>
            <w:tcMar>
              <w:right w:w="72" w:type="dxa"/>
            </w:tcMar>
            <w:vAlign w:val="bottom"/>
          </w:tcPr>
          <w:p w14:paraId="4CB4EA82"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-0.17092</w:t>
            </w:r>
          </w:p>
        </w:tc>
      </w:tr>
      <w:tr w:rsidR="00E12790" w14:paraId="281C0A0A" w14:textId="77777777" w:rsidTr="00E12790">
        <w:trPr>
          <w:trHeight w:val="144"/>
        </w:trPr>
        <w:tc>
          <w:tcPr>
            <w:tcW w:w="376" w:type="dxa"/>
            <w:tcBorders>
              <w:top w:val="nil"/>
              <w:left w:val="nil"/>
              <w:bottom w:val="nil"/>
              <w:right w:val="nil"/>
            </w:tcBorders>
            <w:shd w:val="clear" w:color="auto" w:fill="auto"/>
            <w:noWrap/>
            <w:vAlign w:val="center"/>
          </w:tcPr>
          <w:p w14:paraId="25873E56" w14:textId="77777777" w:rsidR="00E12790" w:rsidRPr="005E048A" w:rsidRDefault="00E12790">
            <w:pPr>
              <w:jc w:val="center"/>
              <w:rPr>
                <w:rFonts w:ascii="Arial" w:hAnsi="Arial" w:cs="Arial"/>
                <w:sz w:val="18"/>
                <w:szCs w:val="20"/>
              </w:rPr>
            </w:pPr>
            <w:r w:rsidRPr="005E048A">
              <w:rPr>
                <w:rFonts w:ascii="Arial" w:hAnsi="Arial" w:cs="Arial"/>
                <w:sz w:val="18"/>
                <w:szCs w:val="20"/>
              </w:rPr>
              <w:t>6</w:t>
            </w:r>
          </w:p>
        </w:tc>
        <w:tc>
          <w:tcPr>
            <w:tcW w:w="1045" w:type="dxa"/>
            <w:tcBorders>
              <w:top w:val="nil"/>
              <w:left w:val="nil"/>
              <w:bottom w:val="nil"/>
              <w:right w:val="nil"/>
            </w:tcBorders>
            <w:shd w:val="clear" w:color="auto" w:fill="auto"/>
            <w:noWrap/>
            <w:tcMar>
              <w:right w:w="72" w:type="dxa"/>
            </w:tcMar>
            <w:vAlign w:val="bottom"/>
          </w:tcPr>
          <w:p w14:paraId="506F41CF"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34.28264</w:t>
            </w:r>
          </w:p>
        </w:tc>
        <w:tc>
          <w:tcPr>
            <w:tcW w:w="994" w:type="dxa"/>
            <w:tcBorders>
              <w:top w:val="nil"/>
              <w:left w:val="nil"/>
              <w:bottom w:val="nil"/>
              <w:right w:val="single" w:sz="12" w:space="0" w:color="auto"/>
            </w:tcBorders>
            <w:shd w:val="clear" w:color="auto" w:fill="auto"/>
            <w:noWrap/>
            <w:tcMar>
              <w:right w:w="72" w:type="dxa"/>
            </w:tcMar>
            <w:vAlign w:val="bottom"/>
          </w:tcPr>
          <w:p w14:paraId="573C7080"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5.52467</w:t>
            </w:r>
          </w:p>
        </w:tc>
        <w:tc>
          <w:tcPr>
            <w:tcW w:w="360" w:type="dxa"/>
            <w:tcBorders>
              <w:top w:val="nil"/>
              <w:left w:val="single" w:sz="12" w:space="0" w:color="auto"/>
              <w:bottom w:val="nil"/>
              <w:right w:val="nil"/>
            </w:tcBorders>
            <w:shd w:val="clear" w:color="auto" w:fill="auto"/>
            <w:noWrap/>
            <w:vAlign w:val="center"/>
          </w:tcPr>
          <w:p w14:paraId="44B4B139" w14:textId="77777777" w:rsidR="00E12790" w:rsidRPr="00D60749" w:rsidRDefault="00E12790">
            <w:pPr>
              <w:jc w:val="center"/>
              <w:rPr>
                <w:rFonts w:ascii="Arial" w:hAnsi="Arial" w:cs="Arial"/>
                <w:sz w:val="18"/>
                <w:szCs w:val="18"/>
              </w:rPr>
            </w:pPr>
            <w:r w:rsidRPr="00D60749">
              <w:rPr>
                <w:rFonts w:ascii="Arial" w:hAnsi="Arial" w:cs="Arial"/>
                <w:sz w:val="18"/>
                <w:szCs w:val="18"/>
              </w:rPr>
              <w:t>16</w:t>
            </w:r>
          </w:p>
        </w:tc>
        <w:tc>
          <w:tcPr>
            <w:tcW w:w="0" w:type="auto"/>
            <w:tcBorders>
              <w:top w:val="nil"/>
              <w:left w:val="nil"/>
              <w:bottom w:val="nil"/>
              <w:right w:val="nil"/>
            </w:tcBorders>
            <w:shd w:val="clear" w:color="auto" w:fill="auto"/>
            <w:noWrap/>
            <w:tcMar>
              <w:right w:w="72" w:type="dxa"/>
            </w:tcMar>
            <w:vAlign w:val="bottom"/>
          </w:tcPr>
          <w:p w14:paraId="62FF9F90"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15.79855</w:t>
            </w:r>
          </w:p>
        </w:tc>
        <w:tc>
          <w:tcPr>
            <w:tcW w:w="0" w:type="auto"/>
            <w:tcBorders>
              <w:top w:val="nil"/>
              <w:left w:val="nil"/>
              <w:bottom w:val="nil"/>
              <w:right w:val="nil"/>
            </w:tcBorders>
            <w:shd w:val="clear" w:color="auto" w:fill="auto"/>
            <w:noWrap/>
            <w:tcMar>
              <w:right w:w="72" w:type="dxa"/>
            </w:tcMar>
            <w:vAlign w:val="bottom"/>
          </w:tcPr>
          <w:p w14:paraId="03993893"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-0.06409</w:t>
            </w:r>
          </w:p>
        </w:tc>
      </w:tr>
      <w:tr w:rsidR="00E12790" w14:paraId="2E577F71" w14:textId="77777777" w:rsidTr="00E12790">
        <w:trPr>
          <w:trHeight w:val="144"/>
        </w:trPr>
        <w:tc>
          <w:tcPr>
            <w:tcW w:w="376" w:type="dxa"/>
            <w:tcBorders>
              <w:top w:val="nil"/>
              <w:left w:val="nil"/>
              <w:bottom w:val="nil"/>
              <w:right w:val="nil"/>
            </w:tcBorders>
            <w:shd w:val="clear" w:color="auto" w:fill="auto"/>
            <w:noWrap/>
            <w:vAlign w:val="center"/>
          </w:tcPr>
          <w:p w14:paraId="56B9E2AB" w14:textId="77777777" w:rsidR="00E12790" w:rsidRPr="005E048A" w:rsidRDefault="00E12790">
            <w:pPr>
              <w:jc w:val="center"/>
              <w:rPr>
                <w:rFonts w:ascii="Arial" w:hAnsi="Arial" w:cs="Arial"/>
                <w:sz w:val="18"/>
                <w:szCs w:val="20"/>
              </w:rPr>
            </w:pPr>
            <w:r w:rsidRPr="005E048A">
              <w:rPr>
                <w:rFonts w:ascii="Arial" w:hAnsi="Arial" w:cs="Arial"/>
                <w:sz w:val="18"/>
                <w:szCs w:val="20"/>
              </w:rPr>
              <w:t>7</w:t>
            </w:r>
          </w:p>
        </w:tc>
        <w:tc>
          <w:tcPr>
            <w:tcW w:w="1045" w:type="dxa"/>
            <w:tcBorders>
              <w:top w:val="nil"/>
              <w:left w:val="nil"/>
              <w:bottom w:val="nil"/>
              <w:right w:val="nil"/>
            </w:tcBorders>
            <w:shd w:val="clear" w:color="auto" w:fill="auto"/>
            <w:noWrap/>
            <w:tcMar>
              <w:right w:w="72" w:type="dxa"/>
            </w:tcMar>
            <w:vAlign w:val="bottom"/>
          </w:tcPr>
          <w:p w14:paraId="3439AD70"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39.80731</w:t>
            </w:r>
          </w:p>
        </w:tc>
        <w:tc>
          <w:tcPr>
            <w:tcW w:w="994" w:type="dxa"/>
            <w:tcBorders>
              <w:top w:val="nil"/>
              <w:left w:val="nil"/>
              <w:bottom w:val="nil"/>
              <w:right w:val="single" w:sz="12" w:space="0" w:color="auto"/>
            </w:tcBorders>
            <w:shd w:val="clear" w:color="auto" w:fill="auto"/>
            <w:noWrap/>
            <w:tcMar>
              <w:right w:w="72" w:type="dxa"/>
            </w:tcMar>
            <w:vAlign w:val="bottom"/>
          </w:tcPr>
          <w:p w14:paraId="23BF6A12"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4.83409</w:t>
            </w:r>
          </w:p>
        </w:tc>
        <w:tc>
          <w:tcPr>
            <w:tcW w:w="360" w:type="dxa"/>
            <w:tcBorders>
              <w:top w:val="nil"/>
              <w:left w:val="single" w:sz="12" w:space="0" w:color="auto"/>
              <w:bottom w:val="nil"/>
              <w:right w:val="nil"/>
            </w:tcBorders>
            <w:shd w:val="clear" w:color="auto" w:fill="auto"/>
            <w:noWrap/>
            <w:vAlign w:val="center"/>
          </w:tcPr>
          <w:p w14:paraId="0154F9DA" w14:textId="77777777" w:rsidR="00E12790" w:rsidRPr="00D60749" w:rsidRDefault="00E12790">
            <w:pPr>
              <w:jc w:val="center"/>
              <w:rPr>
                <w:rFonts w:ascii="Arial" w:hAnsi="Arial" w:cs="Arial"/>
                <w:sz w:val="18"/>
                <w:szCs w:val="18"/>
              </w:rPr>
            </w:pPr>
            <w:r w:rsidRPr="00D60749">
              <w:rPr>
                <w:rFonts w:ascii="Arial" w:hAnsi="Arial" w:cs="Arial"/>
                <w:sz w:val="18"/>
                <w:szCs w:val="18"/>
              </w:rPr>
              <w:t>17</w:t>
            </w:r>
          </w:p>
        </w:tc>
        <w:tc>
          <w:tcPr>
            <w:tcW w:w="0" w:type="auto"/>
            <w:tcBorders>
              <w:top w:val="nil"/>
              <w:left w:val="nil"/>
              <w:bottom w:val="nil"/>
              <w:right w:val="nil"/>
            </w:tcBorders>
            <w:shd w:val="clear" w:color="auto" w:fill="auto"/>
            <w:noWrap/>
            <w:tcMar>
              <w:right w:w="72" w:type="dxa"/>
            </w:tcMar>
            <w:vAlign w:val="bottom"/>
          </w:tcPr>
          <w:p w14:paraId="3401D459"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15.73446</w:t>
            </w:r>
          </w:p>
        </w:tc>
        <w:tc>
          <w:tcPr>
            <w:tcW w:w="0" w:type="auto"/>
            <w:tcBorders>
              <w:top w:val="nil"/>
              <w:left w:val="nil"/>
              <w:bottom w:val="nil"/>
              <w:right w:val="nil"/>
            </w:tcBorders>
            <w:shd w:val="clear" w:color="auto" w:fill="auto"/>
            <w:noWrap/>
            <w:tcMar>
              <w:right w:w="72" w:type="dxa"/>
            </w:tcMar>
            <w:vAlign w:val="bottom"/>
          </w:tcPr>
          <w:p w14:paraId="453C1DFE"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-0.02404</w:t>
            </w:r>
          </w:p>
        </w:tc>
      </w:tr>
      <w:tr w:rsidR="00E12790" w14:paraId="78587AB5" w14:textId="77777777" w:rsidTr="00E12790">
        <w:trPr>
          <w:trHeight w:val="144"/>
        </w:trPr>
        <w:tc>
          <w:tcPr>
            <w:tcW w:w="376" w:type="dxa"/>
            <w:tcBorders>
              <w:top w:val="nil"/>
              <w:left w:val="nil"/>
              <w:bottom w:val="nil"/>
              <w:right w:val="nil"/>
            </w:tcBorders>
            <w:shd w:val="clear" w:color="auto" w:fill="auto"/>
            <w:noWrap/>
            <w:vAlign w:val="center"/>
          </w:tcPr>
          <w:p w14:paraId="6DC0CBE5" w14:textId="77777777" w:rsidR="00E12790" w:rsidRPr="005E048A" w:rsidRDefault="00E12790">
            <w:pPr>
              <w:jc w:val="center"/>
              <w:rPr>
                <w:rFonts w:ascii="Arial" w:hAnsi="Arial" w:cs="Arial"/>
                <w:sz w:val="18"/>
                <w:szCs w:val="20"/>
              </w:rPr>
            </w:pPr>
            <w:r w:rsidRPr="005E048A">
              <w:rPr>
                <w:rFonts w:ascii="Arial" w:hAnsi="Arial" w:cs="Arial"/>
                <w:sz w:val="18"/>
                <w:szCs w:val="20"/>
              </w:rPr>
              <w:t>8</w:t>
            </w:r>
          </w:p>
        </w:tc>
        <w:tc>
          <w:tcPr>
            <w:tcW w:w="1045" w:type="dxa"/>
            <w:tcBorders>
              <w:top w:val="nil"/>
              <w:left w:val="nil"/>
              <w:bottom w:val="nil"/>
              <w:right w:val="nil"/>
            </w:tcBorders>
            <w:shd w:val="clear" w:color="auto" w:fill="auto"/>
            <w:noWrap/>
            <w:tcMar>
              <w:right w:w="72" w:type="dxa"/>
            </w:tcMar>
            <w:vAlign w:val="bottom"/>
          </w:tcPr>
          <w:p w14:paraId="185AF2BA"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44.64139</w:t>
            </w:r>
          </w:p>
        </w:tc>
        <w:tc>
          <w:tcPr>
            <w:tcW w:w="994" w:type="dxa"/>
            <w:tcBorders>
              <w:top w:val="nil"/>
              <w:left w:val="nil"/>
              <w:bottom w:val="nil"/>
              <w:right w:val="single" w:sz="12" w:space="0" w:color="auto"/>
            </w:tcBorders>
            <w:shd w:val="clear" w:color="auto" w:fill="auto"/>
            <w:noWrap/>
            <w:tcMar>
              <w:right w:w="72" w:type="dxa"/>
            </w:tcMar>
            <w:vAlign w:val="bottom"/>
          </w:tcPr>
          <w:p w14:paraId="741E77A6"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4.22983</w:t>
            </w:r>
          </w:p>
        </w:tc>
        <w:tc>
          <w:tcPr>
            <w:tcW w:w="360" w:type="dxa"/>
            <w:tcBorders>
              <w:top w:val="nil"/>
              <w:left w:val="single" w:sz="12" w:space="0" w:color="auto"/>
              <w:bottom w:val="nil"/>
              <w:right w:val="nil"/>
            </w:tcBorders>
            <w:shd w:val="clear" w:color="auto" w:fill="auto"/>
            <w:noWrap/>
            <w:vAlign w:val="center"/>
          </w:tcPr>
          <w:p w14:paraId="4FE11058" w14:textId="77777777" w:rsidR="00E12790" w:rsidRPr="00D60749" w:rsidRDefault="00E12790">
            <w:pPr>
              <w:jc w:val="center"/>
              <w:rPr>
                <w:rFonts w:ascii="Arial" w:hAnsi="Arial" w:cs="Arial"/>
                <w:sz w:val="18"/>
                <w:szCs w:val="18"/>
              </w:rPr>
            </w:pPr>
            <w:r w:rsidRPr="00D60749">
              <w:rPr>
                <w:rFonts w:ascii="Arial" w:hAnsi="Arial" w:cs="Arial"/>
                <w:sz w:val="18"/>
                <w:szCs w:val="18"/>
              </w:rPr>
              <w:t>18</w:t>
            </w:r>
          </w:p>
        </w:tc>
        <w:tc>
          <w:tcPr>
            <w:tcW w:w="0" w:type="auto"/>
            <w:tcBorders>
              <w:top w:val="nil"/>
              <w:left w:val="nil"/>
              <w:bottom w:val="nil"/>
              <w:right w:val="nil"/>
            </w:tcBorders>
            <w:shd w:val="clear" w:color="auto" w:fill="auto"/>
            <w:noWrap/>
            <w:tcMar>
              <w:right w:w="72" w:type="dxa"/>
            </w:tcMar>
            <w:vAlign w:val="bottom"/>
          </w:tcPr>
          <w:p w14:paraId="083CCF52"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15.71042</w:t>
            </w:r>
          </w:p>
        </w:tc>
        <w:tc>
          <w:tcPr>
            <w:tcW w:w="0" w:type="auto"/>
            <w:tcBorders>
              <w:top w:val="nil"/>
              <w:left w:val="nil"/>
              <w:bottom w:val="nil"/>
              <w:right w:val="nil"/>
            </w:tcBorders>
            <w:shd w:val="clear" w:color="auto" w:fill="auto"/>
            <w:noWrap/>
            <w:tcMar>
              <w:right w:w="72" w:type="dxa"/>
            </w:tcMar>
            <w:vAlign w:val="bottom"/>
          </w:tcPr>
          <w:p w14:paraId="1FEA3DFB"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-0.00901</w:t>
            </w:r>
          </w:p>
        </w:tc>
      </w:tr>
      <w:tr w:rsidR="00E12790" w14:paraId="0DB99B91" w14:textId="77777777" w:rsidTr="00E12790">
        <w:trPr>
          <w:trHeight w:val="144"/>
        </w:trPr>
        <w:tc>
          <w:tcPr>
            <w:tcW w:w="376" w:type="dxa"/>
            <w:tcBorders>
              <w:top w:val="nil"/>
              <w:left w:val="nil"/>
              <w:right w:val="nil"/>
            </w:tcBorders>
            <w:shd w:val="clear" w:color="auto" w:fill="auto"/>
            <w:noWrap/>
            <w:vAlign w:val="center"/>
          </w:tcPr>
          <w:p w14:paraId="75685841" w14:textId="77777777" w:rsidR="00E12790" w:rsidRPr="005E048A" w:rsidRDefault="00E12790">
            <w:pPr>
              <w:jc w:val="center"/>
              <w:rPr>
                <w:rFonts w:ascii="Arial" w:hAnsi="Arial" w:cs="Arial"/>
                <w:sz w:val="18"/>
                <w:szCs w:val="20"/>
              </w:rPr>
            </w:pPr>
            <w:r w:rsidRPr="005E048A">
              <w:rPr>
                <w:rFonts w:ascii="Arial" w:hAnsi="Arial" w:cs="Arial"/>
                <w:sz w:val="18"/>
                <w:szCs w:val="20"/>
              </w:rPr>
              <w:t>9</w:t>
            </w:r>
          </w:p>
        </w:tc>
        <w:tc>
          <w:tcPr>
            <w:tcW w:w="1045" w:type="dxa"/>
            <w:tcBorders>
              <w:top w:val="nil"/>
              <w:left w:val="nil"/>
              <w:right w:val="nil"/>
            </w:tcBorders>
            <w:shd w:val="clear" w:color="auto" w:fill="auto"/>
            <w:noWrap/>
            <w:tcMar>
              <w:right w:w="72" w:type="dxa"/>
            </w:tcMar>
            <w:vAlign w:val="bottom"/>
          </w:tcPr>
          <w:p w14:paraId="3F0EA209"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48.87122</w:t>
            </w:r>
          </w:p>
        </w:tc>
        <w:tc>
          <w:tcPr>
            <w:tcW w:w="994" w:type="dxa"/>
            <w:tcBorders>
              <w:top w:val="nil"/>
              <w:left w:val="nil"/>
              <w:right w:val="single" w:sz="12" w:space="0" w:color="auto"/>
            </w:tcBorders>
            <w:shd w:val="clear" w:color="auto" w:fill="auto"/>
            <w:noWrap/>
            <w:tcMar>
              <w:right w:w="72" w:type="dxa"/>
            </w:tcMar>
            <w:vAlign w:val="bottom"/>
          </w:tcPr>
          <w:p w14:paraId="2F6B06D1"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3.70110</w:t>
            </w:r>
          </w:p>
        </w:tc>
        <w:tc>
          <w:tcPr>
            <w:tcW w:w="360" w:type="dxa"/>
            <w:tcBorders>
              <w:top w:val="nil"/>
              <w:left w:val="single" w:sz="12" w:space="0" w:color="auto"/>
              <w:right w:val="nil"/>
            </w:tcBorders>
            <w:shd w:val="clear" w:color="auto" w:fill="auto"/>
            <w:noWrap/>
            <w:vAlign w:val="center"/>
          </w:tcPr>
          <w:p w14:paraId="37F147B5" w14:textId="77777777" w:rsidR="00E12790" w:rsidRPr="00D60749" w:rsidRDefault="00E12790">
            <w:pPr>
              <w:jc w:val="center"/>
              <w:rPr>
                <w:rFonts w:ascii="Arial" w:hAnsi="Arial" w:cs="Arial"/>
                <w:sz w:val="18"/>
                <w:szCs w:val="18"/>
              </w:rPr>
            </w:pPr>
            <w:r w:rsidRPr="00D60749">
              <w:rPr>
                <w:rFonts w:ascii="Arial" w:hAnsi="Arial" w:cs="Arial"/>
                <w:sz w:val="18"/>
                <w:szCs w:val="18"/>
              </w:rPr>
              <w:t>19</w:t>
            </w:r>
          </w:p>
        </w:tc>
        <w:tc>
          <w:tcPr>
            <w:tcW w:w="0" w:type="auto"/>
            <w:tcBorders>
              <w:top w:val="nil"/>
              <w:left w:val="nil"/>
              <w:right w:val="nil"/>
            </w:tcBorders>
            <w:shd w:val="clear" w:color="auto" w:fill="auto"/>
            <w:noWrap/>
            <w:tcMar>
              <w:right w:w="72" w:type="dxa"/>
            </w:tcMar>
            <w:vAlign w:val="bottom"/>
          </w:tcPr>
          <w:p w14:paraId="3E58C50B"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15.70141</w:t>
            </w:r>
          </w:p>
        </w:tc>
        <w:tc>
          <w:tcPr>
            <w:tcW w:w="0" w:type="auto"/>
            <w:tcBorders>
              <w:top w:val="nil"/>
              <w:left w:val="nil"/>
              <w:right w:val="nil"/>
            </w:tcBorders>
            <w:shd w:val="clear" w:color="auto" w:fill="auto"/>
            <w:noWrap/>
            <w:tcMar>
              <w:right w:w="72" w:type="dxa"/>
            </w:tcMar>
            <w:vAlign w:val="bottom"/>
          </w:tcPr>
          <w:p w14:paraId="6E8C0C1D"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-0.00338</w:t>
            </w:r>
          </w:p>
        </w:tc>
      </w:tr>
      <w:tr w:rsidR="00E12790" w14:paraId="62F41DE6" w14:textId="77777777" w:rsidTr="00E12790">
        <w:trPr>
          <w:trHeight w:val="144"/>
        </w:trPr>
        <w:tc>
          <w:tcPr>
            <w:tcW w:w="376" w:type="dxa"/>
            <w:tcBorders>
              <w:top w:val="nil"/>
              <w:left w:val="nil"/>
              <w:bottom w:val="single" w:sz="12" w:space="0" w:color="auto"/>
              <w:right w:val="nil"/>
            </w:tcBorders>
            <w:shd w:val="clear" w:color="auto" w:fill="auto"/>
            <w:noWrap/>
            <w:vAlign w:val="center"/>
          </w:tcPr>
          <w:p w14:paraId="2491B3DD" w14:textId="77777777" w:rsidR="00E12790" w:rsidRPr="005E048A" w:rsidRDefault="00E12790">
            <w:pPr>
              <w:rPr>
                <w:rFonts w:ascii="Arial" w:hAnsi="Arial" w:cs="Arial"/>
                <w:sz w:val="18"/>
                <w:szCs w:val="20"/>
              </w:rPr>
            </w:pPr>
          </w:p>
        </w:tc>
        <w:tc>
          <w:tcPr>
            <w:tcW w:w="1045" w:type="dxa"/>
            <w:tcBorders>
              <w:top w:val="nil"/>
              <w:left w:val="nil"/>
              <w:bottom w:val="single" w:sz="12" w:space="0" w:color="auto"/>
              <w:right w:val="nil"/>
            </w:tcBorders>
            <w:shd w:val="clear" w:color="auto" w:fill="auto"/>
            <w:noWrap/>
            <w:vAlign w:val="center"/>
          </w:tcPr>
          <w:p w14:paraId="04ADE2E1" w14:textId="77777777" w:rsidR="00E12790" w:rsidRPr="00D60749" w:rsidRDefault="00E12790" w:rsidP="005E048A">
            <w:pPr>
              <w:jc w:val="center"/>
              <w:rPr>
                <w:rFonts w:ascii="Arial" w:hAnsi="Arial" w:cs="Arial"/>
                <w:sz w:val="18"/>
                <w:szCs w:val="18"/>
              </w:rPr>
            </w:pPr>
          </w:p>
        </w:tc>
        <w:tc>
          <w:tcPr>
            <w:tcW w:w="994" w:type="dxa"/>
            <w:tcBorders>
              <w:top w:val="nil"/>
              <w:left w:val="nil"/>
              <w:bottom w:val="single" w:sz="12" w:space="0" w:color="auto"/>
              <w:right w:val="single" w:sz="12" w:space="0" w:color="auto"/>
            </w:tcBorders>
            <w:shd w:val="clear" w:color="auto" w:fill="auto"/>
            <w:noWrap/>
            <w:vAlign w:val="center"/>
          </w:tcPr>
          <w:p w14:paraId="1DE5910E" w14:textId="77777777" w:rsidR="00E12790" w:rsidRPr="00D60749" w:rsidRDefault="00E12790" w:rsidP="005E048A">
            <w:pPr>
              <w:jc w:val="center"/>
              <w:rPr>
                <w:rFonts w:ascii="Arial" w:hAnsi="Arial" w:cs="Arial"/>
                <w:sz w:val="18"/>
                <w:szCs w:val="18"/>
              </w:rPr>
            </w:pPr>
          </w:p>
        </w:tc>
        <w:tc>
          <w:tcPr>
            <w:tcW w:w="360" w:type="dxa"/>
            <w:tcBorders>
              <w:top w:val="nil"/>
              <w:left w:val="single" w:sz="12" w:space="0" w:color="auto"/>
              <w:bottom w:val="single" w:sz="12" w:space="0" w:color="auto"/>
              <w:right w:val="nil"/>
            </w:tcBorders>
            <w:shd w:val="clear" w:color="auto" w:fill="auto"/>
            <w:noWrap/>
            <w:vAlign w:val="center"/>
          </w:tcPr>
          <w:p w14:paraId="0AFA8C39" w14:textId="77777777" w:rsidR="00E12790" w:rsidRPr="00D60749" w:rsidRDefault="00E12790">
            <w:pPr>
              <w:jc w:val="center"/>
              <w:rPr>
                <w:rFonts w:ascii="Arial" w:hAnsi="Arial" w:cs="Arial"/>
                <w:sz w:val="18"/>
                <w:szCs w:val="18"/>
              </w:rPr>
            </w:pPr>
            <w:r w:rsidRPr="00D60749">
              <w:rPr>
                <w:rFonts w:ascii="Arial" w:hAnsi="Arial" w:cs="Arial"/>
                <w:sz w:val="18"/>
                <w:szCs w:val="18"/>
              </w:rPr>
              <w:t>20</w:t>
            </w:r>
          </w:p>
        </w:tc>
        <w:tc>
          <w:tcPr>
            <w:tcW w:w="0" w:type="auto"/>
            <w:tcBorders>
              <w:top w:val="nil"/>
              <w:left w:val="nil"/>
              <w:bottom w:val="single" w:sz="12" w:space="0" w:color="auto"/>
              <w:right w:val="nil"/>
            </w:tcBorders>
            <w:shd w:val="clear" w:color="auto" w:fill="auto"/>
            <w:noWrap/>
            <w:tcMar>
              <w:right w:w="72" w:type="dxa"/>
            </w:tcMar>
            <w:vAlign w:val="bottom"/>
          </w:tcPr>
          <w:p w14:paraId="48E21AC8"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15.69803</w:t>
            </w:r>
          </w:p>
        </w:tc>
        <w:tc>
          <w:tcPr>
            <w:tcW w:w="0" w:type="auto"/>
            <w:tcBorders>
              <w:top w:val="nil"/>
              <w:left w:val="nil"/>
              <w:bottom w:val="single" w:sz="12" w:space="0" w:color="auto"/>
              <w:right w:val="nil"/>
            </w:tcBorders>
            <w:shd w:val="clear" w:color="auto" w:fill="auto"/>
            <w:noWrap/>
            <w:tcMar>
              <w:right w:w="72" w:type="dxa"/>
            </w:tcMar>
            <w:vAlign w:val="bottom"/>
          </w:tcPr>
          <w:p w14:paraId="252A4DB7" w14:textId="77777777" w:rsidR="00E12790" w:rsidRPr="00D60749" w:rsidRDefault="00E12790">
            <w:pPr>
              <w:jc w:val="right"/>
              <w:rPr>
                <w:rFonts w:ascii="Arial" w:hAnsi="Arial" w:cs="Arial"/>
                <w:color w:val="000000"/>
                <w:sz w:val="18"/>
                <w:szCs w:val="18"/>
              </w:rPr>
            </w:pPr>
            <w:r w:rsidRPr="00D60749">
              <w:rPr>
                <w:rFonts w:ascii="Arial" w:hAnsi="Arial" w:cs="Arial"/>
                <w:color w:val="000000"/>
                <w:sz w:val="18"/>
                <w:szCs w:val="18"/>
              </w:rPr>
              <w:t>-0.00127</w:t>
            </w:r>
          </w:p>
        </w:tc>
      </w:tr>
    </w:tbl>
    <w:p w14:paraId="4A2BF824" w14:textId="77777777" w:rsidR="00FF0C57" w:rsidRDefault="00FF0C57" w:rsidP="00217377">
      <w:pPr>
        <w:pStyle w:val="List2"/>
        <w:ind w:left="360" w:firstLine="0"/>
        <w:rPr>
          <w:b/>
          <w:bCs/>
        </w:rPr>
      </w:pPr>
    </w:p>
    <w:p w14:paraId="13DB5306" w14:textId="77777777" w:rsidR="005E048A" w:rsidRPr="005E048A" w:rsidRDefault="00E12790" w:rsidP="00217377">
      <w:pPr>
        <w:pStyle w:val="List2"/>
        <w:ind w:left="360" w:firstLine="0"/>
        <w:rPr>
          <w:b/>
          <w:bCs/>
        </w:rPr>
      </w:pPr>
      <w:r>
        <w:rPr>
          <w:noProof/>
        </w:rPr>
        <w:drawing>
          <wp:inline distT="0" distB="0" distL="0" distR="0" wp14:anchorId="2D3EAFD8" wp14:editId="58ECAC70">
            <wp:extent cx="4572000" cy="3081338"/>
            <wp:effectExtent l="0" t="0" r="19050" b="241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00CCDC4" w14:textId="77777777" w:rsidR="00B616CD" w:rsidRDefault="00B616CD" w:rsidP="00217377">
      <w:pPr>
        <w:pStyle w:val="List2"/>
        <w:ind w:left="0" w:firstLine="0"/>
        <w:rPr>
          <w:b/>
          <w:bCs/>
        </w:rPr>
      </w:pPr>
    </w:p>
    <w:p w14:paraId="663EC812" w14:textId="77777777" w:rsidR="007654FE" w:rsidRDefault="002006E5" w:rsidP="007654FE">
      <w:pPr>
        <w:pStyle w:val="bchqs"/>
        <w:rPr>
          <w:lang w:val="en-IN"/>
        </w:rPr>
      </w:pPr>
      <w:r>
        <w:rPr>
          <w:b/>
        </w:rPr>
        <w:t>1.6</w:t>
      </w:r>
      <w:r w:rsidR="007654FE">
        <w:tab/>
      </w:r>
      <w:r w:rsidR="007654FE">
        <w:rPr>
          <w:lang w:val="en-IN"/>
        </w:rPr>
        <w:t>The following information is available for a bank account:</w:t>
      </w:r>
    </w:p>
    <w:p w14:paraId="118E3BA6" w14:textId="77777777" w:rsidR="00B41AD6" w:rsidRDefault="00B41AD6" w:rsidP="007654FE">
      <w:pPr>
        <w:pStyle w:val="bchqs"/>
        <w:rPr>
          <w:lang w:val="en-IN"/>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260"/>
        <w:gridCol w:w="1291"/>
        <w:gridCol w:w="1260"/>
        <w:gridCol w:w="1261"/>
      </w:tblGrid>
      <w:tr w:rsidR="00B41AD6" w:rsidRPr="00B41AD6" w14:paraId="1286C4B4" w14:textId="77777777" w:rsidTr="00B41AD6">
        <w:tc>
          <w:tcPr>
            <w:tcW w:w="851" w:type="dxa"/>
            <w:tcBorders>
              <w:top w:val="single" w:sz="4" w:space="0" w:color="auto"/>
              <w:bottom w:val="single" w:sz="4" w:space="0" w:color="auto"/>
            </w:tcBorders>
          </w:tcPr>
          <w:p w14:paraId="1893125E" w14:textId="77777777" w:rsidR="00B41AD6" w:rsidRPr="00B41AD6" w:rsidRDefault="00B41AD6" w:rsidP="00FF0C57">
            <w:pPr>
              <w:pStyle w:val="bchqs"/>
              <w:tabs>
                <w:tab w:val="clear" w:pos="567"/>
              </w:tabs>
              <w:spacing w:before="30" w:after="30"/>
              <w:jc w:val="center"/>
              <w:rPr>
                <w:rFonts w:ascii="Arial" w:hAnsi="Arial"/>
                <w:b/>
                <w:sz w:val="18"/>
                <w:lang w:val="en-IN"/>
              </w:rPr>
            </w:pPr>
            <w:r w:rsidRPr="00B41AD6">
              <w:rPr>
                <w:rFonts w:ascii="Arial" w:hAnsi="Arial"/>
                <w:b/>
                <w:sz w:val="18"/>
                <w:lang w:val="en-IN"/>
              </w:rPr>
              <w:t>Date</w:t>
            </w:r>
          </w:p>
        </w:tc>
        <w:tc>
          <w:tcPr>
            <w:tcW w:w="1260" w:type="dxa"/>
            <w:tcBorders>
              <w:top w:val="single" w:sz="4" w:space="0" w:color="auto"/>
              <w:bottom w:val="single" w:sz="4" w:space="0" w:color="auto"/>
            </w:tcBorders>
          </w:tcPr>
          <w:p w14:paraId="5D34696D" w14:textId="77777777" w:rsidR="00B41AD6" w:rsidRPr="00B41AD6" w:rsidRDefault="00B41AD6" w:rsidP="00FF0C57">
            <w:pPr>
              <w:pStyle w:val="bchqs"/>
              <w:tabs>
                <w:tab w:val="clear" w:pos="567"/>
              </w:tabs>
              <w:spacing w:before="30" w:after="30"/>
              <w:jc w:val="center"/>
              <w:rPr>
                <w:rFonts w:ascii="Arial" w:hAnsi="Arial"/>
                <w:b/>
                <w:sz w:val="18"/>
                <w:lang w:val="en-IN"/>
              </w:rPr>
            </w:pPr>
            <w:r w:rsidRPr="00B41AD6">
              <w:rPr>
                <w:rFonts w:ascii="Arial" w:hAnsi="Arial"/>
                <w:b/>
                <w:sz w:val="18"/>
                <w:lang w:val="en-IN"/>
              </w:rPr>
              <w:t>Deposits</w:t>
            </w:r>
          </w:p>
        </w:tc>
        <w:tc>
          <w:tcPr>
            <w:tcW w:w="1291" w:type="dxa"/>
            <w:tcBorders>
              <w:top w:val="single" w:sz="4" w:space="0" w:color="auto"/>
              <w:bottom w:val="single" w:sz="4" w:space="0" w:color="auto"/>
            </w:tcBorders>
          </w:tcPr>
          <w:p w14:paraId="3EBD6D2A" w14:textId="77777777" w:rsidR="00B41AD6" w:rsidRPr="00B41AD6" w:rsidRDefault="00B41AD6" w:rsidP="00FF0C57">
            <w:pPr>
              <w:pStyle w:val="bchqs"/>
              <w:tabs>
                <w:tab w:val="clear" w:pos="567"/>
              </w:tabs>
              <w:spacing w:before="30" w:after="30"/>
              <w:jc w:val="center"/>
              <w:rPr>
                <w:rFonts w:ascii="Arial" w:hAnsi="Arial"/>
                <w:b/>
                <w:sz w:val="18"/>
                <w:lang w:val="en-IN"/>
              </w:rPr>
            </w:pPr>
            <w:r w:rsidRPr="00B41AD6">
              <w:rPr>
                <w:rFonts w:ascii="Arial" w:hAnsi="Arial"/>
                <w:b/>
                <w:sz w:val="18"/>
                <w:lang w:val="en-IN"/>
              </w:rPr>
              <w:t>Withdrawals</w:t>
            </w:r>
          </w:p>
        </w:tc>
        <w:tc>
          <w:tcPr>
            <w:tcW w:w="1260" w:type="dxa"/>
            <w:tcBorders>
              <w:top w:val="single" w:sz="4" w:space="0" w:color="auto"/>
              <w:bottom w:val="single" w:sz="4" w:space="0" w:color="auto"/>
            </w:tcBorders>
          </w:tcPr>
          <w:p w14:paraId="0411B3B0" w14:textId="77777777" w:rsidR="00B41AD6" w:rsidRPr="00B41AD6" w:rsidRDefault="00B41AD6" w:rsidP="00FF0C57">
            <w:pPr>
              <w:pStyle w:val="bchqs"/>
              <w:tabs>
                <w:tab w:val="clear" w:pos="567"/>
              </w:tabs>
              <w:spacing w:before="30" w:after="30"/>
              <w:rPr>
                <w:rFonts w:ascii="Arial" w:hAnsi="Arial"/>
                <w:b/>
                <w:sz w:val="18"/>
                <w:lang w:val="en-IN"/>
              </w:rPr>
            </w:pPr>
            <w:r w:rsidRPr="00B41AD6">
              <w:rPr>
                <w:rFonts w:ascii="Arial" w:hAnsi="Arial"/>
                <w:b/>
                <w:sz w:val="18"/>
                <w:lang w:val="en-IN"/>
              </w:rPr>
              <w:t>Interest</w:t>
            </w:r>
          </w:p>
        </w:tc>
        <w:tc>
          <w:tcPr>
            <w:tcW w:w="1261" w:type="dxa"/>
            <w:tcBorders>
              <w:top w:val="single" w:sz="4" w:space="0" w:color="auto"/>
              <w:bottom w:val="single" w:sz="4" w:space="0" w:color="auto"/>
            </w:tcBorders>
          </w:tcPr>
          <w:p w14:paraId="362708BB" w14:textId="77777777" w:rsidR="00B41AD6" w:rsidRPr="00B41AD6" w:rsidRDefault="00B41AD6" w:rsidP="00FF0C57">
            <w:pPr>
              <w:pStyle w:val="bchqs"/>
              <w:tabs>
                <w:tab w:val="clear" w:pos="567"/>
              </w:tabs>
              <w:spacing w:before="30" w:after="30"/>
              <w:rPr>
                <w:rFonts w:ascii="Arial" w:hAnsi="Arial"/>
                <w:b/>
                <w:sz w:val="18"/>
                <w:lang w:val="en-IN"/>
              </w:rPr>
            </w:pPr>
            <w:r w:rsidRPr="00B41AD6">
              <w:rPr>
                <w:rFonts w:ascii="Arial" w:hAnsi="Arial"/>
                <w:b/>
                <w:sz w:val="18"/>
                <w:lang w:val="en-IN"/>
              </w:rPr>
              <w:t>Balance</w:t>
            </w:r>
          </w:p>
        </w:tc>
      </w:tr>
      <w:tr w:rsidR="00B41AD6" w:rsidRPr="00B41AD6" w14:paraId="58D8A43F" w14:textId="77777777" w:rsidTr="00B41AD6">
        <w:tc>
          <w:tcPr>
            <w:tcW w:w="851" w:type="dxa"/>
            <w:tcBorders>
              <w:top w:val="single" w:sz="4" w:space="0" w:color="auto"/>
            </w:tcBorders>
          </w:tcPr>
          <w:p w14:paraId="5734EDE7" w14:textId="77777777" w:rsidR="00B41AD6" w:rsidRPr="00B41AD6" w:rsidRDefault="00B41AD6" w:rsidP="00FF0C57">
            <w:pPr>
              <w:pStyle w:val="bchqs"/>
              <w:tabs>
                <w:tab w:val="clear" w:pos="567"/>
              </w:tabs>
              <w:spacing w:before="30" w:after="30"/>
              <w:jc w:val="center"/>
              <w:rPr>
                <w:rFonts w:ascii="Arial" w:hAnsi="Arial" w:cs="ProximaNova-Light"/>
                <w:bCs w:val="0"/>
                <w:sz w:val="18"/>
                <w:szCs w:val="16"/>
                <w:lang w:val="en-IN"/>
              </w:rPr>
            </w:pPr>
            <w:r w:rsidRPr="00B41AD6">
              <w:rPr>
                <w:rFonts w:ascii="Arial" w:hAnsi="Arial" w:cs="ProximaNova-Light"/>
                <w:bCs w:val="0"/>
                <w:sz w:val="18"/>
                <w:szCs w:val="16"/>
                <w:lang w:val="en-IN"/>
              </w:rPr>
              <w:t>5/1</w:t>
            </w:r>
          </w:p>
        </w:tc>
        <w:tc>
          <w:tcPr>
            <w:tcW w:w="1260" w:type="dxa"/>
            <w:tcBorders>
              <w:top w:val="single" w:sz="4" w:space="0" w:color="auto"/>
            </w:tcBorders>
          </w:tcPr>
          <w:p w14:paraId="24979FD2" w14:textId="77777777" w:rsidR="00B41AD6" w:rsidRPr="00B41AD6" w:rsidRDefault="00B41AD6" w:rsidP="00FF0C57">
            <w:pPr>
              <w:pStyle w:val="bchqs"/>
              <w:tabs>
                <w:tab w:val="clear" w:pos="567"/>
              </w:tabs>
              <w:spacing w:before="30" w:after="30"/>
              <w:jc w:val="center"/>
              <w:rPr>
                <w:rFonts w:ascii="Arial" w:hAnsi="Arial" w:cs="ProximaNova-Light"/>
                <w:bCs w:val="0"/>
                <w:sz w:val="18"/>
                <w:szCs w:val="16"/>
                <w:lang w:val="en-IN"/>
              </w:rPr>
            </w:pPr>
          </w:p>
        </w:tc>
        <w:tc>
          <w:tcPr>
            <w:tcW w:w="1291" w:type="dxa"/>
            <w:tcBorders>
              <w:top w:val="single" w:sz="4" w:space="0" w:color="auto"/>
            </w:tcBorders>
          </w:tcPr>
          <w:p w14:paraId="67DAFA27" w14:textId="77777777" w:rsidR="00B41AD6" w:rsidRPr="00B41AD6" w:rsidRDefault="00B41AD6" w:rsidP="00FF0C57">
            <w:pPr>
              <w:pStyle w:val="bchqs"/>
              <w:tabs>
                <w:tab w:val="clear" w:pos="567"/>
              </w:tabs>
              <w:spacing w:before="30" w:after="30"/>
              <w:jc w:val="center"/>
              <w:rPr>
                <w:rFonts w:ascii="Arial" w:hAnsi="Arial" w:cs="ProximaNova-Light"/>
                <w:bCs w:val="0"/>
                <w:sz w:val="18"/>
                <w:szCs w:val="16"/>
                <w:lang w:val="en-IN"/>
              </w:rPr>
            </w:pPr>
          </w:p>
        </w:tc>
        <w:tc>
          <w:tcPr>
            <w:tcW w:w="1260" w:type="dxa"/>
            <w:tcBorders>
              <w:top w:val="single" w:sz="4" w:space="0" w:color="auto"/>
            </w:tcBorders>
          </w:tcPr>
          <w:p w14:paraId="56BB9337" w14:textId="77777777" w:rsidR="00B41AD6" w:rsidRPr="00B41AD6" w:rsidRDefault="00B41AD6" w:rsidP="00FF0C57">
            <w:pPr>
              <w:pStyle w:val="bchqs"/>
              <w:tabs>
                <w:tab w:val="clear" w:pos="567"/>
              </w:tabs>
              <w:spacing w:before="30" w:after="30"/>
              <w:rPr>
                <w:rFonts w:ascii="Arial" w:hAnsi="Arial" w:cs="ProximaNova-Light"/>
                <w:bCs w:val="0"/>
                <w:sz w:val="18"/>
                <w:szCs w:val="16"/>
                <w:lang w:val="en-IN"/>
              </w:rPr>
            </w:pPr>
          </w:p>
        </w:tc>
        <w:tc>
          <w:tcPr>
            <w:tcW w:w="1261" w:type="dxa"/>
            <w:tcBorders>
              <w:top w:val="single" w:sz="4" w:space="0" w:color="auto"/>
            </w:tcBorders>
          </w:tcPr>
          <w:p w14:paraId="750B9824" w14:textId="77777777" w:rsidR="00B41AD6" w:rsidRPr="00B41AD6" w:rsidRDefault="00B41AD6" w:rsidP="00FF0C57">
            <w:pPr>
              <w:pStyle w:val="bchqs"/>
              <w:tabs>
                <w:tab w:val="clear" w:pos="567"/>
              </w:tabs>
              <w:spacing w:before="30" w:after="30"/>
              <w:rPr>
                <w:rFonts w:ascii="Arial" w:hAnsi="Arial" w:cs="ProximaNova-Light"/>
                <w:bCs w:val="0"/>
                <w:sz w:val="18"/>
                <w:szCs w:val="16"/>
                <w:lang w:val="en-IN"/>
              </w:rPr>
            </w:pPr>
            <w:r w:rsidRPr="00B41AD6">
              <w:rPr>
                <w:rFonts w:ascii="Arial" w:hAnsi="Arial" w:cs="ProximaNova-Light"/>
                <w:bCs w:val="0"/>
                <w:sz w:val="18"/>
                <w:szCs w:val="16"/>
                <w:lang w:val="en-IN"/>
              </w:rPr>
              <w:t>1512.33</w:t>
            </w:r>
          </w:p>
        </w:tc>
      </w:tr>
      <w:tr w:rsidR="00B41AD6" w:rsidRPr="00B41AD6" w14:paraId="25B6C9A5" w14:textId="77777777" w:rsidTr="00B41AD6">
        <w:tc>
          <w:tcPr>
            <w:tcW w:w="851" w:type="dxa"/>
          </w:tcPr>
          <w:p w14:paraId="0A21F8CE" w14:textId="77777777" w:rsidR="00B41AD6" w:rsidRPr="00B41AD6" w:rsidRDefault="00B41AD6" w:rsidP="00FF0C57">
            <w:pPr>
              <w:pStyle w:val="bchqs"/>
              <w:tabs>
                <w:tab w:val="clear" w:pos="567"/>
              </w:tabs>
              <w:spacing w:before="30" w:after="30"/>
              <w:jc w:val="center"/>
              <w:rPr>
                <w:rFonts w:ascii="Arial" w:hAnsi="Arial" w:cs="ProximaNova-Light"/>
                <w:bCs w:val="0"/>
                <w:sz w:val="18"/>
                <w:szCs w:val="16"/>
                <w:lang w:val="en-IN"/>
              </w:rPr>
            </w:pPr>
          </w:p>
        </w:tc>
        <w:tc>
          <w:tcPr>
            <w:tcW w:w="1260" w:type="dxa"/>
          </w:tcPr>
          <w:p w14:paraId="5452AA3C" w14:textId="77777777" w:rsidR="00B41AD6" w:rsidRPr="00B41AD6" w:rsidRDefault="00B41AD6" w:rsidP="00FF0C57">
            <w:pPr>
              <w:pStyle w:val="bchqs"/>
              <w:tabs>
                <w:tab w:val="clear" w:pos="567"/>
              </w:tabs>
              <w:spacing w:before="30" w:after="30"/>
              <w:jc w:val="center"/>
              <w:rPr>
                <w:rFonts w:ascii="Arial" w:hAnsi="Arial" w:cs="ProximaNova-Light"/>
                <w:bCs w:val="0"/>
                <w:sz w:val="18"/>
                <w:szCs w:val="16"/>
                <w:lang w:val="en-IN"/>
              </w:rPr>
            </w:pPr>
            <w:r w:rsidRPr="00B41AD6">
              <w:rPr>
                <w:rFonts w:ascii="Arial" w:hAnsi="Arial" w:cs="ProximaNova-Light"/>
                <w:bCs w:val="0"/>
                <w:sz w:val="18"/>
                <w:szCs w:val="16"/>
                <w:lang w:val="en-IN"/>
              </w:rPr>
              <w:t>220.13</w:t>
            </w:r>
          </w:p>
        </w:tc>
        <w:tc>
          <w:tcPr>
            <w:tcW w:w="1291" w:type="dxa"/>
          </w:tcPr>
          <w:p w14:paraId="0259B0DE" w14:textId="77777777" w:rsidR="00B41AD6" w:rsidRPr="00B41AD6" w:rsidRDefault="00B41AD6" w:rsidP="00FF0C57">
            <w:pPr>
              <w:pStyle w:val="bchqs"/>
              <w:tabs>
                <w:tab w:val="clear" w:pos="567"/>
              </w:tabs>
              <w:spacing w:before="30" w:after="30"/>
              <w:jc w:val="center"/>
              <w:rPr>
                <w:rFonts w:ascii="Arial" w:hAnsi="Arial" w:cs="ProximaNova-Light"/>
                <w:bCs w:val="0"/>
                <w:sz w:val="18"/>
                <w:szCs w:val="16"/>
                <w:lang w:val="en-IN"/>
              </w:rPr>
            </w:pPr>
            <w:r w:rsidRPr="00B41AD6">
              <w:rPr>
                <w:rFonts w:ascii="Arial" w:hAnsi="Arial" w:cs="ProximaNova-Light"/>
                <w:bCs w:val="0"/>
                <w:sz w:val="18"/>
                <w:szCs w:val="16"/>
                <w:lang w:val="en-IN"/>
              </w:rPr>
              <w:t>327.26</w:t>
            </w:r>
          </w:p>
        </w:tc>
        <w:tc>
          <w:tcPr>
            <w:tcW w:w="1260" w:type="dxa"/>
          </w:tcPr>
          <w:p w14:paraId="45E2EBCC" w14:textId="77777777" w:rsidR="00B41AD6" w:rsidRPr="00B41AD6" w:rsidRDefault="00B41AD6" w:rsidP="00FF0C57">
            <w:pPr>
              <w:pStyle w:val="bchqs"/>
              <w:tabs>
                <w:tab w:val="clear" w:pos="567"/>
              </w:tabs>
              <w:spacing w:before="30" w:after="30"/>
              <w:rPr>
                <w:rFonts w:ascii="Arial" w:hAnsi="Arial" w:cs="ProximaNova-Light"/>
                <w:bCs w:val="0"/>
                <w:sz w:val="18"/>
                <w:szCs w:val="16"/>
                <w:lang w:val="en-IN"/>
              </w:rPr>
            </w:pPr>
          </w:p>
        </w:tc>
        <w:tc>
          <w:tcPr>
            <w:tcW w:w="1261" w:type="dxa"/>
          </w:tcPr>
          <w:p w14:paraId="2D7CBEF7" w14:textId="77777777" w:rsidR="00B41AD6" w:rsidRPr="00B41AD6" w:rsidRDefault="00B41AD6" w:rsidP="00FF0C57">
            <w:pPr>
              <w:pStyle w:val="bchqs"/>
              <w:tabs>
                <w:tab w:val="clear" w:pos="567"/>
              </w:tabs>
              <w:spacing w:before="30" w:after="30"/>
              <w:rPr>
                <w:rFonts w:ascii="Arial" w:hAnsi="Arial" w:cs="ProximaNova-Light"/>
                <w:bCs w:val="0"/>
                <w:sz w:val="18"/>
                <w:szCs w:val="16"/>
                <w:lang w:val="en-IN"/>
              </w:rPr>
            </w:pPr>
          </w:p>
        </w:tc>
      </w:tr>
      <w:tr w:rsidR="00B41AD6" w:rsidRPr="00B41AD6" w14:paraId="2FB07C57" w14:textId="77777777" w:rsidTr="00B41AD6">
        <w:tc>
          <w:tcPr>
            <w:tcW w:w="851" w:type="dxa"/>
          </w:tcPr>
          <w:p w14:paraId="70629674" w14:textId="77777777" w:rsidR="00B41AD6" w:rsidRPr="00B41AD6" w:rsidRDefault="00B41AD6" w:rsidP="00FF0C57">
            <w:pPr>
              <w:pStyle w:val="bchqs"/>
              <w:tabs>
                <w:tab w:val="clear" w:pos="567"/>
              </w:tabs>
              <w:spacing w:before="30" w:after="30"/>
              <w:jc w:val="center"/>
              <w:rPr>
                <w:rFonts w:ascii="Arial" w:hAnsi="Arial" w:cs="ProximaNova-Light"/>
                <w:bCs w:val="0"/>
                <w:sz w:val="18"/>
                <w:szCs w:val="16"/>
                <w:lang w:val="en-IN"/>
              </w:rPr>
            </w:pPr>
            <w:r w:rsidRPr="00B41AD6">
              <w:rPr>
                <w:rFonts w:ascii="Arial" w:hAnsi="Arial" w:cs="ProximaNova-Light"/>
                <w:bCs w:val="0"/>
                <w:sz w:val="18"/>
                <w:szCs w:val="16"/>
                <w:lang w:val="en-IN"/>
              </w:rPr>
              <w:t>6/1</w:t>
            </w:r>
          </w:p>
        </w:tc>
        <w:tc>
          <w:tcPr>
            <w:tcW w:w="1260" w:type="dxa"/>
          </w:tcPr>
          <w:p w14:paraId="1132E657" w14:textId="77777777" w:rsidR="00B41AD6" w:rsidRPr="00B41AD6" w:rsidRDefault="00B41AD6" w:rsidP="00FF0C57">
            <w:pPr>
              <w:pStyle w:val="bchqs"/>
              <w:tabs>
                <w:tab w:val="clear" w:pos="567"/>
              </w:tabs>
              <w:spacing w:before="30" w:after="30"/>
              <w:jc w:val="center"/>
              <w:rPr>
                <w:rFonts w:ascii="Arial" w:hAnsi="Arial" w:cs="ProximaNova-Light"/>
                <w:bCs w:val="0"/>
                <w:sz w:val="18"/>
                <w:szCs w:val="16"/>
                <w:lang w:val="en-IN"/>
              </w:rPr>
            </w:pPr>
          </w:p>
        </w:tc>
        <w:tc>
          <w:tcPr>
            <w:tcW w:w="1291" w:type="dxa"/>
          </w:tcPr>
          <w:p w14:paraId="68BB575E" w14:textId="77777777" w:rsidR="00B41AD6" w:rsidRPr="00B41AD6" w:rsidRDefault="00B41AD6" w:rsidP="00FF0C57">
            <w:pPr>
              <w:pStyle w:val="bchqs"/>
              <w:tabs>
                <w:tab w:val="clear" w:pos="567"/>
              </w:tabs>
              <w:spacing w:before="30" w:after="30"/>
              <w:jc w:val="center"/>
              <w:rPr>
                <w:rFonts w:ascii="Arial" w:hAnsi="Arial" w:cs="ProximaNova-Light"/>
                <w:bCs w:val="0"/>
                <w:sz w:val="18"/>
                <w:szCs w:val="16"/>
                <w:lang w:val="en-IN"/>
              </w:rPr>
            </w:pPr>
          </w:p>
        </w:tc>
        <w:tc>
          <w:tcPr>
            <w:tcW w:w="1260" w:type="dxa"/>
          </w:tcPr>
          <w:p w14:paraId="7613A117" w14:textId="77777777" w:rsidR="00B41AD6" w:rsidRPr="00B41AD6" w:rsidRDefault="00B41AD6" w:rsidP="00FF0C57">
            <w:pPr>
              <w:pStyle w:val="bchqs"/>
              <w:tabs>
                <w:tab w:val="clear" w:pos="567"/>
              </w:tabs>
              <w:spacing w:before="30" w:after="30"/>
              <w:rPr>
                <w:rFonts w:ascii="Arial" w:hAnsi="Arial" w:cs="ProximaNova-Light"/>
                <w:bCs w:val="0"/>
                <w:sz w:val="18"/>
                <w:szCs w:val="16"/>
                <w:lang w:val="en-IN"/>
              </w:rPr>
            </w:pPr>
          </w:p>
        </w:tc>
        <w:tc>
          <w:tcPr>
            <w:tcW w:w="1261" w:type="dxa"/>
          </w:tcPr>
          <w:p w14:paraId="6A17D76E" w14:textId="77777777" w:rsidR="00B41AD6" w:rsidRPr="00B41AD6" w:rsidRDefault="00B41AD6" w:rsidP="00FF0C57">
            <w:pPr>
              <w:pStyle w:val="bchqs"/>
              <w:tabs>
                <w:tab w:val="clear" w:pos="567"/>
              </w:tabs>
              <w:spacing w:before="30" w:after="30"/>
              <w:rPr>
                <w:rFonts w:ascii="Arial" w:hAnsi="Arial" w:cs="ProximaNova-Light"/>
                <w:bCs w:val="0"/>
                <w:sz w:val="18"/>
                <w:szCs w:val="16"/>
                <w:lang w:val="en-IN"/>
              </w:rPr>
            </w:pPr>
          </w:p>
        </w:tc>
      </w:tr>
      <w:tr w:rsidR="00B41AD6" w:rsidRPr="00B41AD6" w14:paraId="30B1340E" w14:textId="77777777" w:rsidTr="00B41AD6">
        <w:tc>
          <w:tcPr>
            <w:tcW w:w="851" w:type="dxa"/>
          </w:tcPr>
          <w:p w14:paraId="209EE63B" w14:textId="77777777" w:rsidR="00B41AD6" w:rsidRPr="00B41AD6" w:rsidRDefault="00B41AD6" w:rsidP="00FF0C57">
            <w:pPr>
              <w:pStyle w:val="bchqs"/>
              <w:tabs>
                <w:tab w:val="clear" w:pos="567"/>
              </w:tabs>
              <w:spacing w:before="30" w:after="30"/>
              <w:jc w:val="center"/>
              <w:rPr>
                <w:rFonts w:ascii="Arial" w:hAnsi="Arial" w:cs="ProximaNova-Light"/>
                <w:bCs w:val="0"/>
                <w:sz w:val="18"/>
                <w:szCs w:val="16"/>
                <w:lang w:val="en-IN"/>
              </w:rPr>
            </w:pPr>
          </w:p>
        </w:tc>
        <w:tc>
          <w:tcPr>
            <w:tcW w:w="1260" w:type="dxa"/>
          </w:tcPr>
          <w:p w14:paraId="0AF329FF" w14:textId="77777777" w:rsidR="00B41AD6" w:rsidRPr="00B41AD6" w:rsidRDefault="00B41AD6" w:rsidP="00FF0C57">
            <w:pPr>
              <w:pStyle w:val="bchqs"/>
              <w:tabs>
                <w:tab w:val="clear" w:pos="567"/>
              </w:tabs>
              <w:spacing w:before="30" w:after="30"/>
              <w:jc w:val="center"/>
              <w:rPr>
                <w:rFonts w:ascii="Arial" w:hAnsi="Arial" w:cs="ProximaNova-Light"/>
                <w:bCs w:val="0"/>
                <w:sz w:val="18"/>
                <w:szCs w:val="16"/>
                <w:lang w:val="en-IN"/>
              </w:rPr>
            </w:pPr>
            <w:r w:rsidRPr="00B41AD6">
              <w:rPr>
                <w:rFonts w:ascii="Arial" w:hAnsi="Arial" w:cs="ProximaNova-Light"/>
                <w:bCs w:val="0"/>
                <w:sz w:val="18"/>
                <w:szCs w:val="16"/>
                <w:lang w:val="en-IN"/>
              </w:rPr>
              <w:t>216.80</w:t>
            </w:r>
          </w:p>
        </w:tc>
        <w:tc>
          <w:tcPr>
            <w:tcW w:w="1291" w:type="dxa"/>
          </w:tcPr>
          <w:p w14:paraId="2D9ED6D5" w14:textId="77777777" w:rsidR="00B41AD6" w:rsidRPr="00B41AD6" w:rsidRDefault="00B41AD6" w:rsidP="00FF0C57">
            <w:pPr>
              <w:pStyle w:val="bchqs"/>
              <w:tabs>
                <w:tab w:val="clear" w:pos="567"/>
              </w:tabs>
              <w:spacing w:before="30" w:after="30"/>
              <w:jc w:val="center"/>
              <w:rPr>
                <w:rFonts w:ascii="Arial" w:hAnsi="Arial" w:cs="ProximaNova-Light"/>
                <w:bCs w:val="0"/>
                <w:sz w:val="18"/>
                <w:szCs w:val="16"/>
                <w:lang w:val="en-IN"/>
              </w:rPr>
            </w:pPr>
            <w:r w:rsidRPr="00B41AD6">
              <w:rPr>
                <w:rFonts w:ascii="Arial" w:hAnsi="Arial" w:cs="ProximaNova-Light"/>
                <w:bCs w:val="0"/>
                <w:sz w:val="18"/>
                <w:szCs w:val="16"/>
                <w:lang w:val="en-IN"/>
              </w:rPr>
              <w:t>378.61</w:t>
            </w:r>
          </w:p>
        </w:tc>
        <w:tc>
          <w:tcPr>
            <w:tcW w:w="1260" w:type="dxa"/>
          </w:tcPr>
          <w:p w14:paraId="41A46FE3" w14:textId="77777777" w:rsidR="00B41AD6" w:rsidRPr="00B41AD6" w:rsidRDefault="00B41AD6" w:rsidP="00FF0C57">
            <w:pPr>
              <w:pStyle w:val="bchqs"/>
              <w:tabs>
                <w:tab w:val="clear" w:pos="567"/>
              </w:tabs>
              <w:spacing w:before="30" w:after="30"/>
              <w:rPr>
                <w:rFonts w:ascii="Arial" w:hAnsi="Arial" w:cs="ProximaNova-Light"/>
                <w:bCs w:val="0"/>
                <w:sz w:val="18"/>
                <w:szCs w:val="16"/>
                <w:lang w:val="en-IN"/>
              </w:rPr>
            </w:pPr>
          </w:p>
        </w:tc>
        <w:tc>
          <w:tcPr>
            <w:tcW w:w="1261" w:type="dxa"/>
          </w:tcPr>
          <w:p w14:paraId="5C652E61" w14:textId="77777777" w:rsidR="00B41AD6" w:rsidRPr="00B41AD6" w:rsidRDefault="00B41AD6" w:rsidP="00FF0C57">
            <w:pPr>
              <w:pStyle w:val="bchqs"/>
              <w:tabs>
                <w:tab w:val="clear" w:pos="567"/>
              </w:tabs>
              <w:spacing w:before="30" w:after="30"/>
              <w:rPr>
                <w:rFonts w:ascii="Arial" w:hAnsi="Arial" w:cs="ProximaNova-Light"/>
                <w:bCs w:val="0"/>
                <w:sz w:val="18"/>
                <w:szCs w:val="16"/>
                <w:lang w:val="en-IN"/>
              </w:rPr>
            </w:pPr>
          </w:p>
        </w:tc>
      </w:tr>
      <w:tr w:rsidR="00B41AD6" w:rsidRPr="00B41AD6" w14:paraId="5E10F2CE" w14:textId="77777777" w:rsidTr="00B41AD6">
        <w:tc>
          <w:tcPr>
            <w:tcW w:w="851" w:type="dxa"/>
          </w:tcPr>
          <w:p w14:paraId="1926B762" w14:textId="77777777" w:rsidR="00B41AD6" w:rsidRPr="00B41AD6" w:rsidRDefault="00B41AD6" w:rsidP="00FF0C57">
            <w:pPr>
              <w:pStyle w:val="bchqs"/>
              <w:tabs>
                <w:tab w:val="clear" w:pos="567"/>
              </w:tabs>
              <w:spacing w:before="30" w:after="30"/>
              <w:jc w:val="center"/>
              <w:rPr>
                <w:rFonts w:ascii="Arial" w:hAnsi="Arial" w:cs="ProximaNova-Light"/>
                <w:bCs w:val="0"/>
                <w:sz w:val="18"/>
                <w:szCs w:val="16"/>
                <w:lang w:val="en-IN"/>
              </w:rPr>
            </w:pPr>
            <w:r w:rsidRPr="00B41AD6">
              <w:rPr>
                <w:rFonts w:ascii="Arial" w:hAnsi="Arial" w:cs="ProximaNova-Light"/>
                <w:bCs w:val="0"/>
                <w:sz w:val="18"/>
                <w:szCs w:val="16"/>
                <w:lang w:val="en-IN"/>
              </w:rPr>
              <w:t>7/1</w:t>
            </w:r>
          </w:p>
        </w:tc>
        <w:tc>
          <w:tcPr>
            <w:tcW w:w="1260" w:type="dxa"/>
          </w:tcPr>
          <w:p w14:paraId="7D55EA36" w14:textId="77777777" w:rsidR="00B41AD6" w:rsidRPr="00B41AD6" w:rsidRDefault="00B41AD6" w:rsidP="00FF0C57">
            <w:pPr>
              <w:pStyle w:val="bchqs"/>
              <w:tabs>
                <w:tab w:val="clear" w:pos="567"/>
              </w:tabs>
              <w:spacing w:before="30" w:after="30"/>
              <w:jc w:val="center"/>
              <w:rPr>
                <w:rFonts w:ascii="Arial" w:hAnsi="Arial" w:cs="ProximaNova-Light"/>
                <w:bCs w:val="0"/>
                <w:sz w:val="18"/>
                <w:szCs w:val="16"/>
                <w:lang w:val="en-IN"/>
              </w:rPr>
            </w:pPr>
          </w:p>
        </w:tc>
        <w:tc>
          <w:tcPr>
            <w:tcW w:w="1291" w:type="dxa"/>
          </w:tcPr>
          <w:p w14:paraId="640721FC" w14:textId="77777777" w:rsidR="00B41AD6" w:rsidRPr="00B41AD6" w:rsidRDefault="00B41AD6" w:rsidP="00FF0C57">
            <w:pPr>
              <w:pStyle w:val="bchqs"/>
              <w:tabs>
                <w:tab w:val="clear" w:pos="567"/>
              </w:tabs>
              <w:spacing w:before="30" w:after="30"/>
              <w:jc w:val="center"/>
              <w:rPr>
                <w:rFonts w:ascii="Arial" w:hAnsi="Arial" w:cs="ProximaNova-Light"/>
                <w:bCs w:val="0"/>
                <w:sz w:val="18"/>
                <w:szCs w:val="16"/>
                <w:lang w:val="en-IN"/>
              </w:rPr>
            </w:pPr>
          </w:p>
        </w:tc>
        <w:tc>
          <w:tcPr>
            <w:tcW w:w="1260" w:type="dxa"/>
          </w:tcPr>
          <w:p w14:paraId="00AFB0DE" w14:textId="77777777" w:rsidR="00B41AD6" w:rsidRPr="00B41AD6" w:rsidRDefault="00B41AD6" w:rsidP="00FF0C57">
            <w:pPr>
              <w:pStyle w:val="bchqs"/>
              <w:tabs>
                <w:tab w:val="clear" w:pos="567"/>
              </w:tabs>
              <w:spacing w:before="30" w:after="30"/>
              <w:rPr>
                <w:rFonts w:ascii="Arial" w:hAnsi="Arial" w:cs="ProximaNova-Light"/>
                <w:bCs w:val="0"/>
                <w:sz w:val="18"/>
                <w:szCs w:val="16"/>
                <w:lang w:val="en-IN"/>
              </w:rPr>
            </w:pPr>
          </w:p>
        </w:tc>
        <w:tc>
          <w:tcPr>
            <w:tcW w:w="1261" w:type="dxa"/>
          </w:tcPr>
          <w:p w14:paraId="6F20F2D6" w14:textId="77777777" w:rsidR="00B41AD6" w:rsidRPr="00B41AD6" w:rsidRDefault="00B41AD6" w:rsidP="00FF0C57">
            <w:pPr>
              <w:pStyle w:val="bchqs"/>
              <w:tabs>
                <w:tab w:val="clear" w:pos="567"/>
              </w:tabs>
              <w:spacing w:before="30" w:after="30"/>
              <w:rPr>
                <w:rFonts w:ascii="Arial" w:hAnsi="Arial" w:cs="ProximaNova-Light"/>
                <w:bCs w:val="0"/>
                <w:sz w:val="18"/>
                <w:szCs w:val="16"/>
                <w:lang w:val="en-IN"/>
              </w:rPr>
            </w:pPr>
          </w:p>
        </w:tc>
      </w:tr>
      <w:tr w:rsidR="00B41AD6" w:rsidRPr="00B41AD6" w14:paraId="12F13289" w14:textId="77777777" w:rsidTr="00B41AD6">
        <w:tc>
          <w:tcPr>
            <w:tcW w:w="851" w:type="dxa"/>
          </w:tcPr>
          <w:p w14:paraId="4B3F9FFA" w14:textId="77777777" w:rsidR="00B41AD6" w:rsidRPr="00B41AD6" w:rsidRDefault="00B41AD6" w:rsidP="00FF0C57">
            <w:pPr>
              <w:pStyle w:val="bchqs"/>
              <w:tabs>
                <w:tab w:val="clear" w:pos="567"/>
              </w:tabs>
              <w:spacing w:before="30" w:after="30"/>
              <w:jc w:val="center"/>
              <w:rPr>
                <w:rFonts w:ascii="Arial" w:hAnsi="Arial" w:cs="ProximaNova-Light"/>
                <w:bCs w:val="0"/>
                <w:sz w:val="18"/>
                <w:szCs w:val="16"/>
                <w:lang w:val="en-IN"/>
              </w:rPr>
            </w:pPr>
          </w:p>
        </w:tc>
        <w:tc>
          <w:tcPr>
            <w:tcW w:w="1260" w:type="dxa"/>
          </w:tcPr>
          <w:p w14:paraId="62E91D2C" w14:textId="77777777" w:rsidR="00B41AD6" w:rsidRPr="00B41AD6" w:rsidRDefault="00B41AD6" w:rsidP="00FF0C57">
            <w:pPr>
              <w:pStyle w:val="bchqs"/>
              <w:tabs>
                <w:tab w:val="clear" w:pos="567"/>
              </w:tabs>
              <w:spacing w:before="30" w:after="30"/>
              <w:jc w:val="center"/>
              <w:rPr>
                <w:rFonts w:ascii="Arial" w:hAnsi="Arial" w:cs="ProximaNova-Light"/>
                <w:bCs w:val="0"/>
                <w:sz w:val="18"/>
                <w:szCs w:val="16"/>
                <w:lang w:val="en-IN"/>
              </w:rPr>
            </w:pPr>
            <w:r w:rsidRPr="00B41AD6">
              <w:rPr>
                <w:rFonts w:ascii="Arial" w:hAnsi="Arial" w:cs="ProximaNova-Light"/>
                <w:bCs w:val="0"/>
                <w:sz w:val="18"/>
                <w:szCs w:val="16"/>
                <w:lang w:val="en-IN"/>
              </w:rPr>
              <w:t>450.25</w:t>
            </w:r>
          </w:p>
        </w:tc>
        <w:tc>
          <w:tcPr>
            <w:tcW w:w="1291" w:type="dxa"/>
          </w:tcPr>
          <w:p w14:paraId="24111BA5" w14:textId="77777777" w:rsidR="00B41AD6" w:rsidRPr="00B41AD6" w:rsidRDefault="00B41AD6" w:rsidP="00FF0C57">
            <w:pPr>
              <w:pStyle w:val="bchqs"/>
              <w:tabs>
                <w:tab w:val="clear" w:pos="567"/>
              </w:tabs>
              <w:spacing w:before="30" w:after="30"/>
              <w:jc w:val="center"/>
              <w:rPr>
                <w:rFonts w:ascii="Arial" w:hAnsi="Arial" w:cs="ProximaNova-Light"/>
                <w:bCs w:val="0"/>
                <w:sz w:val="18"/>
                <w:szCs w:val="16"/>
                <w:lang w:val="en-IN"/>
              </w:rPr>
            </w:pPr>
            <w:r w:rsidRPr="00B41AD6">
              <w:rPr>
                <w:rFonts w:ascii="Arial" w:hAnsi="Arial" w:cs="ProximaNova-Light"/>
                <w:bCs w:val="0"/>
                <w:sz w:val="18"/>
                <w:szCs w:val="16"/>
                <w:lang w:val="en-IN"/>
              </w:rPr>
              <w:t>106.80</w:t>
            </w:r>
          </w:p>
        </w:tc>
        <w:tc>
          <w:tcPr>
            <w:tcW w:w="1260" w:type="dxa"/>
          </w:tcPr>
          <w:p w14:paraId="3F5E49AE" w14:textId="77777777" w:rsidR="00B41AD6" w:rsidRPr="00B41AD6" w:rsidRDefault="00B41AD6" w:rsidP="00FF0C57">
            <w:pPr>
              <w:pStyle w:val="bchqs"/>
              <w:tabs>
                <w:tab w:val="clear" w:pos="567"/>
              </w:tabs>
              <w:spacing w:before="30" w:after="30"/>
              <w:rPr>
                <w:rFonts w:ascii="Arial" w:hAnsi="Arial" w:cs="ProximaNova-Light"/>
                <w:bCs w:val="0"/>
                <w:sz w:val="18"/>
                <w:szCs w:val="16"/>
                <w:lang w:val="en-IN"/>
              </w:rPr>
            </w:pPr>
          </w:p>
        </w:tc>
        <w:tc>
          <w:tcPr>
            <w:tcW w:w="1261" w:type="dxa"/>
          </w:tcPr>
          <w:p w14:paraId="1F3D6FA8" w14:textId="77777777" w:rsidR="00B41AD6" w:rsidRPr="00B41AD6" w:rsidRDefault="00B41AD6" w:rsidP="00FF0C57">
            <w:pPr>
              <w:pStyle w:val="bchqs"/>
              <w:tabs>
                <w:tab w:val="clear" w:pos="567"/>
              </w:tabs>
              <w:spacing w:before="30" w:after="30"/>
              <w:rPr>
                <w:rFonts w:ascii="Arial" w:hAnsi="Arial" w:cs="ProximaNova-Light"/>
                <w:bCs w:val="0"/>
                <w:sz w:val="18"/>
                <w:szCs w:val="16"/>
                <w:lang w:val="en-IN"/>
              </w:rPr>
            </w:pPr>
          </w:p>
        </w:tc>
      </w:tr>
      <w:tr w:rsidR="00B41AD6" w:rsidRPr="00B41AD6" w14:paraId="19B6EDF0" w14:textId="77777777" w:rsidTr="00B41AD6">
        <w:tc>
          <w:tcPr>
            <w:tcW w:w="851" w:type="dxa"/>
          </w:tcPr>
          <w:p w14:paraId="4A2C7594" w14:textId="77777777" w:rsidR="00B41AD6" w:rsidRPr="00B41AD6" w:rsidRDefault="00B41AD6" w:rsidP="00FF0C57">
            <w:pPr>
              <w:pStyle w:val="bchqs"/>
              <w:tabs>
                <w:tab w:val="clear" w:pos="567"/>
              </w:tabs>
              <w:spacing w:before="30" w:after="30"/>
              <w:jc w:val="center"/>
              <w:rPr>
                <w:rFonts w:ascii="Arial" w:hAnsi="Arial" w:cs="ProximaNova-Light"/>
                <w:bCs w:val="0"/>
                <w:sz w:val="18"/>
                <w:szCs w:val="16"/>
                <w:lang w:val="en-IN"/>
              </w:rPr>
            </w:pPr>
            <w:r w:rsidRPr="00B41AD6">
              <w:rPr>
                <w:rFonts w:ascii="Arial" w:hAnsi="Arial" w:cs="ProximaNova-Light"/>
                <w:bCs w:val="0"/>
                <w:sz w:val="18"/>
                <w:szCs w:val="16"/>
                <w:lang w:val="en-IN"/>
              </w:rPr>
              <w:t>8/1</w:t>
            </w:r>
          </w:p>
        </w:tc>
        <w:tc>
          <w:tcPr>
            <w:tcW w:w="1260" w:type="dxa"/>
          </w:tcPr>
          <w:p w14:paraId="26A7975E" w14:textId="77777777" w:rsidR="00B41AD6" w:rsidRPr="00B41AD6" w:rsidRDefault="00B41AD6" w:rsidP="00FF0C57">
            <w:pPr>
              <w:pStyle w:val="bchqs"/>
              <w:tabs>
                <w:tab w:val="clear" w:pos="567"/>
              </w:tabs>
              <w:spacing w:before="30" w:after="30"/>
              <w:jc w:val="center"/>
              <w:rPr>
                <w:rFonts w:ascii="Arial" w:hAnsi="Arial" w:cs="ProximaNova-Light"/>
                <w:bCs w:val="0"/>
                <w:sz w:val="18"/>
                <w:szCs w:val="16"/>
                <w:lang w:val="en-IN"/>
              </w:rPr>
            </w:pPr>
          </w:p>
        </w:tc>
        <w:tc>
          <w:tcPr>
            <w:tcW w:w="1291" w:type="dxa"/>
          </w:tcPr>
          <w:p w14:paraId="0666BA82" w14:textId="77777777" w:rsidR="00B41AD6" w:rsidRPr="00B41AD6" w:rsidRDefault="00B41AD6" w:rsidP="00FF0C57">
            <w:pPr>
              <w:pStyle w:val="bchqs"/>
              <w:tabs>
                <w:tab w:val="clear" w:pos="567"/>
              </w:tabs>
              <w:spacing w:before="30" w:after="30"/>
              <w:jc w:val="center"/>
              <w:rPr>
                <w:rFonts w:ascii="Arial" w:hAnsi="Arial" w:cs="ProximaNova-Light"/>
                <w:bCs w:val="0"/>
                <w:sz w:val="18"/>
                <w:szCs w:val="16"/>
                <w:lang w:val="en-IN"/>
              </w:rPr>
            </w:pPr>
          </w:p>
        </w:tc>
        <w:tc>
          <w:tcPr>
            <w:tcW w:w="1260" w:type="dxa"/>
          </w:tcPr>
          <w:p w14:paraId="2E0DBA09" w14:textId="77777777" w:rsidR="00B41AD6" w:rsidRPr="00B41AD6" w:rsidRDefault="00B41AD6" w:rsidP="00FF0C57">
            <w:pPr>
              <w:pStyle w:val="bchqs"/>
              <w:tabs>
                <w:tab w:val="clear" w:pos="567"/>
              </w:tabs>
              <w:spacing w:before="30" w:after="30"/>
              <w:rPr>
                <w:rFonts w:ascii="Arial" w:hAnsi="Arial" w:cs="ProximaNova-Light"/>
                <w:bCs w:val="0"/>
                <w:sz w:val="18"/>
                <w:szCs w:val="16"/>
                <w:lang w:val="en-IN"/>
              </w:rPr>
            </w:pPr>
          </w:p>
        </w:tc>
        <w:tc>
          <w:tcPr>
            <w:tcW w:w="1261" w:type="dxa"/>
          </w:tcPr>
          <w:p w14:paraId="5FA6B692" w14:textId="77777777" w:rsidR="00B41AD6" w:rsidRPr="00B41AD6" w:rsidRDefault="00B41AD6" w:rsidP="00FF0C57">
            <w:pPr>
              <w:pStyle w:val="bchqs"/>
              <w:tabs>
                <w:tab w:val="clear" w:pos="567"/>
              </w:tabs>
              <w:spacing w:before="30" w:after="30"/>
              <w:rPr>
                <w:rFonts w:ascii="Arial" w:hAnsi="Arial" w:cs="ProximaNova-Light"/>
                <w:bCs w:val="0"/>
                <w:sz w:val="18"/>
                <w:szCs w:val="16"/>
                <w:lang w:val="en-IN"/>
              </w:rPr>
            </w:pPr>
          </w:p>
        </w:tc>
      </w:tr>
      <w:tr w:rsidR="00B41AD6" w:rsidRPr="00B41AD6" w14:paraId="5190F19F" w14:textId="77777777" w:rsidTr="00B41AD6">
        <w:tc>
          <w:tcPr>
            <w:tcW w:w="851" w:type="dxa"/>
          </w:tcPr>
          <w:p w14:paraId="19D2BD12" w14:textId="77777777" w:rsidR="00B41AD6" w:rsidRPr="00B41AD6" w:rsidRDefault="00B41AD6" w:rsidP="00FF0C57">
            <w:pPr>
              <w:pStyle w:val="bchqs"/>
              <w:tabs>
                <w:tab w:val="clear" w:pos="567"/>
              </w:tabs>
              <w:spacing w:before="30" w:after="30"/>
              <w:jc w:val="center"/>
              <w:rPr>
                <w:rFonts w:ascii="Arial" w:hAnsi="Arial" w:cs="ProximaNova-Light"/>
                <w:bCs w:val="0"/>
                <w:sz w:val="18"/>
                <w:szCs w:val="16"/>
                <w:lang w:val="en-IN"/>
              </w:rPr>
            </w:pPr>
          </w:p>
        </w:tc>
        <w:tc>
          <w:tcPr>
            <w:tcW w:w="1260" w:type="dxa"/>
          </w:tcPr>
          <w:p w14:paraId="44AC2DCF" w14:textId="77777777" w:rsidR="00B41AD6" w:rsidRPr="00B41AD6" w:rsidRDefault="00B41AD6" w:rsidP="00FF0C57">
            <w:pPr>
              <w:pStyle w:val="bchqs"/>
              <w:tabs>
                <w:tab w:val="clear" w:pos="567"/>
              </w:tabs>
              <w:spacing w:before="30" w:after="30"/>
              <w:jc w:val="center"/>
              <w:rPr>
                <w:rFonts w:ascii="Arial" w:hAnsi="Arial" w:cs="ProximaNova-Light"/>
                <w:bCs w:val="0"/>
                <w:sz w:val="18"/>
                <w:szCs w:val="16"/>
                <w:lang w:val="en-IN"/>
              </w:rPr>
            </w:pPr>
            <w:r w:rsidRPr="00B41AD6">
              <w:rPr>
                <w:rFonts w:ascii="Arial" w:hAnsi="Arial" w:cs="ProximaNova-Light"/>
                <w:bCs w:val="0"/>
                <w:sz w:val="18"/>
                <w:szCs w:val="16"/>
                <w:lang w:val="en-IN"/>
              </w:rPr>
              <w:t>127.31</w:t>
            </w:r>
          </w:p>
        </w:tc>
        <w:tc>
          <w:tcPr>
            <w:tcW w:w="1291" w:type="dxa"/>
          </w:tcPr>
          <w:p w14:paraId="1C6648F9" w14:textId="77777777" w:rsidR="00B41AD6" w:rsidRPr="00B41AD6" w:rsidRDefault="00B41AD6" w:rsidP="00FF0C57">
            <w:pPr>
              <w:pStyle w:val="bchqs"/>
              <w:tabs>
                <w:tab w:val="clear" w:pos="567"/>
              </w:tabs>
              <w:spacing w:before="30" w:after="30"/>
              <w:jc w:val="center"/>
              <w:rPr>
                <w:rFonts w:ascii="Arial" w:hAnsi="Arial" w:cs="ProximaNova-Light"/>
                <w:bCs w:val="0"/>
                <w:sz w:val="18"/>
                <w:szCs w:val="16"/>
                <w:lang w:val="en-IN"/>
              </w:rPr>
            </w:pPr>
            <w:r w:rsidRPr="00B41AD6">
              <w:rPr>
                <w:rFonts w:ascii="Arial" w:hAnsi="Arial" w:cs="ProximaNova-Light"/>
                <w:bCs w:val="0"/>
                <w:sz w:val="18"/>
                <w:szCs w:val="16"/>
                <w:lang w:val="en-IN"/>
              </w:rPr>
              <w:t>350.61</w:t>
            </w:r>
          </w:p>
        </w:tc>
        <w:tc>
          <w:tcPr>
            <w:tcW w:w="1260" w:type="dxa"/>
          </w:tcPr>
          <w:p w14:paraId="1B0A4C14" w14:textId="77777777" w:rsidR="00B41AD6" w:rsidRPr="00B41AD6" w:rsidRDefault="00B41AD6" w:rsidP="00FF0C57">
            <w:pPr>
              <w:pStyle w:val="bchqs"/>
              <w:tabs>
                <w:tab w:val="clear" w:pos="567"/>
              </w:tabs>
              <w:spacing w:before="30" w:after="30"/>
              <w:rPr>
                <w:rFonts w:ascii="Arial" w:hAnsi="Arial" w:cs="ProximaNova-Light"/>
                <w:bCs w:val="0"/>
                <w:sz w:val="18"/>
                <w:szCs w:val="16"/>
                <w:lang w:val="en-IN"/>
              </w:rPr>
            </w:pPr>
          </w:p>
        </w:tc>
        <w:tc>
          <w:tcPr>
            <w:tcW w:w="1261" w:type="dxa"/>
          </w:tcPr>
          <w:p w14:paraId="75156A03" w14:textId="77777777" w:rsidR="00B41AD6" w:rsidRPr="00B41AD6" w:rsidRDefault="00B41AD6" w:rsidP="00FF0C57">
            <w:pPr>
              <w:pStyle w:val="bchqs"/>
              <w:tabs>
                <w:tab w:val="clear" w:pos="567"/>
              </w:tabs>
              <w:spacing w:before="30" w:after="30"/>
              <w:rPr>
                <w:rFonts w:ascii="Arial" w:hAnsi="Arial" w:cs="ProximaNova-Light"/>
                <w:bCs w:val="0"/>
                <w:sz w:val="18"/>
                <w:szCs w:val="16"/>
                <w:lang w:val="en-IN"/>
              </w:rPr>
            </w:pPr>
          </w:p>
        </w:tc>
      </w:tr>
      <w:tr w:rsidR="00B41AD6" w:rsidRPr="00B41AD6" w14:paraId="2012AAD1" w14:textId="77777777" w:rsidTr="00B41AD6">
        <w:tc>
          <w:tcPr>
            <w:tcW w:w="851" w:type="dxa"/>
            <w:tcBorders>
              <w:bottom w:val="single" w:sz="4" w:space="0" w:color="auto"/>
            </w:tcBorders>
          </w:tcPr>
          <w:p w14:paraId="40923668" w14:textId="77777777" w:rsidR="00B41AD6" w:rsidRPr="00B41AD6" w:rsidRDefault="00B41AD6" w:rsidP="00FF0C57">
            <w:pPr>
              <w:pStyle w:val="bchqs"/>
              <w:tabs>
                <w:tab w:val="clear" w:pos="567"/>
              </w:tabs>
              <w:spacing w:before="30" w:after="30"/>
              <w:jc w:val="center"/>
              <w:rPr>
                <w:rFonts w:ascii="Arial" w:hAnsi="Arial"/>
                <w:bCs w:val="0"/>
                <w:sz w:val="18"/>
              </w:rPr>
            </w:pPr>
            <w:r w:rsidRPr="00B41AD6">
              <w:rPr>
                <w:rFonts w:ascii="Arial" w:hAnsi="Arial" w:cs="ProximaNova-Light"/>
                <w:bCs w:val="0"/>
                <w:sz w:val="18"/>
                <w:szCs w:val="16"/>
                <w:lang w:val="en-IN"/>
              </w:rPr>
              <w:t>9/1</w:t>
            </w:r>
          </w:p>
        </w:tc>
        <w:tc>
          <w:tcPr>
            <w:tcW w:w="1260" w:type="dxa"/>
            <w:tcBorders>
              <w:bottom w:val="single" w:sz="4" w:space="0" w:color="auto"/>
            </w:tcBorders>
          </w:tcPr>
          <w:p w14:paraId="443DFEDC" w14:textId="77777777" w:rsidR="00B41AD6" w:rsidRPr="00B41AD6" w:rsidRDefault="00B41AD6" w:rsidP="00FF0C57">
            <w:pPr>
              <w:pStyle w:val="bchqs"/>
              <w:tabs>
                <w:tab w:val="clear" w:pos="567"/>
              </w:tabs>
              <w:spacing w:before="30" w:after="30"/>
              <w:jc w:val="center"/>
              <w:rPr>
                <w:rFonts w:ascii="Arial" w:hAnsi="Arial"/>
                <w:bCs w:val="0"/>
                <w:sz w:val="18"/>
              </w:rPr>
            </w:pPr>
          </w:p>
        </w:tc>
        <w:tc>
          <w:tcPr>
            <w:tcW w:w="1291" w:type="dxa"/>
            <w:tcBorders>
              <w:bottom w:val="single" w:sz="4" w:space="0" w:color="auto"/>
            </w:tcBorders>
          </w:tcPr>
          <w:p w14:paraId="196717EA" w14:textId="77777777" w:rsidR="00B41AD6" w:rsidRPr="00B41AD6" w:rsidRDefault="00B41AD6" w:rsidP="00FF0C57">
            <w:pPr>
              <w:pStyle w:val="bchqs"/>
              <w:tabs>
                <w:tab w:val="clear" w:pos="567"/>
              </w:tabs>
              <w:spacing w:before="30" w:after="30"/>
              <w:jc w:val="center"/>
              <w:rPr>
                <w:rFonts w:ascii="Arial" w:hAnsi="Arial"/>
                <w:bCs w:val="0"/>
                <w:sz w:val="18"/>
              </w:rPr>
            </w:pPr>
          </w:p>
        </w:tc>
        <w:tc>
          <w:tcPr>
            <w:tcW w:w="1260" w:type="dxa"/>
            <w:tcBorders>
              <w:bottom w:val="single" w:sz="4" w:space="0" w:color="auto"/>
            </w:tcBorders>
          </w:tcPr>
          <w:p w14:paraId="230D2541" w14:textId="77777777" w:rsidR="00B41AD6" w:rsidRPr="00B41AD6" w:rsidRDefault="00B41AD6" w:rsidP="00FF0C57">
            <w:pPr>
              <w:pStyle w:val="bchqs"/>
              <w:tabs>
                <w:tab w:val="clear" w:pos="567"/>
              </w:tabs>
              <w:spacing w:before="30" w:after="30"/>
              <w:rPr>
                <w:rFonts w:ascii="Arial" w:hAnsi="Arial"/>
                <w:bCs w:val="0"/>
                <w:sz w:val="18"/>
              </w:rPr>
            </w:pPr>
          </w:p>
        </w:tc>
        <w:tc>
          <w:tcPr>
            <w:tcW w:w="1261" w:type="dxa"/>
            <w:tcBorders>
              <w:bottom w:val="single" w:sz="4" w:space="0" w:color="auto"/>
            </w:tcBorders>
          </w:tcPr>
          <w:p w14:paraId="4A5AFFC3" w14:textId="77777777" w:rsidR="00B41AD6" w:rsidRPr="00B41AD6" w:rsidRDefault="00B41AD6" w:rsidP="00FF0C57">
            <w:pPr>
              <w:pStyle w:val="bchqs"/>
              <w:tabs>
                <w:tab w:val="clear" w:pos="567"/>
              </w:tabs>
              <w:spacing w:before="30" w:after="30"/>
              <w:rPr>
                <w:rFonts w:ascii="Arial" w:hAnsi="Arial"/>
                <w:bCs w:val="0"/>
                <w:sz w:val="18"/>
              </w:rPr>
            </w:pPr>
          </w:p>
        </w:tc>
      </w:tr>
    </w:tbl>
    <w:p w14:paraId="072FD8A4" w14:textId="77777777" w:rsidR="004F5BBE" w:rsidRDefault="004F5BBE" w:rsidP="004F5BBE">
      <w:pPr>
        <w:pStyle w:val="bchqs"/>
        <w:rPr>
          <w:lang w:val="en-IN"/>
        </w:rPr>
      </w:pPr>
      <w:r>
        <w:rPr>
          <w:lang w:val="en-IN"/>
        </w:rPr>
        <w:lastRenderedPageBreak/>
        <w:t>Note that the money earns interest, which is computed as</w:t>
      </w:r>
    </w:p>
    <w:p w14:paraId="5196AE58" w14:textId="77777777" w:rsidR="004F5BBE" w:rsidRPr="004F5BBE" w:rsidRDefault="004F5BBE" w:rsidP="004F5BBE">
      <w:pPr>
        <w:pStyle w:val="bchqseqf"/>
        <w:rPr>
          <w:i/>
          <w:iCs/>
        </w:rPr>
      </w:pPr>
      <w:r w:rsidRPr="004F5BBE">
        <w:tab/>
      </w:r>
      <w:r w:rsidR="00496BA1" w:rsidRPr="004063A4">
        <w:rPr>
          <w:position w:val="-10"/>
        </w:rPr>
        <w:object w:dxaOrig="1120" w:dyaOrig="300" w14:anchorId="0AA01CA8">
          <v:shape id="_x0000_i1061" type="#_x0000_t75" style="width:57.6pt;height:14.4pt" o:ole="">
            <v:imagedata r:id="rId83" o:title=""/>
          </v:shape>
          <o:OLEObject Type="Embed" ProgID="Equation.DSMT4" ShapeID="_x0000_i1061" DrawAspect="Content" ObjectID="_1745775308" r:id="rId84"/>
        </w:object>
      </w:r>
    </w:p>
    <w:p w14:paraId="1CAB4A9A" w14:textId="77777777" w:rsidR="004F5BBE" w:rsidRPr="00ED41AA" w:rsidRDefault="004F5BBE" w:rsidP="00ED41AA">
      <w:pPr>
        <w:pStyle w:val="bchqseqf"/>
        <w:rPr>
          <w:szCs w:val="12"/>
        </w:rPr>
      </w:pPr>
      <w:r w:rsidRPr="00ED41AA">
        <w:t xml:space="preserve">where </w:t>
      </w:r>
      <w:proofErr w:type="spellStart"/>
      <w:r w:rsidRPr="00ED41AA">
        <w:rPr>
          <w:rFonts w:cs="STIXMathJax_Main-Italic"/>
          <w:i/>
        </w:rPr>
        <w:t>i</w:t>
      </w:r>
      <w:proofErr w:type="spellEnd"/>
      <w:r w:rsidRPr="00ED41AA">
        <w:rPr>
          <w:rFonts w:cs="STIXMathJax_Main-Italic"/>
        </w:rPr>
        <w:t xml:space="preserve"> </w:t>
      </w:r>
      <w:r w:rsidRPr="00ED41AA">
        <w:t xml:space="preserve">= the interest rate expressed as a fraction per month and </w:t>
      </w:r>
      <w:r w:rsidRPr="00ED41AA">
        <w:rPr>
          <w:rFonts w:cs="STIXMathJax_Main-Italic"/>
          <w:i/>
        </w:rPr>
        <w:t>B</w:t>
      </w:r>
      <w:r w:rsidRPr="00ED41AA">
        <w:rPr>
          <w:rFonts w:cs="STIXMathJax_Main-Italic"/>
          <w:i/>
          <w:szCs w:val="12"/>
          <w:vertAlign w:val="subscript"/>
        </w:rPr>
        <w:t>i</w:t>
      </w:r>
      <w:r w:rsidRPr="00ED41AA">
        <w:rPr>
          <w:rFonts w:cs="STIXMathJax_Main-Italic"/>
          <w:szCs w:val="12"/>
        </w:rPr>
        <w:t xml:space="preserve"> </w:t>
      </w:r>
      <w:r w:rsidRPr="00ED41AA">
        <w:rPr>
          <w:szCs w:val="12"/>
        </w:rPr>
        <w:t>=</w:t>
      </w:r>
      <w:r w:rsidR="00ED41AA" w:rsidRPr="00ED41AA">
        <w:rPr>
          <w:szCs w:val="12"/>
        </w:rPr>
        <w:t xml:space="preserve"> </w:t>
      </w:r>
      <w:r w:rsidRPr="00ED41AA">
        <w:t>the initial balance at the beginning of the month.</w:t>
      </w:r>
    </w:p>
    <w:p w14:paraId="7259A73F" w14:textId="77777777" w:rsidR="004F5BBE" w:rsidRDefault="004F5BBE" w:rsidP="002006D7">
      <w:pPr>
        <w:pStyle w:val="List"/>
        <w:rPr>
          <w:lang w:val="en-IN"/>
        </w:rPr>
      </w:pPr>
      <w:r>
        <w:rPr>
          <w:rFonts w:ascii="STIXMathJax_Main-Bold" w:hAnsi="STIXMathJax_Main-Bold" w:cs="STIXMathJax_Main-Bold"/>
          <w:b/>
          <w:lang w:val="en-IN"/>
        </w:rPr>
        <w:t>(a)</w:t>
      </w:r>
      <w:r w:rsidR="002006D7">
        <w:rPr>
          <w:rFonts w:ascii="STIXMathJax_Main-Bold" w:hAnsi="STIXMathJax_Main-Bold" w:cs="STIXMathJax_Main-Bold"/>
          <w:b/>
          <w:lang w:val="en-IN"/>
        </w:rPr>
        <w:tab/>
      </w:r>
      <w:r>
        <w:rPr>
          <w:lang w:val="en-IN"/>
        </w:rPr>
        <w:t>Use the conservation of cash to compute the balance on 6/1,</w:t>
      </w:r>
      <w:r w:rsidR="00ED41AA">
        <w:rPr>
          <w:lang w:val="en-IN"/>
        </w:rPr>
        <w:t xml:space="preserve"> </w:t>
      </w:r>
      <w:r>
        <w:rPr>
          <w:lang w:val="en-IN"/>
        </w:rPr>
        <w:t xml:space="preserve">7/1, 8/1, and 9/1 if the interest rate is </w:t>
      </w:r>
      <w:r w:rsidR="00A546DA">
        <w:rPr>
          <w:lang w:val="en-IN"/>
        </w:rPr>
        <w:br/>
      </w:r>
      <w:r>
        <w:rPr>
          <w:lang w:val="en-IN"/>
        </w:rPr>
        <w:t>1% per month (</w:t>
      </w:r>
      <w:proofErr w:type="spellStart"/>
      <w:r>
        <w:rPr>
          <w:i/>
          <w:lang w:val="en-IN"/>
        </w:rPr>
        <w:t>i</w:t>
      </w:r>
      <w:proofErr w:type="spellEnd"/>
      <w:r>
        <w:rPr>
          <w:i/>
          <w:lang w:val="en-IN"/>
        </w:rPr>
        <w:t xml:space="preserve"> </w:t>
      </w:r>
      <w:r>
        <w:rPr>
          <w:lang w:val="en-IN"/>
        </w:rPr>
        <w:t>=</w:t>
      </w:r>
      <w:r w:rsidR="00ED41AA">
        <w:rPr>
          <w:lang w:val="en-IN"/>
        </w:rPr>
        <w:t xml:space="preserve"> </w:t>
      </w:r>
      <w:r>
        <w:rPr>
          <w:lang w:val="en-IN"/>
        </w:rPr>
        <w:t>0.01/month). Show each step in the computation.</w:t>
      </w:r>
    </w:p>
    <w:p w14:paraId="747209A7" w14:textId="77777777" w:rsidR="00ED41AA" w:rsidRDefault="004F5BBE" w:rsidP="002006D7">
      <w:pPr>
        <w:pStyle w:val="List"/>
        <w:rPr>
          <w:lang w:val="en-IN"/>
        </w:rPr>
      </w:pPr>
      <w:r>
        <w:rPr>
          <w:rFonts w:ascii="STIXMathJax_Main-Bold" w:hAnsi="STIXMathJax_Main-Bold" w:cs="STIXMathJax_Main-Bold"/>
          <w:b/>
          <w:lang w:val="en-IN"/>
        </w:rPr>
        <w:t>(b)</w:t>
      </w:r>
      <w:r w:rsidR="002006D7">
        <w:rPr>
          <w:rFonts w:ascii="STIXMathJax_Main-Bold" w:hAnsi="STIXMathJax_Main-Bold" w:cs="STIXMathJax_Main-Bold"/>
          <w:b/>
          <w:lang w:val="en-IN"/>
        </w:rPr>
        <w:tab/>
      </w:r>
      <w:r>
        <w:rPr>
          <w:lang w:val="en-IN"/>
        </w:rPr>
        <w:t>Write a differential equation for the cash balance in the form</w:t>
      </w:r>
      <w:r w:rsidR="00ED41AA">
        <w:rPr>
          <w:lang w:val="en-IN"/>
        </w:rPr>
        <w:t xml:space="preserve"> </w:t>
      </w:r>
    </w:p>
    <w:p w14:paraId="55E94FEA" w14:textId="77777777" w:rsidR="00ED41AA" w:rsidRDefault="002006D7" w:rsidP="005D3884">
      <w:pPr>
        <w:pStyle w:val="bchqseqf"/>
        <w:rPr>
          <w:rFonts w:ascii="STIXMathJax_Main-Italic" w:hAnsi="STIXMathJax_Main-Italic" w:cs="STIXMathJax_Main-Italic"/>
          <w:i/>
          <w:iCs/>
        </w:rPr>
      </w:pPr>
      <w:r>
        <w:tab/>
      </w:r>
      <w:r w:rsidR="00881595" w:rsidRPr="00473352">
        <w:rPr>
          <w:position w:val="-22"/>
        </w:rPr>
        <w:object w:dxaOrig="1840" w:dyaOrig="560" w14:anchorId="3B7815F3">
          <v:shape id="_x0000_i1062" type="#_x0000_t75" style="width:93.6pt;height:28.8pt" o:ole="">
            <v:imagedata r:id="rId85" o:title=""/>
          </v:shape>
          <o:OLEObject Type="Embed" ProgID="Equation.DSMT4" ShapeID="_x0000_i1062" DrawAspect="Content" ObjectID="_1745775309" r:id="rId86"/>
        </w:object>
      </w:r>
    </w:p>
    <w:p w14:paraId="72ABB4C6" w14:textId="77777777" w:rsidR="004F5BBE" w:rsidRDefault="004F5BBE" w:rsidP="002006D7">
      <w:pPr>
        <w:pStyle w:val="List"/>
        <w:ind w:firstLine="0"/>
        <w:rPr>
          <w:lang w:val="en-IN"/>
        </w:rPr>
      </w:pPr>
      <w:r>
        <w:rPr>
          <w:lang w:val="en-IN"/>
        </w:rPr>
        <w:t xml:space="preserve">where </w:t>
      </w:r>
      <w:r>
        <w:rPr>
          <w:i/>
          <w:lang w:val="en-IN"/>
        </w:rPr>
        <w:t xml:space="preserve">t </w:t>
      </w:r>
      <w:r>
        <w:rPr>
          <w:lang w:val="en-IN"/>
        </w:rPr>
        <w:t xml:space="preserve">= time (months), </w:t>
      </w:r>
      <w:r w:rsidRPr="00C742B0">
        <w:rPr>
          <w:i/>
        </w:rPr>
        <w:t>D</w:t>
      </w:r>
      <w:r>
        <w:rPr>
          <w:lang w:val="en-IN"/>
        </w:rPr>
        <w:t>(</w:t>
      </w:r>
      <w:r w:rsidRPr="00C742B0">
        <w:rPr>
          <w:i/>
        </w:rPr>
        <w:t>t</w:t>
      </w:r>
      <w:r>
        <w:rPr>
          <w:lang w:val="en-IN"/>
        </w:rPr>
        <w:t>) = deposits as a function of time</w:t>
      </w:r>
      <w:r w:rsidR="005D3884">
        <w:rPr>
          <w:lang w:val="en-IN"/>
        </w:rPr>
        <w:t xml:space="preserve"> </w:t>
      </w:r>
      <w:r>
        <w:rPr>
          <w:lang w:val="en-IN"/>
        </w:rPr>
        <w:t xml:space="preserve">($/month), </w:t>
      </w:r>
      <w:r w:rsidRPr="00C742B0">
        <w:rPr>
          <w:i/>
        </w:rPr>
        <w:t>W</w:t>
      </w:r>
      <w:r>
        <w:rPr>
          <w:lang w:val="en-IN"/>
        </w:rPr>
        <w:t>(</w:t>
      </w:r>
      <w:r w:rsidRPr="00C742B0">
        <w:rPr>
          <w:i/>
        </w:rPr>
        <w:t>t</w:t>
      </w:r>
      <w:r>
        <w:rPr>
          <w:lang w:val="en-IN"/>
        </w:rPr>
        <w:t>) = withdrawals as a function of time ($/month).</w:t>
      </w:r>
      <w:r w:rsidR="005D3884">
        <w:rPr>
          <w:lang w:val="en-IN"/>
        </w:rPr>
        <w:t xml:space="preserve"> </w:t>
      </w:r>
      <w:r>
        <w:rPr>
          <w:lang w:val="en-IN"/>
        </w:rPr>
        <w:t>For this case, assume that interest is compounded continuously;</w:t>
      </w:r>
      <w:r w:rsidR="005D3884">
        <w:rPr>
          <w:lang w:val="en-IN"/>
        </w:rPr>
        <w:t xml:space="preserve"> </w:t>
      </w:r>
      <w:r>
        <w:rPr>
          <w:lang w:val="en-IN"/>
        </w:rPr>
        <w:t xml:space="preserve">that is, interest = </w:t>
      </w:r>
      <w:proofErr w:type="spellStart"/>
      <w:r w:rsidRPr="00C742B0">
        <w:rPr>
          <w:i/>
        </w:rPr>
        <w:t>iB</w:t>
      </w:r>
      <w:proofErr w:type="spellEnd"/>
      <w:r>
        <w:rPr>
          <w:lang w:val="en-IN"/>
        </w:rPr>
        <w:t>.</w:t>
      </w:r>
    </w:p>
    <w:p w14:paraId="4042F7EE" w14:textId="77777777" w:rsidR="004F5BBE" w:rsidRDefault="004F5BBE" w:rsidP="002006D7">
      <w:pPr>
        <w:pStyle w:val="List"/>
        <w:rPr>
          <w:lang w:val="en-IN"/>
        </w:rPr>
      </w:pPr>
      <w:r>
        <w:rPr>
          <w:rFonts w:ascii="STIXMathJax_Main-Bold" w:hAnsi="STIXMathJax_Main-Bold" w:cs="STIXMathJax_Main-Bold"/>
          <w:b/>
          <w:lang w:val="en-IN"/>
        </w:rPr>
        <w:t>(c)</w:t>
      </w:r>
      <w:r w:rsidR="002006D7">
        <w:rPr>
          <w:rFonts w:ascii="STIXMathJax_Main-Bold" w:hAnsi="STIXMathJax_Main-Bold" w:cs="STIXMathJax_Main-Bold"/>
          <w:b/>
          <w:lang w:val="en-IN"/>
        </w:rPr>
        <w:tab/>
      </w:r>
      <w:r>
        <w:rPr>
          <w:lang w:val="en-IN"/>
        </w:rPr>
        <w:t>Use Euler’s method with a time step of 0.5 month to simulate</w:t>
      </w:r>
      <w:r w:rsidR="005D3884">
        <w:rPr>
          <w:lang w:val="en-IN"/>
        </w:rPr>
        <w:t xml:space="preserve"> </w:t>
      </w:r>
      <w:r>
        <w:rPr>
          <w:lang w:val="en-IN"/>
        </w:rPr>
        <w:t>the balance. Assume that the deposits and withdrawals are applied</w:t>
      </w:r>
      <w:r w:rsidR="005D3884">
        <w:rPr>
          <w:lang w:val="en-IN"/>
        </w:rPr>
        <w:t xml:space="preserve"> </w:t>
      </w:r>
      <w:r>
        <w:rPr>
          <w:lang w:val="en-IN"/>
        </w:rPr>
        <w:t>uniformly over the month.</w:t>
      </w:r>
    </w:p>
    <w:p w14:paraId="642E43CB" w14:textId="77777777" w:rsidR="004F5BBE" w:rsidRDefault="004F5BBE" w:rsidP="002006D7">
      <w:pPr>
        <w:pStyle w:val="List"/>
        <w:rPr>
          <w:lang w:val="en-IN"/>
        </w:rPr>
      </w:pPr>
      <w:r>
        <w:rPr>
          <w:rFonts w:ascii="STIXMathJax_Main-Bold" w:hAnsi="STIXMathJax_Main-Bold" w:cs="STIXMathJax_Main-Bold"/>
          <w:b/>
          <w:lang w:val="en-IN"/>
        </w:rPr>
        <w:t>(d)</w:t>
      </w:r>
      <w:r w:rsidR="002006D7">
        <w:rPr>
          <w:rFonts w:ascii="STIXMathJax_Main-Bold" w:hAnsi="STIXMathJax_Main-Bold" w:cs="STIXMathJax_Main-Bold"/>
          <w:b/>
          <w:lang w:val="en-IN"/>
        </w:rPr>
        <w:tab/>
      </w:r>
      <w:r>
        <w:rPr>
          <w:lang w:val="en-IN"/>
        </w:rPr>
        <w:t xml:space="preserve">Develop a plot of balance versus time for </w:t>
      </w:r>
      <w:r>
        <w:rPr>
          <w:rFonts w:ascii="STIXMathJax_Main-Bold" w:hAnsi="STIXMathJax_Main-Bold" w:cs="STIXMathJax_Main-Bold"/>
          <w:b/>
          <w:lang w:val="en-IN"/>
        </w:rPr>
        <w:t xml:space="preserve">(a) </w:t>
      </w:r>
      <w:r>
        <w:rPr>
          <w:lang w:val="en-IN"/>
        </w:rPr>
        <w:t xml:space="preserve">and </w:t>
      </w:r>
      <w:r>
        <w:rPr>
          <w:rFonts w:ascii="STIXMathJax_Main-Bold" w:hAnsi="STIXMathJax_Main-Bold" w:cs="STIXMathJax_Main-Bold"/>
          <w:b/>
          <w:lang w:val="en-IN"/>
        </w:rPr>
        <w:t>(c)</w:t>
      </w:r>
      <w:r>
        <w:rPr>
          <w:lang w:val="en-IN"/>
        </w:rPr>
        <w:t>.</w:t>
      </w:r>
    </w:p>
    <w:p w14:paraId="5DEBB6E2" w14:textId="77777777" w:rsidR="005D3884" w:rsidRDefault="005D3884" w:rsidP="004F5BBE">
      <w:pPr>
        <w:pStyle w:val="bchqs"/>
        <w:rPr>
          <w:b/>
        </w:rPr>
      </w:pPr>
    </w:p>
    <w:p w14:paraId="36D3EAC6" w14:textId="77777777" w:rsidR="002006E5" w:rsidRDefault="002006E5" w:rsidP="002006E5">
      <w:r w:rsidRPr="002006D7">
        <w:t>(</w:t>
      </w:r>
      <w:r w:rsidRPr="002006D7">
        <w:rPr>
          <w:i/>
        </w:rPr>
        <w:t>a</w:t>
      </w:r>
      <w:r w:rsidRPr="002006D7">
        <w:t>)</w:t>
      </w:r>
      <w:r>
        <w:t xml:space="preserve"> This is a transient computation. For the period ending June 1:</w:t>
      </w:r>
    </w:p>
    <w:p w14:paraId="7AE26C44" w14:textId="77777777" w:rsidR="002006E5" w:rsidRDefault="002006E5" w:rsidP="002006E5">
      <w:pPr>
        <w:pStyle w:val="StyleListLeft0Firstline0"/>
      </w:pPr>
    </w:p>
    <w:p w14:paraId="5B6071B3" w14:textId="77777777" w:rsidR="002006E5" w:rsidRDefault="002006E5" w:rsidP="002006E5">
      <w:pPr>
        <w:pStyle w:val="StyleListLeft0Firstline0"/>
      </w:pPr>
      <w:r>
        <w:t>Balance = Previous Balance + Deposits – Withdrawals + Interest</w:t>
      </w:r>
    </w:p>
    <w:p w14:paraId="1DF6C9C1" w14:textId="77777777" w:rsidR="002006E5" w:rsidRDefault="002006E5" w:rsidP="002006E5">
      <w:pPr>
        <w:pStyle w:val="StyleListLeft0Firstline0"/>
      </w:pPr>
      <w:r>
        <w:t>Balance = 15</w:t>
      </w:r>
      <w:r w:rsidR="00241F99">
        <w:t>2</w:t>
      </w:r>
      <w:r>
        <w:t>2.33 + 220.13 – 327.26 + 0.01(15</w:t>
      </w:r>
      <w:r w:rsidR="00241F99">
        <w:t>2</w:t>
      </w:r>
      <w:r>
        <w:t>2.33) = 14</w:t>
      </w:r>
      <w:r w:rsidR="00241F99">
        <w:t>3</w:t>
      </w:r>
      <w:r>
        <w:t>0.</w:t>
      </w:r>
      <w:r w:rsidR="00241F99">
        <w:t>4</w:t>
      </w:r>
      <w:r>
        <w:t>2</w:t>
      </w:r>
    </w:p>
    <w:p w14:paraId="1FA6AFE8" w14:textId="77777777" w:rsidR="002006E5" w:rsidRDefault="002006E5" w:rsidP="002006E5">
      <w:pPr>
        <w:pStyle w:val="StyleListLeft0Firstline0"/>
      </w:pPr>
    </w:p>
    <w:p w14:paraId="58B712FF" w14:textId="77777777" w:rsidR="001C2A8A" w:rsidRDefault="001C2A8A" w:rsidP="002006E5">
      <w:pPr>
        <w:pStyle w:val="StyleListLeft0Firstline0"/>
      </w:pPr>
      <w:r>
        <w:t>Note that the interest added to the account is for maintaining the account the previous month; for example, the interest collected during from May 1 to June 1 is calculated on the May 1</w:t>
      </w:r>
      <w:r w:rsidRPr="001C2A8A">
        <w:rPr>
          <w:vertAlign w:val="superscript"/>
        </w:rPr>
        <w:t>st</w:t>
      </w:r>
      <w:r>
        <w:t xml:space="preserve"> balance.  </w:t>
      </w:r>
    </w:p>
    <w:p w14:paraId="0260B7ED" w14:textId="77777777" w:rsidR="002006E5" w:rsidRDefault="002006E5" w:rsidP="002006E5">
      <w:pPr>
        <w:pStyle w:val="StyleListLeft0Firstline0"/>
      </w:pPr>
      <w:r>
        <w:t xml:space="preserve">The balances for the remainder of the periods can be computed in a similar fashion as tabulated below: </w:t>
      </w:r>
    </w:p>
    <w:p w14:paraId="537CB92B" w14:textId="77777777" w:rsidR="002006E5" w:rsidRDefault="002006E5" w:rsidP="002006E5">
      <w:pPr>
        <w:pStyle w:val="StyleListLeft0Firstline0"/>
      </w:pPr>
    </w:p>
    <w:tbl>
      <w:tblPr>
        <w:tblW w:w="5174" w:type="dxa"/>
        <w:tblCellMar>
          <w:left w:w="0" w:type="dxa"/>
          <w:right w:w="0" w:type="dxa"/>
        </w:tblCellMar>
        <w:tblLook w:val="0000" w:firstRow="0" w:lastRow="0" w:firstColumn="0" w:lastColumn="0" w:noHBand="0" w:noVBand="0"/>
      </w:tblPr>
      <w:tblGrid>
        <w:gridCol w:w="1024"/>
        <w:gridCol w:w="1024"/>
        <w:gridCol w:w="1156"/>
        <w:gridCol w:w="966"/>
        <w:gridCol w:w="1084"/>
      </w:tblGrid>
      <w:tr w:rsidR="00241F99" w14:paraId="3EC1A65E" w14:textId="77777777" w:rsidTr="00241178">
        <w:trPr>
          <w:trHeight w:val="144"/>
        </w:trPr>
        <w:tc>
          <w:tcPr>
            <w:tcW w:w="1008" w:type="dxa"/>
            <w:tcBorders>
              <w:top w:val="nil"/>
              <w:left w:val="nil"/>
              <w:bottom w:val="nil"/>
              <w:right w:val="nil"/>
            </w:tcBorders>
            <w:shd w:val="clear" w:color="auto" w:fill="auto"/>
            <w:noWrap/>
            <w:vAlign w:val="center"/>
          </w:tcPr>
          <w:p w14:paraId="72D877B1" w14:textId="77777777" w:rsidR="00241F99" w:rsidRPr="00241F99" w:rsidRDefault="00241F99" w:rsidP="00241F99">
            <w:pPr>
              <w:jc w:val="center"/>
              <w:rPr>
                <w:rFonts w:ascii="Arial" w:hAnsi="Arial" w:cs="Arial"/>
                <w:b/>
                <w:sz w:val="18"/>
                <w:szCs w:val="20"/>
              </w:rPr>
            </w:pPr>
            <w:r w:rsidRPr="00241F99">
              <w:rPr>
                <w:rFonts w:ascii="Arial" w:hAnsi="Arial" w:cs="Arial"/>
                <w:b/>
                <w:sz w:val="18"/>
                <w:szCs w:val="20"/>
              </w:rPr>
              <w:t>Date</w:t>
            </w:r>
          </w:p>
        </w:tc>
        <w:tc>
          <w:tcPr>
            <w:tcW w:w="1008" w:type="dxa"/>
            <w:tcBorders>
              <w:top w:val="nil"/>
              <w:left w:val="nil"/>
              <w:bottom w:val="nil"/>
              <w:right w:val="nil"/>
            </w:tcBorders>
            <w:shd w:val="clear" w:color="auto" w:fill="auto"/>
            <w:noWrap/>
            <w:vAlign w:val="center"/>
          </w:tcPr>
          <w:p w14:paraId="7574C6AC" w14:textId="77777777" w:rsidR="00241F99" w:rsidRPr="00241F99" w:rsidRDefault="00241F99" w:rsidP="00241F99">
            <w:pPr>
              <w:jc w:val="center"/>
              <w:rPr>
                <w:rFonts w:ascii="Arial" w:hAnsi="Arial" w:cs="Arial"/>
                <w:b/>
                <w:sz w:val="18"/>
                <w:szCs w:val="20"/>
              </w:rPr>
            </w:pPr>
            <w:r w:rsidRPr="00241F99">
              <w:rPr>
                <w:rFonts w:ascii="Arial" w:hAnsi="Arial" w:cs="Arial"/>
                <w:b/>
                <w:sz w:val="18"/>
                <w:szCs w:val="20"/>
              </w:rPr>
              <w:t>Deposit</w:t>
            </w:r>
          </w:p>
        </w:tc>
        <w:tc>
          <w:tcPr>
            <w:tcW w:w="1140" w:type="dxa"/>
            <w:tcBorders>
              <w:top w:val="nil"/>
              <w:left w:val="nil"/>
              <w:bottom w:val="nil"/>
              <w:right w:val="nil"/>
            </w:tcBorders>
            <w:shd w:val="clear" w:color="auto" w:fill="auto"/>
            <w:noWrap/>
            <w:vAlign w:val="center"/>
          </w:tcPr>
          <w:p w14:paraId="1BF69A9D" w14:textId="77777777" w:rsidR="00241F99" w:rsidRPr="00241F99" w:rsidRDefault="00241F99" w:rsidP="00241F99">
            <w:pPr>
              <w:jc w:val="center"/>
              <w:rPr>
                <w:rFonts w:ascii="Arial" w:hAnsi="Arial" w:cs="Arial"/>
                <w:b/>
                <w:sz w:val="18"/>
                <w:szCs w:val="20"/>
              </w:rPr>
            </w:pPr>
            <w:r w:rsidRPr="00241F99">
              <w:rPr>
                <w:rFonts w:ascii="Arial" w:hAnsi="Arial" w:cs="Arial"/>
                <w:b/>
                <w:sz w:val="18"/>
                <w:szCs w:val="20"/>
              </w:rPr>
              <w:t>Withdrawal</w:t>
            </w:r>
          </w:p>
        </w:tc>
        <w:tc>
          <w:tcPr>
            <w:tcW w:w="950" w:type="dxa"/>
            <w:tcBorders>
              <w:top w:val="nil"/>
              <w:left w:val="nil"/>
              <w:bottom w:val="nil"/>
              <w:right w:val="nil"/>
            </w:tcBorders>
            <w:shd w:val="clear" w:color="auto" w:fill="auto"/>
            <w:noWrap/>
            <w:vAlign w:val="center"/>
          </w:tcPr>
          <w:p w14:paraId="5E9642B0" w14:textId="77777777" w:rsidR="00241F99" w:rsidRPr="00241F99" w:rsidRDefault="00241F99" w:rsidP="00241F99">
            <w:pPr>
              <w:jc w:val="center"/>
              <w:rPr>
                <w:rFonts w:ascii="Arial" w:hAnsi="Arial" w:cs="Arial"/>
                <w:b/>
                <w:sz w:val="18"/>
                <w:szCs w:val="20"/>
              </w:rPr>
            </w:pPr>
            <w:r w:rsidRPr="00241F99">
              <w:rPr>
                <w:rFonts w:ascii="Arial" w:hAnsi="Arial" w:cs="Arial"/>
                <w:b/>
                <w:sz w:val="18"/>
                <w:szCs w:val="20"/>
              </w:rPr>
              <w:t>Interest</w:t>
            </w:r>
          </w:p>
        </w:tc>
        <w:tc>
          <w:tcPr>
            <w:tcW w:w="1068" w:type="dxa"/>
            <w:tcBorders>
              <w:top w:val="nil"/>
              <w:left w:val="nil"/>
              <w:bottom w:val="nil"/>
              <w:right w:val="nil"/>
            </w:tcBorders>
            <w:shd w:val="clear" w:color="auto" w:fill="auto"/>
            <w:noWrap/>
            <w:vAlign w:val="center"/>
          </w:tcPr>
          <w:p w14:paraId="458948FB" w14:textId="77777777" w:rsidR="00241F99" w:rsidRPr="00241F99" w:rsidRDefault="00241F99" w:rsidP="00241F99">
            <w:pPr>
              <w:jc w:val="center"/>
              <w:rPr>
                <w:rFonts w:ascii="Arial" w:hAnsi="Arial" w:cs="Arial"/>
                <w:b/>
                <w:sz w:val="18"/>
                <w:szCs w:val="20"/>
              </w:rPr>
            </w:pPr>
            <w:r w:rsidRPr="00241F99">
              <w:rPr>
                <w:rFonts w:ascii="Arial" w:hAnsi="Arial" w:cs="Arial"/>
                <w:b/>
                <w:sz w:val="18"/>
                <w:szCs w:val="20"/>
              </w:rPr>
              <w:t>Balance</w:t>
            </w:r>
          </w:p>
        </w:tc>
      </w:tr>
      <w:tr w:rsidR="00241178" w14:paraId="2202DED7" w14:textId="77777777" w:rsidTr="00241178">
        <w:trPr>
          <w:trHeight w:val="144"/>
        </w:trPr>
        <w:tc>
          <w:tcPr>
            <w:tcW w:w="0" w:type="auto"/>
            <w:tcBorders>
              <w:top w:val="nil"/>
              <w:left w:val="nil"/>
              <w:bottom w:val="nil"/>
              <w:right w:val="nil"/>
            </w:tcBorders>
            <w:shd w:val="clear" w:color="auto" w:fill="auto"/>
            <w:noWrap/>
            <w:vAlign w:val="center"/>
          </w:tcPr>
          <w:p w14:paraId="26182E2E" w14:textId="77777777" w:rsidR="00241178" w:rsidRPr="00241F99" w:rsidRDefault="00241178" w:rsidP="00241F99">
            <w:pPr>
              <w:jc w:val="center"/>
              <w:rPr>
                <w:rFonts w:ascii="Arial" w:hAnsi="Arial" w:cs="Arial"/>
                <w:sz w:val="18"/>
                <w:szCs w:val="20"/>
              </w:rPr>
            </w:pPr>
            <w:r w:rsidRPr="00241F99">
              <w:rPr>
                <w:rFonts w:ascii="Arial" w:hAnsi="Arial" w:cs="Arial"/>
                <w:sz w:val="18"/>
                <w:szCs w:val="20"/>
              </w:rPr>
              <w:t>1-May</w:t>
            </w:r>
          </w:p>
        </w:tc>
        <w:tc>
          <w:tcPr>
            <w:tcW w:w="0" w:type="auto"/>
            <w:tcBorders>
              <w:top w:val="nil"/>
              <w:left w:val="nil"/>
              <w:bottom w:val="nil"/>
              <w:right w:val="nil"/>
            </w:tcBorders>
            <w:shd w:val="clear" w:color="auto" w:fill="auto"/>
            <w:noWrap/>
            <w:vAlign w:val="bottom"/>
          </w:tcPr>
          <w:p w14:paraId="08B05FE0" w14:textId="77777777" w:rsidR="00241178" w:rsidRPr="00D60749" w:rsidRDefault="00241178">
            <w:pPr>
              <w:rPr>
                <w:rFonts w:ascii="Arial" w:hAnsi="Arial" w:cs="Arial"/>
                <w:color w:val="000000"/>
                <w:sz w:val="18"/>
                <w:szCs w:val="22"/>
              </w:rPr>
            </w:pPr>
          </w:p>
        </w:tc>
        <w:tc>
          <w:tcPr>
            <w:tcW w:w="1140" w:type="dxa"/>
            <w:tcBorders>
              <w:top w:val="nil"/>
              <w:left w:val="nil"/>
              <w:bottom w:val="nil"/>
              <w:right w:val="nil"/>
            </w:tcBorders>
            <w:shd w:val="clear" w:color="auto" w:fill="auto"/>
            <w:noWrap/>
            <w:vAlign w:val="bottom"/>
          </w:tcPr>
          <w:p w14:paraId="715ABA96" w14:textId="77777777" w:rsidR="00241178" w:rsidRPr="00D60749" w:rsidRDefault="00241178">
            <w:pPr>
              <w:rPr>
                <w:rFonts w:ascii="Arial" w:hAnsi="Arial" w:cs="Arial"/>
                <w:color w:val="000000"/>
                <w:sz w:val="18"/>
                <w:szCs w:val="22"/>
              </w:rPr>
            </w:pPr>
          </w:p>
        </w:tc>
        <w:tc>
          <w:tcPr>
            <w:tcW w:w="950" w:type="dxa"/>
            <w:tcBorders>
              <w:top w:val="nil"/>
              <w:left w:val="nil"/>
              <w:bottom w:val="nil"/>
              <w:right w:val="nil"/>
            </w:tcBorders>
            <w:shd w:val="clear" w:color="auto" w:fill="auto"/>
            <w:noWrap/>
            <w:vAlign w:val="bottom"/>
          </w:tcPr>
          <w:p w14:paraId="40B4FEC2" w14:textId="77777777" w:rsidR="00241178" w:rsidRPr="00D60749" w:rsidRDefault="00241178">
            <w:pPr>
              <w:rPr>
                <w:rFonts w:ascii="Arial" w:hAnsi="Arial" w:cs="Arial"/>
                <w:color w:val="000000"/>
                <w:sz w:val="18"/>
                <w:szCs w:val="22"/>
              </w:rPr>
            </w:pPr>
          </w:p>
        </w:tc>
        <w:tc>
          <w:tcPr>
            <w:tcW w:w="0" w:type="auto"/>
            <w:tcBorders>
              <w:top w:val="nil"/>
              <w:left w:val="nil"/>
              <w:bottom w:val="nil"/>
              <w:right w:val="nil"/>
            </w:tcBorders>
            <w:shd w:val="clear" w:color="auto" w:fill="auto"/>
            <w:noWrap/>
            <w:vAlign w:val="bottom"/>
          </w:tcPr>
          <w:p w14:paraId="7A9E3276" w14:textId="77777777" w:rsidR="00241178" w:rsidRPr="00D60749" w:rsidRDefault="00241178">
            <w:pPr>
              <w:rPr>
                <w:rFonts w:ascii="Arial" w:hAnsi="Arial" w:cs="Arial"/>
                <w:color w:val="000000"/>
                <w:sz w:val="18"/>
                <w:szCs w:val="22"/>
              </w:rPr>
            </w:pPr>
            <w:r w:rsidRPr="00D60749">
              <w:rPr>
                <w:rFonts w:ascii="Arial" w:hAnsi="Arial" w:cs="Arial"/>
                <w:color w:val="000000"/>
                <w:sz w:val="18"/>
                <w:szCs w:val="22"/>
              </w:rPr>
              <w:t xml:space="preserve"> $  1,512.33 </w:t>
            </w:r>
          </w:p>
        </w:tc>
      </w:tr>
      <w:tr w:rsidR="00241178" w14:paraId="7210A6E5" w14:textId="77777777" w:rsidTr="00241178">
        <w:trPr>
          <w:trHeight w:val="144"/>
        </w:trPr>
        <w:tc>
          <w:tcPr>
            <w:tcW w:w="0" w:type="auto"/>
            <w:tcBorders>
              <w:top w:val="nil"/>
              <w:left w:val="nil"/>
              <w:bottom w:val="nil"/>
              <w:right w:val="nil"/>
            </w:tcBorders>
            <w:shd w:val="clear" w:color="auto" w:fill="auto"/>
            <w:noWrap/>
            <w:vAlign w:val="center"/>
          </w:tcPr>
          <w:p w14:paraId="632BAF40" w14:textId="77777777" w:rsidR="00241178" w:rsidRPr="00241F99" w:rsidRDefault="00241178" w:rsidP="00241F99">
            <w:pPr>
              <w:jc w:val="center"/>
              <w:rPr>
                <w:rFonts w:ascii="Arial" w:hAnsi="Arial" w:cs="Arial"/>
                <w:sz w:val="18"/>
                <w:szCs w:val="20"/>
              </w:rPr>
            </w:pPr>
          </w:p>
        </w:tc>
        <w:tc>
          <w:tcPr>
            <w:tcW w:w="0" w:type="auto"/>
            <w:tcBorders>
              <w:top w:val="nil"/>
              <w:left w:val="nil"/>
              <w:bottom w:val="nil"/>
              <w:right w:val="nil"/>
            </w:tcBorders>
            <w:shd w:val="clear" w:color="auto" w:fill="auto"/>
            <w:noWrap/>
            <w:vAlign w:val="bottom"/>
          </w:tcPr>
          <w:p w14:paraId="1DEF1F97" w14:textId="77777777" w:rsidR="00241178" w:rsidRPr="00D60749" w:rsidRDefault="00241178">
            <w:pPr>
              <w:rPr>
                <w:rFonts w:ascii="Arial" w:hAnsi="Arial" w:cs="Arial"/>
                <w:color w:val="000000"/>
                <w:sz w:val="18"/>
                <w:szCs w:val="22"/>
              </w:rPr>
            </w:pPr>
            <w:r w:rsidRPr="00D60749">
              <w:rPr>
                <w:rFonts w:ascii="Arial" w:hAnsi="Arial" w:cs="Arial"/>
                <w:color w:val="000000"/>
                <w:sz w:val="18"/>
                <w:szCs w:val="20"/>
              </w:rPr>
              <w:t xml:space="preserve"> $  220.13 </w:t>
            </w:r>
          </w:p>
        </w:tc>
        <w:tc>
          <w:tcPr>
            <w:tcW w:w="1140" w:type="dxa"/>
            <w:tcBorders>
              <w:top w:val="nil"/>
              <w:left w:val="nil"/>
              <w:bottom w:val="nil"/>
              <w:right w:val="nil"/>
            </w:tcBorders>
            <w:shd w:val="clear" w:color="auto" w:fill="auto"/>
            <w:noWrap/>
            <w:vAlign w:val="bottom"/>
          </w:tcPr>
          <w:p w14:paraId="799BA890" w14:textId="77777777" w:rsidR="00241178" w:rsidRPr="00D60749" w:rsidRDefault="00241178">
            <w:pPr>
              <w:rPr>
                <w:rFonts w:ascii="Arial" w:hAnsi="Arial" w:cs="Arial"/>
                <w:color w:val="000000"/>
                <w:sz w:val="18"/>
                <w:szCs w:val="22"/>
              </w:rPr>
            </w:pPr>
            <w:r w:rsidRPr="00D60749">
              <w:rPr>
                <w:rFonts w:ascii="Arial" w:hAnsi="Arial" w:cs="Arial"/>
                <w:color w:val="000000"/>
                <w:sz w:val="18"/>
                <w:szCs w:val="20"/>
              </w:rPr>
              <w:t xml:space="preserve"> $  327.26 </w:t>
            </w:r>
          </w:p>
        </w:tc>
        <w:tc>
          <w:tcPr>
            <w:tcW w:w="950" w:type="dxa"/>
            <w:tcBorders>
              <w:top w:val="nil"/>
              <w:left w:val="nil"/>
              <w:bottom w:val="nil"/>
              <w:right w:val="nil"/>
            </w:tcBorders>
            <w:shd w:val="clear" w:color="auto" w:fill="auto"/>
            <w:noWrap/>
            <w:vAlign w:val="bottom"/>
          </w:tcPr>
          <w:p w14:paraId="639E8BCE" w14:textId="77777777" w:rsidR="00241178" w:rsidRPr="00D60749" w:rsidRDefault="00241178">
            <w:pPr>
              <w:rPr>
                <w:rFonts w:ascii="Arial" w:hAnsi="Arial" w:cs="Arial"/>
                <w:color w:val="000000"/>
                <w:sz w:val="18"/>
                <w:szCs w:val="22"/>
              </w:rPr>
            </w:pPr>
            <w:r w:rsidRPr="00D60749">
              <w:rPr>
                <w:rFonts w:ascii="Arial" w:hAnsi="Arial" w:cs="Arial"/>
                <w:color w:val="000000"/>
                <w:sz w:val="18"/>
                <w:szCs w:val="20"/>
              </w:rPr>
              <w:t xml:space="preserve"> $    15.12 </w:t>
            </w:r>
          </w:p>
        </w:tc>
        <w:tc>
          <w:tcPr>
            <w:tcW w:w="0" w:type="auto"/>
            <w:tcBorders>
              <w:top w:val="nil"/>
              <w:left w:val="nil"/>
              <w:bottom w:val="nil"/>
              <w:right w:val="nil"/>
            </w:tcBorders>
            <w:shd w:val="clear" w:color="auto" w:fill="auto"/>
            <w:noWrap/>
            <w:vAlign w:val="bottom"/>
          </w:tcPr>
          <w:p w14:paraId="54664277" w14:textId="77777777" w:rsidR="00241178" w:rsidRPr="00D60749" w:rsidRDefault="00241178">
            <w:pPr>
              <w:rPr>
                <w:rFonts w:ascii="Arial" w:hAnsi="Arial" w:cs="Arial"/>
                <w:color w:val="000000"/>
                <w:sz w:val="18"/>
                <w:szCs w:val="22"/>
              </w:rPr>
            </w:pPr>
          </w:p>
        </w:tc>
      </w:tr>
      <w:tr w:rsidR="00241178" w14:paraId="1C733E0C" w14:textId="77777777" w:rsidTr="00241178">
        <w:trPr>
          <w:trHeight w:val="144"/>
        </w:trPr>
        <w:tc>
          <w:tcPr>
            <w:tcW w:w="0" w:type="auto"/>
            <w:tcBorders>
              <w:top w:val="nil"/>
              <w:left w:val="nil"/>
              <w:bottom w:val="nil"/>
              <w:right w:val="nil"/>
            </w:tcBorders>
            <w:shd w:val="clear" w:color="auto" w:fill="auto"/>
            <w:noWrap/>
            <w:vAlign w:val="center"/>
          </w:tcPr>
          <w:p w14:paraId="03DF8CF7" w14:textId="77777777" w:rsidR="00241178" w:rsidRPr="00241F99" w:rsidRDefault="00241178" w:rsidP="00241F99">
            <w:pPr>
              <w:jc w:val="center"/>
              <w:rPr>
                <w:rFonts w:ascii="Arial" w:hAnsi="Arial" w:cs="Arial"/>
                <w:sz w:val="18"/>
                <w:szCs w:val="20"/>
              </w:rPr>
            </w:pPr>
            <w:r w:rsidRPr="00241F99">
              <w:rPr>
                <w:rFonts w:ascii="Arial" w:hAnsi="Arial" w:cs="Arial"/>
                <w:sz w:val="18"/>
                <w:szCs w:val="20"/>
              </w:rPr>
              <w:t>1-Jun</w:t>
            </w:r>
          </w:p>
        </w:tc>
        <w:tc>
          <w:tcPr>
            <w:tcW w:w="0" w:type="auto"/>
            <w:tcBorders>
              <w:top w:val="nil"/>
              <w:left w:val="nil"/>
              <w:bottom w:val="nil"/>
              <w:right w:val="nil"/>
            </w:tcBorders>
            <w:shd w:val="clear" w:color="auto" w:fill="auto"/>
            <w:noWrap/>
            <w:vAlign w:val="bottom"/>
          </w:tcPr>
          <w:p w14:paraId="322F9741" w14:textId="77777777" w:rsidR="00241178" w:rsidRPr="00D60749" w:rsidRDefault="00241178">
            <w:pPr>
              <w:rPr>
                <w:rFonts w:ascii="Arial" w:hAnsi="Arial" w:cs="Arial"/>
                <w:color w:val="000000"/>
                <w:sz w:val="18"/>
                <w:szCs w:val="22"/>
              </w:rPr>
            </w:pPr>
          </w:p>
        </w:tc>
        <w:tc>
          <w:tcPr>
            <w:tcW w:w="1140" w:type="dxa"/>
            <w:tcBorders>
              <w:top w:val="nil"/>
              <w:left w:val="nil"/>
              <w:bottom w:val="nil"/>
              <w:right w:val="nil"/>
            </w:tcBorders>
            <w:shd w:val="clear" w:color="auto" w:fill="auto"/>
            <w:noWrap/>
            <w:vAlign w:val="bottom"/>
          </w:tcPr>
          <w:p w14:paraId="66CA62F1" w14:textId="77777777" w:rsidR="00241178" w:rsidRPr="00D60749" w:rsidRDefault="00241178">
            <w:pPr>
              <w:rPr>
                <w:rFonts w:ascii="Arial" w:hAnsi="Arial" w:cs="Arial"/>
                <w:color w:val="000000"/>
                <w:sz w:val="18"/>
                <w:szCs w:val="22"/>
              </w:rPr>
            </w:pPr>
          </w:p>
        </w:tc>
        <w:tc>
          <w:tcPr>
            <w:tcW w:w="950" w:type="dxa"/>
            <w:tcBorders>
              <w:top w:val="nil"/>
              <w:left w:val="nil"/>
              <w:bottom w:val="nil"/>
              <w:right w:val="nil"/>
            </w:tcBorders>
            <w:shd w:val="clear" w:color="auto" w:fill="auto"/>
            <w:noWrap/>
            <w:vAlign w:val="bottom"/>
          </w:tcPr>
          <w:p w14:paraId="7D429894" w14:textId="77777777" w:rsidR="00241178" w:rsidRPr="00D60749" w:rsidRDefault="00241178">
            <w:pPr>
              <w:rPr>
                <w:rFonts w:ascii="Arial" w:hAnsi="Arial" w:cs="Arial"/>
                <w:color w:val="000000"/>
                <w:sz w:val="18"/>
                <w:szCs w:val="22"/>
              </w:rPr>
            </w:pPr>
          </w:p>
        </w:tc>
        <w:tc>
          <w:tcPr>
            <w:tcW w:w="0" w:type="auto"/>
            <w:tcBorders>
              <w:top w:val="nil"/>
              <w:left w:val="nil"/>
              <w:bottom w:val="nil"/>
              <w:right w:val="nil"/>
            </w:tcBorders>
            <w:shd w:val="clear" w:color="auto" w:fill="auto"/>
            <w:noWrap/>
            <w:vAlign w:val="bottom"/>
          </w:tcPr>
          <w:p w14:paraId="7EE46E95" w14:textId="77777777" w:rsidR="00241178" w:rsidRPr="00D60749" w:rsidRDefault="00241178">
            <w:pPr>
              <w:rPr>
                <w:rFonts w:ascii="Arial" w:hAnsi="Arial" w:cs="Arial"/>
                <w:color w:val="000000"/>
                <w:sz w:val="18"/>
                <w:szCs w:val="22"/>
              </w:rPr>
            </w:pPr>
            <w:r w:rsidRPr="00D60749">
              <w:rPr>
                <w:rFonts w:ascii="Arial" w:hAnsi="Arial" w:cs="Arial"/>
                <w:color w:val="000000"/>
                <w:sz w:val="18"/>
                <w:szCs w:val="22"/>
              </w:rPr>
              <w:t xml:space="preserve"> $  1,420.32 </w:t>
            </w:r>
          </w:p>
        </w:tc>
      </w:tr>
      <w:tr w:rsidR="00241178" w14:paraId="68BE8432" w14:textId="77777777" w:rsidTr="00241178">
        <w:trPr>
          <w:trHeight w:val="144"/>
        </w:trPr>
        <w:tc>
          <w:tcPr>
            <w:tcW w:w="0" w:type="auto"/>
            <w:tcBorders>
              <w:top w:val="nil"/>
              <w:left w:val="nil"/>
              <w:bottom w:val="nil"/>
              <w:right w:val="nil"/>
            </w:tcBorders>
            <w:shd w:val="clear" w:color="auto" w:fill="auto"/>
            <w:noWrap/>
            <w:vAlign w:val="center"/>
          </w:tcPr>
          <w:p w14:paraId="0C2005D7" w14:textId="77777777" w:rsidR="00241178" w:rsidRPr="00241F99" w:rsidRDefault="00241178" w:rsidP="00241F99">
            <w:pPr>
              <w:jc w:val="center"/>
              <w:rPr>
                <w:rFonts w:ascii="Arial" w:hAnsi="Arial" w:cs="Arial"/>
                <w:sz w:val="18"/>
                <w:szCs w:val="20"/>
              </w:rPr>
            </w:pPr>
          </w:p>
        </w:tc>
        <w:tc>
          <w:tcPr>
            <w:tcW w:w="0" w:type="auto"/>
            <w:tcBorders>
              <w:top w:val="nil"/>
              <w:left w:val="nil"/>
              <w:bottom w:val="nil"/>
              <w:right w:val="nil"/>
            </w:tcBorders>
            <w:shd w:val="clear" w:color="auto" w:fill="auto"/>
            <w:noWrap/>
            <w:vAlign w:val="bottom"/>
          </w:tcPr>
          <w:p w14:paraId="438CB46A" w14:textId="77777777" w:rsidR="00241178" w:rsidRPr="00D60749" w:rsidRDefault="00241178">
            <w:pPr>
              <w:rPr>
                <w:rFonts w:ascii="Arial" w:hAnsi="Arial" w:cs="Arial"/>
                <w:color w:val="000000"/>
                <w:sz w:val="18"/>
                <w:szCs w:val="22"/>
              </w:rPr>
            </w:pPr>
            <w:r w:rsidRPr="00D60749">
              <w:rPr>
                <w:rFonts w:ascii="Arial" w:hAnsi="Arial" w:cs="Arial"/>
                <w:color w:val="000000"/>
                <w:sz w:val="18"/>
                <w:szCs w:val="20"/>
              </w:rPr>
              <w:t xml:space="preserve"> $  216.80 </w:t>
            </w:r>
          </w:p>
        </w:tc>
        <w:tc>
          <w:tcPr>
            <w:tcW w:w="1140" w:type="dxa"/>
            <w:tcBorders>
              <w:top w:val="nil"/>
              <w:left w:val="nil"/>
              <w:bottom w:val="nil"/>
              <w:right w:val="nil"/>
            </w:tcBorders>
            <w:shd w:val="clear" w:color="auto" w:fill="auto"/>
            <w:noWrap/>
            <w:vAlign w:val="bottom"/>
          </w:tcPr>
          <w:p w14:paraId="07F21FE7" w14:textId="77777777" w:rsidR="00241178" w:rsidRPr="00D60749" w:rsidRDefault="00241178">
            <w:pPr>
              <w:rPr>
                <w:rFonts w:ascii="Arial" w:hAnsi="Arial" w:cs="Arial"/>
                <w:color w:val="000000"/>
                <w:sz w:val="18"/>
                <w:szCs w:val="22"/>
              </w:rPr>
            </w:pPr>
            <w:r w:rsidRPr="00D60749">
              <w:rPr>
                <w:rFonts w:ascii="Arial" w:hAnsi="Arial" w:cs="Arial"/>
                <w:color w:val="000000"/>
                <w:sz w:val="18"/>
                <w:szCs w:val="20"/>
              </w:rPr>
              <w:t xml:space="preserve"> $  378.61 </w:t>
            </w:r>
          </w:p>
        </w:tc>
        <w:tc>
          <w:tcPr>
            <w:tcW w:w="950" w:type="dxa"/>
            <w:tcBorders>
              <w:top w:val="nil"/>
              <w:left w:val="nil"/>
              <w:bottom w:val="nil"/>
              <w:right w:val="nil"/>
            </w:tcBorders>
            <w:shd w:val="clear" w:color="auto" w:fill="auto"/>
            <w:noWrap/>
            <w:vAlign w:val="bottom"/>
          </w:tcPr>
          <w:p w14:paraId="6EBE88C7" w14:textId="77777777" w:rsidR="00241178" w:rsidRPr="00D60749" w:rsidRDefault="00241178">
            <w:pPr>
              <w:rPr>
                <w:rFonts w:ascii="Arial" w:hAnsi="Arial" w:cs="Arial"/>
                <w:color w:val="000000"/>
                <w:sz w:val="18"/>
                <w:szCs w:val="22"/>
              </w:rPr>
            </w:pPr>
            <w:r w:rsidRPr="00D60749">
              <w:rPr>
                <w:rFonts w:ascii="Arial" w:hAnsi="Arial" w:cs="Arial"/>
                <w:color w:val="000000"/>
                <w:sz w:val="18"/>
                <w:szCs w:val="20"/>
              </w:rPr>
              <w:t xml:space="preserve"> $    14.20 </w:t>
            </w:r>
          </w:p>
        </w:tc>
        <w:tc>
          <w:tcPr>
            <w:tcW w:w="0" w:type="auto"/>
            <w:tcBorders>
              <w:top w:val="nil"/>
              <w:left w:val="nil"/>
              <w:bottom w:val="nil"/>
              <w:right w:val="nil"/>
            </w:tcBorders>
            <w:shd w:val="clear" w:color="auto" w:fill="auto"/>
            <w:noWrap/>
            <w:vAlign w:val="bottom"/>
          </w:tcPr>
          <w:p w14:paraId="1E922C69" w14:textId="77777777" w:rsidR="00241178" w:rsidRPr="00D60749" w:rsidRDefault="00241178">
            <w:pPr>
              <w:rPr>
                <w:rFonts w:ascii="Arial" w:hAnsi="Arial" w:cs="Arial"/>
                <w:color w:val="000000"/>
                <w:sz w:val="18"/>
                <w:szCs w:val="22"/>
              </w:rPr>
            </w:pPr>
          </w:p>
        </w:tc>
      </w:tr>
      <w:tr w:rsidR="00241178" w14:paraId="715A3DA3" w14:textId="77777777" w:rsidTr="00241178">
        <w:trPr>
          <w:trHeight w:val="144"/>
        </w:trPr>
        <w:tc>
          <w:tcPr>
            <w:tcW w:w="0" w:type="auto"/>
            <w:tcBorders>
              <w:top w:val="nil"/>
              <w:left w:val="nil"/>
              <w:bottom w:val="nil"/>
              <w:right w:val="nil"/>
            </w:tcBorders>
            <w:shd w:val="clear" w:color="auto" w:fill="auto"/>
            <w:noWrap/>
            <w:vAlign w:val="center"/>
          </w:tcPr>
          <w:p w14:paraId="6FE25A03" w14:textId="77777777" w:rsidR="00241178" w:rsidRPr="00241F99" w:rsidRDefault="00241178" w:rsidP="00241F99">
            <w:pPr>
              <w:jc w:val="center"/>
              <w:rPr>
                <w:rFonts w:ascii="Arial" w:hAnsi="Arial" w:cs="Arial"/>
                <w:sz w:val="18"/>
                <w:szCs w:val="20"/>
              </w:rPr>
            </w:pPr>
            <w:r w:rsidRPr="00241F99">
              <w:rPr>
                <w:rFonts w:ascii="Arial" w:hAnsi="Arial" w:cs="Arial"/>
                <w:sz w:val="18"/>
                <w:szCs w:val="20"/>
              </w:rPr>
              <w:t>1-Jul</w:t>
            </w:r>
          </w:p>
        </w:tc>
        <w:tc>
          <w:tcPr>
            <w:tcW w:w="0" w:type="auto"/>
            <w:tcBorders>
              <w:top w:val="nil"/>
              <w:left w:val="nil"/>
              <w:bottom w:val="nil"/>
              <w:right w:val="nil"/>
            </w:tcBorders>
            <w:shd w:val="clear" w:color="auto" w:fill="auto"/>
            <w:noWrap/>
            <w:vAlign w:val="bottom"/>
          </w:tcPr>
          <w:p w14:paraId="59A41BDA" w14:textId="77777777" w:rsidR="00241178" w:rsidRPr="00D60749" w:rsidRDefault="00241178">
            <w:pPr>
              <w:rPr>
                <w:rFonts w:ascii="Arial" w:hAnsi="Arial" w:cs="Arial"/>
                <w:color w:val="000000"/>
                <w:sz w:val="18"/>
                <w:szCs w:val="22"/>
              </w:rPr>
            </w:pPr>
          </w:p>
        </w:tc>
        <w:tc>
          <w:tcPr>
            <w:tcW w:w="1140" w:type="dxa"/>
            <w:tcBorders>
              <w:top w:val="nil"/>
              <w:left w:val="nil"/>
              <w:bottom w:val="nil"/>
              <w:right w:val="nil"/>
            </w:tcBorders>
            <w:shd w:val="clear" w:color="auto" w:fill="auto"/>
            <w:noWrap/>
            <w:vAlign w:val="bottom"/>
          </w:tcPr>
          <w:p w14:paraId="07CD504B" w14:textId="77777777" w:rsidR="00241178" w:rsidRPr="00D60749" w:rsidRDefault="00241178">
            <w:pPr>
              <w:rPr>
                <w:rFonts w:ascii="Arial" w:hAnsi="Arial" w:cs="Arial"/>
                <w:color w:val="000000"/>
                <w:sz w:val="18"/>
                <w:szCs w:val="22"/>
              </w:rPr>
            </w:pPr>
          </w:p>
        </w:tc>
        <w:tc>
          <w:tcPr>
            <w:tcW w:w="950" w:type="dxa"/>
            <w:tcBorders>
              <w:top w:val="nil"/>
              <w:left w:val="nil"/>
              <w:bottom w:val="nil"/>
              <w:right w:val="nil"/>
            </w:tcBorders>
            <w:shd w:val="clear" w:color="auto" w:fill="auto"/>
            <w:noWrap/>
            <w:vAlign w:val="bottom"/>
          </w:tcPr>
          <w:p w14:paraId="6A8DF568" w14:textId="77777777" w:rsidR="00241178" w:rsidRPr="00D60749" w:rsidRDefault="00241178">
            <w:pPr>
              <w:rPr>
                <w:rFonts w:ascii="Arial" w:hAnsi="Arial" w:cs="Arial"/>
                <w:color w:val="000000"/>
                <w:sz w:val="18"/>
                <w:szCs w:val="22"/>
              </w:rPr>
            </w:pPr>
          </w:p>
        </w:tc>
        <w:tc>
          <w:tcPr>
            <w:tcW w:w="0" w:type="auto"/>
            <w:tcBorders>
              <w:top w:val="nil"/>
              <w:left w:val="nil"/>
              <w:bottom w:val="nil"/>
              <w:right w:val="nil"/>
            </w:tcBorders>
            <w:shd w:val="clear" w:color="auto" w:fill="auto"/>
            <w:noWrap/>
            <w:vAlign w:val="bottom"/>
          </w:tcPr>
          <w:p w14:paraId="630C7E68" w14:textId="77777777" w:rsidR="00241178" w:rsidRPr="00D60749" w:rsidRDefault="00241178">
            <w:pPr>
              <w:rPr>
                <w:rFonts w:ascii="Arial" w:hAnsi="Arial" w:cs="Arial"/>
                <w:color w:val="000000"/>
                <w:sz w:val="18"/>
                <w:szCs w:val="22"/>
              </w:rPr>
            </w:pPr>
            <w:r w:rsidRPr="00D60749">
              <w:rPr>
                <w:rFonts w:ascii="Arial" w:hAnsi="Arial" w:cs="Arial"/>
                <w:color w:val="000000"/>
                <w:sz w:val="18"/>
                <w:szCs w:val="22"/>
              </w:rPr>
              <w:t xml:space="preserve"> $  1,272.72 </w:t>
            </w:r>
          </w:p>
        </w:tc>
      </w:tr>
      <w:tr w:rsidR="00241178" w14:paraId="111B9CAC" w14:textId="77777777" w:rsidTr="00241178">
        <w:trPr>
          <w:trHeight w:val="144"/>
        </w:trPr>
        <w:tc>
          <w:tcPr>
            <w:tcW w:w="0" w:type="auto"/>
            <w:tcBorders>
              <w:top w:val="nil"/>
              <w:left w:val="nil"/>
              <w:bottom w:val="nil"/>
              <w:right w:val="nil"/>
            </w:tcBorders>
            <w:shd w:val="clear" w:color="auto" w:fill="auto"/>
            <w:noWrap/>
            <w:vAlign w:val="center"/>
          </w:tcPr>
          <w:p w14:paraId="2DFB7899" w14:textId="77777777" w:rsidR="00241178" w:rsidRPr="00241F99" w:rsidRDefault="00241178" w:rsidP="00241F99">
            <w:pPr>
              <w:jc w:val="center"/>
              <w:rPr>
                <w:rFonts w:ascii="Arial" w:hAnsi="Arial" w:cs="Arial"/>
                <w:sz w:val="18"/>
                <w:szCs w:val="20"/>
              </w:rPr>
            </w:pPr>
          </w:p>
        </w:tc>
        <w:tc>
          <w:tcPr>
            <w:tcW w:w="0" w:type="auto"/>
            <w:tcBorders>
              <w:top w:val="nil"/>
              <w:left w:val="nil"/>
              <w:bottom w:val="nil"/>
              <w:right w:val="nil"/>
            </w:tcBorders>
            <w:shd w:val="clear" w:color="auto" w:fill="auto"/>
            <w:noWrap/>
            <w:vAlign w:val="bottom"/>
          </w:tcPr>
          <w:p w14:paraId="234E4C17" w14:textId="77777777" w:rsidR="00241178" w:rsidRPr="00D60749" w:rsidRDefault="00241178">
            <w:pPr>
              <w:rPr>
                <w:rFonts w:ascii="Arial" w:hAnsi="Arial" w:cs="Arial"/>
                <w:color w:val="000000"/>
                <w:sz w:val="18"/>
                <w:szCs w:val="22"/>
              </w:rPr>
            </w:pPr>
            <w:r w:rsidRPr="00D60749">
              <w:rPr>
                <w:rFonts w:ascii="Arial" w:hAnsi="Arial" w:cs="Arial"/>
                <w:color w:val="000000"/>
                <w:sz w:val="18"/>
                <w:szCs w:val="20"/>
              </w:rPr>
              <w:t xml:space="preserve"> $  450.25 </w:t>
            </w:r>
          </w:p>
        </w:tc>
        <w:tc>
          <w:tcPr>
            <w:tcW w:w="1140" w:type="dxa"/>
            <w:tcBorders>
              <w:top w:val="nil"/>
              <w:left w:val="nil"/>
              <w:bottom w:val="nil"/>
              <w:right w:val="nil"/>
            </w:tcBorders>
            <w:shd w:val="clear" w:color="auto" w:fill="auto"/>
            <w:noWrap/>
            <w:vAlign w:val="bottom"/>
          </w:tcPr>
          <w:p w14:paraId="0DC9E547" w14:textId="77777777" w:rsidR="00241178" w:rsidRPr="00D60749" w:rsidRDefault="00241178">
            <w:pPr>
              <w:rPr>
                <w:rFonts w:ascii="Arial" w:hAnsi="Arial" w:cs="Arial"/>
                <w:color w:val="000000"/>
                <w:sz w:val="18"/>
                <w:szCs w:val="22"/>
              </w:rPr>
            </w:pPr>
            <w:r w:rsidRPr="00D60749">
              <w:rPr>
                <w:rFonts w:ascii="Arial" w:hAnsi="Arial" w:cs="Arial"/>
                <w:color w:val="000000"/>
                <w:sz w:val="18"/>
                <w:szCs w:val="20"/>
              </w:rPr>
              <w:t xml:space="preserve"> $  106.80 </w:t>
            </w:r>
          </w:p>
        </w:tc>
        <w:tc>
          <w:tcPr>
            <w:tcW w:w="950" w:type="dxa"/>
            <w:tcBorders>
              <w:top w:val="nil"/>
              <w:left w:val="nil"/>
              <w:bottom w:val="nil"/>
              <w:right w:val="nil"/>
            </w:tcBorders>
            <w:shd w:val="clear" w:color="auto" w:fill="auto"/>
            <w:noWrap/>
            <w:vAlign w:val="bottom"/>
          </w:tcPr>
          <w:p w14:paraId="156D7CE2" w14:textId="77777777" w:rsidR="00241178" w:rsidRPr="00D60749" w:rsidRDefault="00241178">
            <w:pPr>
              <w:rPr>
                <w:rFonts w:ascii="Arial" w:hAnsi="Arial" w:cs="Arial"/>
                <w:color w:val="000000"/>
                <w:sz w:val="18"/>
                <w:szCs w:val="22"/>
              </w:rPr>
            </w:pPr>
            <w:r w:rsidRPr="00D60749">
              <w:rPr>
                <w:rFonts w:ascii="Arial" w:hAnsi="Arial" w:cs="Arial"/>
                <w:color w:val="000000"/>
                <w:sz w:val="18"/>
                <w:szCs w:val="20"/>
              </w:rPr>
              <w:t xml:space="preserve"> $    12.73 </w:t>
            </w:r>
          </w:p>
        </w:tc>
        <w:tc>
          <w:tcPr>
            <w:tcW w:w="0" w:type="auto"/>
            <w:tcBorders>
              <w:top w:val="nil"/>
              <w:left w:val="nil"/>
              <w:bottom w:val="nil"/>
              <w:right w:val="nil"/>
            </w:tcBorders>
            <w:shd w:val="clear" w:color="auto" w:fill="auto"/>
            <w:noWrap/>
            <w:vAlign w:val="bottom"/>
          </w:tcPr>
          <w:p w14:paraId="245CA466" w14:textId="77777777" w:rsidR="00241178" w:rsidRPr="00D60749" w:rsidRDefault="00241178">
            <w:pPr>
              <w:rPr>
                <w:rFonts w:ascii="Arial" w:hAnsi="Arial" w:cs="Arial"/>
                <w:color w:val="000000"/>
                <w:sz w:val="18"/>
                <w:szCs w:val="22"/>
              </w:rPr>
            </w:pPr>
          </w:p>
        </w:tc>
      </w:tr>
      <w:tr w:rsidR="00241178" w14:paraId="1A088ED4" w14:textId="77777777" w:rsidTr="00241178">
        <w:trPr>
          <w:trHeight w:val="144"/>
        </w:trPr>
        <w:tc>
          <w:tcPr>
            <w:tcW w:w="0" w:type="auto"/>
            <w:tcBorders>
              <w:top w:val="nil"/>
              <w:left w:val="nil"/>
              <w:bottom w:val="nil"/>
              <w:right w:val="nil"/>
            </w:tcBorders>
            <w:shd w:val="clear" w:color="auto" w:fill="auto"/>
            <w:noWrap/>
            <w:vAlign w:val="center"/>
          </w:tcPr>
          <w:p w14:paraId="6B562E20" w14:textId="77777777" w:rsidR="00241178" w:rsidRPr="00241F99" w:rsidRDefault="00241178" w:rsidP="00241F99">
            <w:pPr>
              <w:jc w:val="center"/>
              <w:rPr>
                <w:rFonts w:ascii="Arial" w:hAnsi="Arial" w:cs="Arial"/>
                <w:sz w:val="18"/>
                <w:szCs w:val="20"/>
              </w:rPr>
            </w:pPr>
            <w:r w:rsidRPr="00241F99">
              <w:rPr>
                <w:rFonts w:ascii="Arial" w:hAnsi="Arial" w:cs="Arial"/>
                <w:sz w:val="18"/>
                <w:szCs w:val="20"/>
              </w:rPr>
              <w:t>1-Aug</w:t>
            </w:r>
          </w:p>
        </w:tc>
        <w:tc>
          <w:tcPr>
            <w:tcW w:w="0" w:type="auto"/>
            <w:tcBorders>
              <w:top w:val="nil"/>
              <w:left w:val="nil"/>
              <w:bottom w:val="nil"/>
              <w:right w:val="nil"/>
            </w:tcBorders>
            <w:shd w:val="clear" w:color="auto" w:fill="auto"/>
            <w:noWrap/>
            <w:vAlign w:val="bottom"/>
          </w:tcPr>
          <w:p w14:paraId="643471F1" w14:textId="77777777" w:rsidR="00241178" w:rsidRPr="00D60749" w:rsidRDefault="00241178">
            <w:pPr>
              <w:rPr>
                <w:rFonts w:ascii="Arial" w:hAnsi="Arial" w:cs="Arial"/>
                <w:color w:val="000000"/>
                <w:sz w:val="18"/>
                <w:szCs w:val="22"/>
              </w:rPr>
            </w:pPr>
          </w:p>
        </w:tc>
        <w:tc>
          <w:tcPr>
            <w:tcW w:w="1140" w:type="dxa"/>
            <w:tcBorders>
              <w:top w:val="nil"/>
              <w:left w:val="nil"/>
              <w:bottom w:val="nil"/>
              <w:right w:val="nil"/>
            </w:tcBorders>
            <w:shd w:val="clear" w:color="auto" w:fill="auto"/>
            <w:noWrap/>
            <w:vAlign w:val="bottom"/>
          </w:tcPr>
          <w:p w14:paraId="4B040F2E" w14:textId="77777777" w:rsidR="00241178" w:rsidRPr="00D60749" w:rsidRDefault="00241178">
            <w:pPr>
              <w:rPr>
                <w:rFonts w:ascii="Arial" w:hAnsi="Arial" w:cs="Arial"/>
                <w:color w:val="000000"/>
                <w:sz w:val="18"/>
                <w:szCs w:val="22"/>
              </w:rPr>
            </w:pPr>
          </w:p>
        </w:tc>
        <w:tc>
          <w:tcPr>
            <w:tcW w:w="950" w:type="dxa"/>
            <w:tcBorders>
              <w:top w:val="nil"/>
              <w:left w:val="nil"/>
              <w:bottom w:val="nil"/>
              <w:right w:val="nil"/>
            </w:tcBorders>
            <w:shd w:val="clear" w:color="auto" w:fill="auto"/>
            <w:noWrap/>
            <w:vAlign w:val="bottom"/>
          </w:tcPr>
          <w:p w14:paraId="75C72F60" w14:textId="77777777" w:rsidR="00241178" w:rsidRPr="00D60749" w:rsidRDefault="00241178">
            <w:pPr>
              <w:rPr>
                <w:rFonts w:ascii="Arial" w:hAnsi="Arial" w:cs="Arial"/>
                <w:color w:val="000000"/>
                <w:sz w:val="18"/>
                <w:szCs w:val="22"/>
              </w:rPr>
            </w:pPr>
          </w:p>
        </w:tc>
        <w:tc>
          <w:tcPr>
            <w:tcW w:w="0" w:type="auto"/>
            <w:tcBorders>
              <w:top w:val="nil"/>
              <w:left w:val="nil"/>
              <w:bottom w:val="nil"/>
              <w:right w:val="nil"/>
            </w:tcBorders>
            <w:shd w:val="clear" w:color="auto" w:fill="auto"/>
            <w:noWrap/>
            <w:vAlign w:val="bottom"/>
          </w:tcPr>
          <w:p w14:paraId="757163A4" w14:textId="77777777" w:rsidR="00241178" w:rsidRPr="00D60749" w:rsidRDefault="00241178">
            <w:pPr>
              <w:rPr>
                <w:rFonts w:ascii="Arial" w:hAnsi="Arial" w:cs="Arial"/>
                <w:color w:val="000000"/>
                <w:sz w:val="18"/>
                <w:szCs w:val="22"/>
              </w:rPr>
            </w:pPr>
            <w:r w:rsidRPr="00D60749">
              <w:rPr>
                <w:rFonts w:ascii="Arial" w:hAnsi="Arial" w:cs="Arial"/>
                <w:color w:val="000000"/>
                <w:sz w:val="18"/>
                <w:szCs w:val="22"/>
              </w:rPr>
              <w:t xml:space="preserve"> $  1,628.89 </w:t>
            </w:r>
          </w:p>
        </w:tc>
      </w:tr>
      <w:tr w:rsidR="00241178" w14:paraId="6019E106" w14:textId="77777777" w:rsidTr="00241178">
        <w:trPr>
          <w:trHeight w:val="144"/>
        </w:trPr>
        <w:tc>
          <w:tcPr>
            <w:tcW w:w="0" w:type="auto"/>
            <w:tcBorders>
              <w:top w:val="nil"/>
              <w:left w:val="nil"/>
              <w:bottom w:val="nil"/>
              <w:right w:val="nil"/>
            </w:tcBorders>
            <w:shd w:val="clear" w:color="auto" w:fill="auto"/>
            <w:noWrap/>
            <w:vAlign w:val="center"/>
          </w:tcPr>
          <w:p w14:paraId="555C256B" w14:textId="77777777" w:rsidR="00241178" w:rsidRPr="00241F99" w:rsidRDefault="00241178" w:rsidP="00241F99">
            <w:pPr>
              <w:jc w:val="center"/>
              <w:rPr>
                <w:rFonts w:ascii="Arial" w:hAnsi="Arial" w:cs="Arial"/>
                <w:sz w:val="18"/>
                <w:szCs w:val="20"/>
              </w:rPr>
            </w:pPr>
          </w:p>
        </w:tc>
        <w:tc>
          <w:tcPr>
            <w:tcW w:w="0" w:type="auto"/>
            <w:tcBorders>
              <w:top w:val="nil"/>
              <w:left w:val="nil"/>
              <w:bottom w:val="nil"/>
              <w:right w:val="nil"/>
            </w:tcBorders>
            <w:shd w:val="clear" w:color="auto" w:fill="auto"/>
            <w:noWrap/>
            <w:vAlign w:val="bottom"/>
          </w:tcPr>
          <w:p w14:paraId="4B1461DF" w14:textId="77777777" w:rsidR="00241178" w:rsidRPr="00D60749" w:rsidRDefault="00241178">
            <w:pPr>
              <w:rPr>
                <w:rFonts w:ascii="Arial" w:hAnsi="Arial" w:cs="Arial"/>
                <w:color w:val="000000"/>
                <w:sz w:val="18"/>
                <w:szCs w:val="22"/>
              </w:rPr>
            </w:pPr>
            <w:r w:rsidRPr="00D60749">
              <w:rPr>
                <w:rFonts w:ascii="Arial" w:hAnsi="Arial" w:cs="Arial"/>
                <w:color w:val="000000"/>
                <w:sz w:val="18"/>
                <w:szCs w:val="20"/>
              </w:rPr>
              <w:t xml:space="preserve"> $  127.31 </w:t>
            </w:r>
          </w:p>
        </w:tc>
        <w:tc>
          <w:tcPr>
            <w:tcW w:w="1140" w:type="dxa"/>
            <w:tcBorders>
              <w:top w:val="nil"/>
              <w:left w:val="nil"/>
              <w:bottom w:val="nil"/>
              <w:right w:val="nil"/>
            </w:tcBorders>
            <w:shd w:val="clear" w:color="auto" w:fill="auto"/>
            <w:noWrap/>
            <w:vAlign w:val="bottom"/>
          </w:tcPr>
          <w:p w14:paraId="67FB8658" w14:textId="77777777" w:rsidR="00241178" w:rsidRPr="00D60749" w:rsidRDefault="00241178">
            <w:pPr>
              <w:rPr>
                <w:rFonts w:ascii="Arial" w:hAnsi="Arial" w:cs="Arial"/>
                <w:color w:val="000000"/>
                <w:sz w:val="18"/>
                <w:szCs w:val="22"/>
              </w:rPr>
            </w:pPr>
            <w:r w:rsidRPr="00D60749">
              <w:rPr>
                <w:rFonts w:ascii="Arial" w:hAnsi="Arial" w:cs="Arial"/>
                <w:color w:val="000000"/>
                <w:sz w:val="18"/>
                <w:szCs w:val="20"/>
              </w:rPr>
              <w:t xml:space="preserve"> $  350.61 </w:t>
            </w:r>
          </w:p>
        </w:tc>
        <w:tc>
          <w:tcPr>
            <w:tcW w:w="950" w:type="dxa"/>
            <w:tcBorders>
              <w:top w:val="nil"/>
              <w:left w:val="nil"/>
              <w:bottom w:val="nil"/>
              <w:right w:val="nil"/>
            </w:tcBorders>
            <w:shd w:val="clear" w:color="auto" w:fill="auto"/>
            <w:noWrap/>
            <w:vAlign w:val="bottom"/>
          </w:tcPr>
          <w:p w14:paraId="375DD21C" w14:textId="77777777" w:rsidR="00241178" w:rsidRPr="00D60749" w:rsidRDefault="00241178">
            <w:pPr>
              <w:rPr>
                <w:rFonts w:ascii="Arial" w:hAnsi="Arial" w:cs="Arial"/>
                <w:color w:val="000000"/>
                <w:sz w:val="18"/>
                <w:szCs w:val="22"/>
              </w:rPr>
            </w:pPr>
            <w:r w:rsidRPr="00D60749">
              <w:rPr>
                <w:rFonts w:ascii="Arial" w:hAnsi="Arial" w:cs="Arial"/>
                <w:color w:val="000000"/>
                <w:sz w:val="18"/>
                <w:szCs w:val="20"/>
              </w:rPr>
              <w:t xml:space="preserve"> $    16.29 </w:t>
            </w:r>
          </w:p>
        </w:tc>
        <w:tc>
          <w:tcPr>
            <w:tcW w:w="0" w:type="auto"/>
            <w:tcBorders>
              <w:top w:val="nil"/>
              <w:left w:val="nil"/>
              <w:bottom w:val="nil"/>
              <w:right w:val="nil"/>
            </w:tcBorders>
            <w:shd w:val="clear" w:color="auto" w:fill="auto"/>
            <w:noWrap/>
            <w:vAlign w:val="bottom"/>
          </w:tcPr>
          <w:p w14:paraId="2552447B" w14:textId="77777777" w:rsidR="00241178" w:rsidRPr="00D60749" w:rsidRDefault="00241178">
            <w:pPr>
              <w:rPr>
                <w:rFonts w:ascii="Arial" w:hAnsi="Arial" w:cs="Arial"/>
                <w:color w:val="000000"/>
                <w:sz w:val="18"/>
                <w:szCs w:val="22"/>
              </w:rPr>
            </w:pPr>
          </w:p>
        </w:tc>
      </w:tr>
      <w:tr w:rsidR="00241178" w14:paraId="326818B9" w14:textId="77777777" w:rsidTr="00241178">
        <w:trPr>
          <w:trHeight w:val="144"/>
        </w:trPr>
        <w:tc>
          <w:tcPr>
            <w:tcW w:w="0" w:type="auto"/>
            <w:tcBorders>
              <w:top w:val="nil"/>
              <w:left w:val="nil"/>
              <w:bottom w:val="nil"/>
              <w:right w:val="nil"/>
            </w:tcBorders>
            <w:shd w:val="clear" w:color="auto" w:fill="auto"/>
            <w:noWrap/>
            <w:vAlign w:val="center"/>
          </w:tcPr>
          <w:p w14:paraId="5BDA81D0" w14:textId="77777777" w:rsidR="00241178" w:rsidRPr="00241F99" w:rsidRDefault="00241178" w:rsidP="00241F99">
            <w:pPr>
              <w:jc w:val="center"/>
              <w:rPr>
                <w:rFonts w:ascii="Arial" w:hAnsi="Arial" w:cs="Arial"/>
                <w:sz w:val="18"/>
                <w:szCs w:val="20"/>
              </w:rPr>
            </w:pPr>
            <w:r w:rsidRPr="00241F99">
              <w:rPr>
                <w:rFonts w:ascii="Arial" w:hAnsi="Arial" w:cs="Arial"/>
                <w:sz w:val="18"/>
                <w:szCs w:val="20"/>
              </w:rPr>
              <w:t>1-Sep</w:t>
            </w:r>
          </w:p>
        </w:tc>
        <w:tc>
          <w:tcPr>
            <w:tcW w:w="0" w:type="auto"/>
            <w:tcBorders>
              <w:top w:val="nil"/>
              <w:left w:val="nil"/>
              <w:bottom w:val="nil"/>
              <w:right w:val="nil"/>
            </w:tcBorders>
            <w:shd w:val="clear" w:color="auto" w:fill="auto"/>
            <w:noWrap/>
            <w:vAlign w:val="bottom"/>
          </w:tcPr>
          <w:p w14:paraId="68B2F236" w14:textId="77777777" w:rsidR="00241178" w:rsidRPr="00D60749" w:rsidRDefault="00241178">
            <w:pPr>
              <w:rPr>
                <w:rFonts w:ascii="Arial" w:hAnsi="Arial" w:cs="Arial"/>
                <w:color w:val="000000"/>
                <w:sz w:val="18"/>
                <w:szCs w:val="22"/>
              </w:rPr>
            </w:pPr>
          </w:p>
        </w:tc>
        <w:tc>
          <w:tcPr>
            <w:tcW w:w="1140" w:type="dxa"/>
            <w:tcBorders>
              <w:top w:val="nil"/>
              <w:left w:val="nil"/>
              <w:bottom w:val="nil"/>
              <w:right w:val="nil"/>
            </w:tcBorders>
            <w:shd w:val="clear" w:color="auto" w:fill="auto"/>
            <w:noWrap/>
            <w:vAlign w:val="bottom"/>
          </w:tcPr>
          <w:p w14:paraId="3402DFCE" w14:textId="77777777" w:rsidR="00241178" w:rsidRPr="00D60749" w:rsidRDefault="00241178">
            <w:pPr>
              <w:rPr>
                <w:rFonts w:ascii="Arial" w:hAnsi="Arial" w:cs="Arial"/>
                <w:color w:val="000000"/>
                <w:sz w:val="18"/>
                <w:szCs w:val="22"/>
              </w:rPr>
            </w:pPr>
          </w:p>
        </w:tc>
        <w:tc>
          <w:tcPr>
            <w:tcW w:w="950" w:type="dxa"/>
            <w:tcBorders>
              <w:top w:val="nil"/>
              <w:left w:val="nil"/>
              <w:bottom w:val="nil"/>
              <w:right w:val="nil"/>
            </w:tcBorders>
            <w:shd w:val="clear" w:color="auto" w:fill="auto"/>
            <w:noWrap/>
            <w:vAlign w:val="bottom"/>
          </w:tcPr>
          <w:p w14:paraId="6D50A1AC" w14:textId="77777777" w:rsidR="00241178" w:rsidRPr="00D60749" w:rsidRDefault="00241178">
            <w:pPr>
              <w:rPr>
                <w:rFonts w:ascii="Arial" w:hAnsi="Arial" w:cs="Arial"/>
                <w:color w:val="000000"/>
                <w:sz w:val="18"/>
                <w:szCs w:val="22"/>
              </w:rPr>
            </w:pPr>
          </w:p>
        </w:tc>
        <w:tc>
          <w:tcPr>
            <w:tcW w:w="0" w:type="auto"/>
            <w:tcBorders>
              <w:top w:val="nil"/>
              <w:left w:val="nil"/>
              <w:bottom w:val="nil"/>
              <w:right w:val="nil"/>
            </w:tcBorders>
            <w:shd w:val="clear" w:color="auto" w:fill="auto"/>
            <w:noWrap/>
            <w:vAlign w:val="bottom"/>
          </w:tcPr>
          <w:p w14:paraId="49573A65" w14:textId="77777777" w:rsidR="00241178" w:rsidRPr="00D60749" w:rsidRDefault="00241178">
            <w:pPr>
              <w:rPr>
                <w:rFonts w:ascii="Arial" w:hAnsi="Arial" w:cs="Arial"/>
                <w:color w:val="000000"/>
                <w:sz w:val="18"/>
                <w:szCs w:val="22"/>
              </w:rPr>
            </w:pPr>
            <w:r w:rsidRPr="00D60749">
              <w:rPr>
                <w:rFonts w:ascii="Arial" w:hAnsi="Arial" w:cs="Arial"/>
                <w:color w:val="000000"/>
                <w:sz w:val="18"/>
                <w:szCs w:val="22"/>
              </w:rPr>
              <w:t xml:space="preserve"> $  1,421.88 </w:t>
            </w:r>
          </w:p>
        </w:tc>
      </w:tr>
    </w:tbl>
    <w:p w14:paraId="5E89377D" w14:textId="77777777" w:rsidR="00241F99" w:rsidRDefault="00241F99" w:rsidP="002006E5">
      <w:pPr>
        <w:pStyle w:val="StyleListLeft0Firstline0"/>
      </w:pPr>
    </w:p>
    <w:p w14:paraId="51229EC9" w14:textId="77777777" w:rsidR="002006E5" w:rsidRDefault="002006E5" w:rsidP="002006E5">
      <w:pPr>
        <w:pStyle w:val="StyleList2Left0Firstline0"/>
      </w:pPr>
      <w:r>
        <w:t>(</w:t>
      </w:r>
      <w:r w:rsidRPr="00FD0A8F">
        <w:rPr>
          <w:i/>
        </w:rPr>
        <w:t>b</w:t>
      </w:r>
      <w:r>
        <w:t xml:space="preserve">) </w:t>
      </w:r>
      <w:r w:rsidR="00651C14" w:rsidRPr="00FD0A8F">
        <w:rPr>
          <w:position w:val="-22"/>
        </w:rPr>
        <w:object w:dxaOrig="1820" w:dyaOrig="560" w14:anchorId="08EED89B">
          <v:shape id="_x0000_i1063" type="#_x0000_t75" style="width:86.4pt;height:28.8pt" o:ole="">
            <v:imagedata r:id="rId87" o:title=""/>
          </v:shape>
          <o:OLEObject Type="Embed" ProgID="Equation.DSMT4" ShapeID="_x0000_i1063" DrawAspect="Content" ObjectID="_1745775310" r:id="rId88"/>
        </w:object>
      </w:r>
    </w:p>
    <w:p w14:paraId="38325FD5" w14:textId="77777777" w:rsidR="002006E5" w:rsidRDefault="002006E5" w:rsidP="002006E5">
      <w:pPr>
        <w:pStyle w:val="StyleList2Left0Firstline0"/>
      </w:pPr>
    </w:p>
    <w:p w14:paraId="7F934DE9" w14:textId="77777777" w:rsidR="002006E5" w:rsidRDefault="002006E5" w:rsidP="002006E5">
      <w:pPr>
        <w:pStyle w:val="StyleList2Left0Firstline0"/>
      </w:pPr>
      <w:r>
        <w:t>(</w:t>
      </w:r>
      <w:r w:rsidRPr="00FD0A8F">
        <w:rPr>
          <w:i/>
        </w:rPr>
        <w:t>c</w:t>
      </w:r>
      <w:r>
        <w:t xml:space="preserve">) for </w:t>
      </w:r>
      <w:r w:rsidRPr="00FD0A8F">
        <w:rPr>
          <w:i/>
        </w:rPr>
        <w:t>t</w:t>
      </w:r>
      <w:r>
        <w:t xml:space="preserve"> = 0 to 0.5:</w:t>
      </w:r>
    </w:p>
    <w:p w14:paraId="5120D430" w14:textId="77777777" w:rsidR="002006E5" w:rsidRDefault="0073329F" w:rsidP="002006E5">
      <w:pPr>
        <w:pStyle w:val="StyleList2Left0Firstline0"/>
      </w:pPr>
      <w:r w:rsidRPr="009F1346">
        <w:rPr>
          <w:position w:val="-22"/>
        </w:rPr>
        <w:object w:dxaOrig="3840" w:dyaOrig="560" w14:anchorId="4DF8772B">
          <v:shape id="_x0000_i1064" type="#_x0000_t75" style="width:194.4pt;height:28.8pt" o:ole="">
            <v:imagedata r:id="rId89" o:title=""/>
          </v:shape>
          <o:OLEObject Type="Embed" ProgID="Equation.DSMT4" ShapeID="_x0000_i1064" DrawAspect="Content" ObjectID="_1745775311" r:id="rId90"/>
        </w:object>
      </w:r>
      <w:r w:rsidR="002006E5">
        <w:t xml:space="preserve"> </w:t>
      </w:r>
    </w:p>
    <w:p w14:paraId="737908AE" w14:textId="77777777" w:rsidR="002006E5" w:rsidRDefault="0073329F" w:rsidP="002006E5">
      <w:pPr>
        <w:pStyle w:val="StyleList2Left0Firstline0"/>
      </w:pPr>
      <w:r w:rsidRPr="009F1346">
        <w:rPr>
          <w:position w:val="-10"/>
        </w:rPr>
        <w:object w:dxaOrig="3240" w:dyaOrig="300" w14:anchorId="500083B0">
          <v:shape id="_x0000_i1065" type="#_x0000_t75" style="width:165.6pt;height:14.4pt" o:ole="">
            <v:imagedata r:id="rId91" o:title=""/>
          </v:shape>
          <o:OLEObject Type="Embed" ProgID="Equation.DSMT4" ShapeID="_x0000_i1065" DrawAspect="Content" ObjectID="_1745775312" r:id="rId92"/>
        </w:object>
      </w:r>
      <w:r w:rsidR="002006E5">
        <w:t xml:space="preserve"> </w:t>
      </w:r>
    </w:p>
    <w:p w14:paraId="054EF3D9" w14:textId="77777777" w:rsidR="002006E5" w:rsidRDefault="002006E5" w:rsidP="002006E5">
      <w:pPr>
        <w:pStyle w:val="StyleList2Left0Firstline0"/>
      </w:pPr>
    </w:p>
    <w:p w14:paraId="40ED9064" w14:textId="77777777" w:rsidR="002006E5" w:rsidRDefault="002006E5" w:rsidP="002006E5">
      <w:pPr>
        <w:pStyle w:val="StyleList2Left0Firstline0"/>
      </w:pPr>
      <w:r>
        <w:t xml:space="preserve">for </w:t>
      </w:r>
      <w:r w:rsidRPr="00FD0A8F">
        <w:rPr>
          <w:i/>
        </w:rPr>
        <w:t>t</w:t>
      </w:r>
      <w:r>
        <w:t xml:space="preserve"> = 0.5 to 1:</w:t>
      </w:r>
    </w:p>
    <w:p w14:paraId="74C92DE2" w14:textId="77777777" w:rsidR="002006E5" w:rsidRDefault="0073329F" w:rsidP="002006E5">
      <w:pPr>
        <w:pStyle w:val="StyleList2Left0Firstline0"/>
      </w:pPr>
      <w:r w:rsidRPr="009F1346">
        <w:rPr>
          <w:position w:val="-22"/>
        </w:rPr>
        <w:object w:dxaOrig="3960" w:dyaOrig="560" w14:anchorId="3EC8D353">
          <v:shape id="_x0000_i1066" type="#_x0000_t75" style="width:201.6pt;height:28.8pt" o:ole="">
            <v:imagedata r:id="rId93" o:title=""/>
          </v:shape>
          <o:OLEObject Type="Embed" ProgID="Equation.DSMT4" ShapeID="_x0000_i1066" DrawAspect="Content" ObjectID="_1745775313" r:id="rId94"/>
        </w:object>
      </w:r>
      <w:r w:rsidR="002006E5">
        <w:t xml:space="preserve"> </w:t>
      </w:r>
    </w:p>
    <w:p w14:paraId="64F223F8" w14:textId="77777777" w:rsidR="002006E5" w:rsidRDefault="0073329F" w:rsidP="002006E5">
      <w:pPr>
        <w:pStyle w:val="StyleList2Left0Firstline0"/>
      </w:pPr>
      <w:r w:rsidRPr="009F1346">
        <w:rPr>
          <w:position w:val="-10"/>
        </w:rPr>
        <w:object w:dxaOrig="3260" w:dyaOrig="300" w14:anchorId="395FEF92">
          <v:shape id="_x0000_i1067" type="#_x0000_t75" style="width:165.6pt;height:14.4pt" o:ole="">
            <v:imagedata r:id="rId95" o:title=""/>
          </v:shape>
          <o:OLEObject Type="Embed" ProgID="Equation.DSMT4" ShapeID="_x0000_i1067" DrawAspect="Content" ObjectID="_1745775314" r:id="rId96"/>
        </w:object>
      </w:r>
      <w:r w:rsidR="002006E5">
        <w:t xml:space="preserve"> </w:t>
      </w:r>
    </w:p>
    <w:p w14:paraId="385ADE73" w14:textId="77777777" w:rsidR="002006E5" w:rsidRDefault="002006E5" w:rsidP="002006E5">
      <w:pPr>
        <w:pStyle w:val="StyleList2Left0Firstline0"/>
      </w:pPr>
    </w:p>
    <w:p w14:paraId="1114B733" w14:textId="77777777" w:rsidR="00BD35BA" w:rsidRDefault="00BD35BA">
      <w:pPr>
        <w:rPr>
          <w:szCs w:val="20"/>
        </w:rPr>
      </w:pPr>
      <w:r>
        <w:br w:type="page"/>
      </w:r>
    </w:p>
    <w:p w14:paraId="62C4D5B3" w14:textId="77777777" w:rsidR="002006E5" w:rsidRDefault="002006E5" w:rsidP="002006E5">
      <w:pPr>
        <w:pStyle w:val="StyleListLeft0Firstline0"/>
      </w:pPr>
      <w:r>
        <w:lastRenderedPageBreak/>
        <w:t>The balances for the remainder of the periods can be computed in a sim</w:t>
      </w:r>
      <w:r w:rsidR="0073329F">
        <w:t xml:space="preserve">ilar fashion as tabulated below. Parenthesis indicate negative numbers. </w:t>
      </w:r>
      <w:r>
        <w:t xml:space="preserve"> </w:t>
      </w:r>
    </w:p>
    <w:p w14:paraId="34471A61" w14:textId="77777777" w:rsidR="00241F99" w:rsidRDefault="00241F99" w:rsidP="002006E5">
      <w:pPr>
        <w:pStyle w:val="StyleList2Left0Firstline0"/>
      </w:pPr>
    </w:p>
    <w:tbl>
      <w:tblPr>
        <w:tblW w:w="6276" w:type="dxa"/>
        <w:tblCellMar>
          <w:left w:w="0" w:type="dxa"/>
          <w:right w:w="0" w:type="dxa"/>
        </w:tblCellMar>
        <w:tblLook w:val="0000" w:firstRow="0" w:lastRow="0" w:firstColumn="0" w:lastColumn="0" w:noHBand="0" w:noVBand="0"/>
      </w:tblPr>
      <w:tblGrid>
        <w:gridCol w:w="992"/>
        <w:gridCol w:w="992"/>
        <w:gridCol w:w="1073"/>
        <w:gridCol w:w="1052"/>
        <w:gridCol w:w="1052"/>
        <w:gridCol w:w="1292"/>
      </w:tblGrid>
      <w:tr w:rsidR="00241F99" w14:paraId="0891F10E" w14:textId="77777777" w:rsidTr="0073329F">
        <w:trPr>
          <w:trHeight w:val="144"/>
        </w:trPr>
        <w:tc>
          <w:tcPr>
            <w:tcW w:w="976" w:type="dxa"/>
            <w:tcBorders>
              <w:top w:val="single" w:sz="12" w:space="0" w:color="auto"/>
              <w:left w:val="nil"/>
              <w:bottom w:val="single" w:sz="4" w:space="0" w:color="auto"/>
              <w:right w:val="nil"/>
            </w:tcBorders>
            <w:shd w:val="clear" w:color="auto" w:fill="auto"/>
            <w:noWrap/>
            <w:vAlign w:val="center"/>
          </w:tcPr>
          <w:p w14:paraId="26CBD9BA" w14:textId="77777777" w:rsidR="00241F99" w:rsidRPr="00241F99" w:rsidRDefault="00241F99" w:rsidP="00241F99">
            <w:pPr>
              <w:jc w:val="center"/>
              <w:rPr>
                <w:rFonts w:ascii="Arial" w:hAnsi="Arial" w:cs="Arial"/>
                <w:b/>
                <w:sz w:val="18"/>
                <w:szCs w:val="20"/>
              </w:rPr>
            </w:pPr>
            <w:r w:rsidRPr="00241F99">
              <w:rPr>
                <w:rFonts w:ascii="Arial" w:hAnsi="Arial" w:cs="Arial"/>
                <w:b/>
                <w:sz w:val="18"/>
                <w:szCs w:val="20"/>
              </w:rPr>
              <w:t>Date</w:t>
            </w:r>
          </w:p>
        </w:tc>
        <w:tc>
          <w:tcPr>
            <w:tcW w:w="976" w:type="dxa"/>
            <w:tcBorders>
              <w:top w:val="single" w:sz="12" w:space="0" w:color="auto"/>
              <w:left w:val="nil"/>
              <w:bottom w:val="single" w:sz="4" w:space="0" w:color="auto"/>
              <w:right w:val="nil"/>
            </w:tcBorders>
            <w:shd w:val="clear" w:color="auto" w:fill="auto"/>
            <w:noWrap/>
            <w:vAlign w:val="center"/>
          </w:tcPr>
          <w:p w14:paraId="756C69EB" w14:textId="77777777" w:rsidR="00241F99" w:rsidRPr="00241F99" w:rsidRDefault="00241F99" w:rsidP="00241F99">
            <w:pPr>
              <w:jc w:val="center"/>
              <w:rPr>
                <w:rFonts w:ascii="Arial" w:hAnsi="Arial" w:cs="Arial"/>
                <w:b/>
                <w:sz w:val="18"/>
                <w:szCs w:val="20"/>
              </w:rPr>
            </w:pPr>
            <w:r w:rsidRPr="00241F99">
              <w:rPr>
                <w:rFonts w:ascii="Arial" w:hAnsi="Arial" w:cs="Arial"/>
                <w:b/>
                <w:sz w:val="18"/>
                <w:szCs w:val="20"/>
              </w:rPr>
              <w:t>Deposit</w:t>
            </w:r>
          </w:p>
        </w:tc>
        <w:tc>
          <w:tcPr>
            <w:tcW w:w="976" w:type="dxa"/>
            <w:tcBorders>
              <w:top w:val="single" w:sz="12" w:space="0" w:color="auto"/>
              <w:left w:val="nil"/>
              <w:bottom w:val="single" w:sz="4" w:space="0" w:color="auto"/>
              <w:right w:val="nil"/>
            </w:tcBorders>
            <w:shd w:val="clear" w:color="auto" w:fill="auto"/>
            <w:noWrap/>
            <w:vAlign w:val="center"/>
          </w:tcPr>
          <w:p w14:paraId="5B2842CC" w14:textId="77777777" w:rsidR="00241F99" w:rsidRPr="00241F99" w:rsidRDefault="00241F99" w:rsidP="00241F99">
            <w:pPr>
              <w:jc w:val="center"/>
              <w:rPr>
                <w:rFonts w:ascii="Arial" w:hAnsi="Arial" w:cs="Arial"/>
                <w:b/>
                <w:sz w:val="18"/>
                <w:szCs w:val="20"/>
              </w:rPr>
            </w:pPr>
            <w:r w:rsidRPr="00241F99">
              <w:rPr>
                <w:rFonts w:ascii="Arial" w:hAnsi="Arial" w:cs="Arial"/>
                <w:b/>
                <w:sz w:val="18"/>
                <w:szCs w:val="20"/>
              </w:rPr>
              <w:t>Withdrawal</w:t>
            </w:r>
          </w:p>
        </w:tc>
        <w:tc>
          <w:tcPr>
            <w:tcW w:w="1036" w:type="dxa"/>
            <w:tcBorders>
              <w:top w:val="single" w:sz="12" w:space="0" w:color="auto"/>
              <w:left w:val="nil"/>
              <w:bottom w:val="single" w:sz="4" w:space="0" w:color="auto"/>
              <w:right w:val="nil"/>
            </w:tcBorders>
            <w:shd w:val="clear" w:color="auto" w:fill="auto"/>
            <w:noWrap/>
            <w:vAlign w:val="center"/>
          </w:tcPr>
          <w:p w14:paraId="329771A3" w14:textId="77777777" w:rsidR="00241F99" w:rsidRPr="00241F99" w:rsidRDefault="00241F99" w:rsidP="00241F99">
            <w:pPr>
              <w:jc w:val="center"/>
              <w:rPr>
                <w:rFonts w:ascii="Arial" w:hAnsi="Arial" w:cs="Arial"/>
                <w:b/>
                <w:sz w:val="18"/>
                <w:szCs w:val="20"/>
              </w:rPr>
            </w:pPr>
            <w:r w:rsidRPr="00241F99">
              <w:rPr>
                <w:rFonts w:ascii="Arial" w:hAnsi="Arial" w:cs="Arial"/>
                <w:b/>
                <w:sz w:val="18"/>
                <w:szCs w:val="20"/>
              </w:rPr>
              <w:t>Interest</w:t>
            </w:r>
          </w:p>
        </w:tc>
        <w:tc>
          <w:tcPr>
            <w:tcW w:w="1036" w:type="dxa"/>
            <w:tcBorders>
              <w:top w:val="single" w:sz="12" w:space="0" w:color="auto"/>
              <w:left w:val="nil"/>
              <w:bottom w:val="single" w:sz="4" w:space="0" w:color="auto"/>
              <w:right w:val="nil"/>
            </w:tcBorders>
            <w:shd w:val="clear" w:color="auto" w:fill="auto"/>
            <w:noWrap/>
            <w:vAlign w:val="center"/>
          </w:tcPr>
          <w:p w14:paraId="76EF58C5" w14:textId="77777777" w:rsidR="00241F99" w:rsidRPr="00241F99" w:rsidRDefault="00241F99" w:rsidP="00241F99">
            <w:pPr>
              <w:jc w:val="center"/>
              <w:rPr>
                <w:rFonts w:ascii="Arial" w:hAnsi="Arial" w:cs="Arial"/>
                <w:b/>
                <w:sz w:val="18"/>
                <w:szCs w:val="20"/>
              </w:rPr>
            </w:pPr>
            <w:r w:rsidRPr="00241F99">
              <w:rPr>
                <w:rFonts w:ascii="Arial" w:hAnsi="Arial" w:cs="Arial"/>
                <w:b/>
                <w:i/>
                <w:sz w:val="18"/>
                <w:szCs w:val="20"/>
              </w:rPr>
              <w:t>dB</w:t>
            </w:r>
            <w:r w:rsidRPr="00241F99">
              <w:rPr>
                <w:rFonts w:ascii="Arial" w:hAnsi="Arial" w:cs="Arial"/>
                <w:b/>
                <w:sz w:val="18"/>
                <w:szCs w:val="20"/>
              </w:rPr>
              <w:t>/</w:t>
            </w:r>
            <w:r w:rsidRPr="00241F99">
              <w:rPr>
                <w:rFonts w:ascii="Arial" w:hAnsi="Arial" w:cs="Arial"/>
                <w:b/>
                <w:i/>
                <w:sz w:val="18"/>
                <w:szCs w:val="20"/>
              </w:rPr>
              <w:t>dt</w:t>
            </w:r>
          </w:p>
        </w:tc>
        <w:tc>
          <w:tcPr>
            <w:tcW w:w="1276" w:type="dxa"/>
            <w:tcBorders>
              <w:top w:val="single" w:sz="12" w:space="0" w:color="auto"/>
              <w:left w:val="nil"/>
              <w:bottom w:val="single" w:sz="4" w:space="0" w:color="auto"/>
              <w:right w:val="nil"/>
            </w:tcBorders>
            <w:shd w:val="clear" w:color="auto" w:fill="auto"/>
            <w:noWrap/>
            <w:vAlign w:val="center"/>
          </w:tcPr>
          <w:p w14:paraId="572D869C" w14:textId="77777777" w:rsidR="00241F99" w:rsidRPr="00241F99" w:rsidRDefault="00241F99" w:rsidP="00241F99">
            <w:pPr>
              <w:jc w:val="center"/>
              <w:rPr>
                <w:rFonts w:ascii="Arial" w:hAnsi="Arial" w:cs="Arial"/>
                <w:b/>
                <w:sz w:val="18"/>
                <w:szCs w:val="20"/>
              </w:rPr>
            </w:pPr>
            <w:r w:rsidRPr="00241F99">
              <w:rPr>
                <w:rFonts w:ascii="Arial" w:hAnsi="Arial" w:cs="Arial"/>
                <w:b/>
                <w:sz w:val="18"/>
                <w:szCs w:val="20"/>
              </w:rPr>
              <w:t>Balance</w:t>
            </w:r>
          </w:p>
        </w:tc>
      </w:tr>
      <w:tr w:rsidR="0073329F" w14:paraId="44BC4EDE" w14:textId="77777777" w:rsidTr="0073329F">
        <w:trPr>
          <w:trHeight w:val="144"/>
        </w:trPr>
        <w:tc>
          <w:tcPr>
            <w:tcW w:w="0" w:type="auto"/>
            <w:tcBorders>
              <w:top w:val="single" w:sz="4" w:space="0" w:color="auto"/>
              <w:left w:val="nil"/>
              <w:bottom w:val="nil"/>
              <w:right w:val="nil"/>
            </w:tcBorders>
            <w:shd w:val="clear" w:color="auto" w:fill="auto"/>
            <w:noWrap/>
            <w:vAlign w:val="center"/>
          </w:tcPr>
          <w:p w14:paraId="61D96C84" w14:textId="77777777" w:rsidR="0073329F" w:rsidRPr="00241F99" w:rsidRDefault="0073329F" w:rsidP="00241F99">
            <w:pPr>
              <w:jc w:val="center"/>
              <w:rPr>
                <w:rFonts w:ascii="Arial" w:hAnsi="Arial" w:cs="Arial"/>
                <w:sz w:val="18"/>
                <w:szCs w:val="20"/>
              </w:rPr>
            </w:pPr>
            <w:r w:rsidRPr="00241F99">
              <w:rPr>
                <w:rFonts w:ascii="Arial" w:hAnsi="Arial" w:cs="Arial"/>
                <w:sz w:val="18"/>
                <w:szCs w:val="20"/>
              </w:rPr>
              <w:t>1-May</w:t>
            </w:r>
          </w:p>
        </w:tc>
        <w:tc>
          <w:tcPr>
            <w:tcW w:w="0" w:type="auto"/>
            <w:tcBorders>
              <w:top w:val="single" w:sz="4" w:space="0" w:color="auto"/>
              <w:left w:val="nil"/>
              <w:bottom w:val="nil"/>
              <w:right w:val="nil"/>
            </w:tcBorders>
            <w:shd w:val="clear" w:color="auto" w:fill="auto"/>
            <w:noWrap/>
            <w:vAlign w:val="bottom"/>
          </w:tcPr>
          <w:p w14:paraId="6D24FA43" w14:textId="77777777" w:rsidR="0073329F" w:rsidRDefault="0073329F" w:rsidP="0073329F">
            <w:pPr>
              <w:jc w:val="center"/>
              <w:rPr>
                <w:rFonts w:ascii="Calibri" w:hAnsi="Calibri"/>
                <w:color w:val="000000"/>
                <w:sz w:val="22"/>
                <w:szCs w:val="22"/>
              </w:rPr>
            </w:pPr>
            <w:r>
              <w:rPr>
                <w:rFonts w:ascii="Calibri" w:hAnsi="Calibri"/>
                <w:color w:val="000000"/>
                <w:sz w:val="22"/>
                <w:szCs w:val="22"/>
              </w:rPr>
              <w:t>$  220.13</w:t>
            </w:r>
          </w:p>
        </w:tc>
        <w:tc>
          <w:tcPr>
            <w:tcW w:w="0" w:type="auto"/>
            <w:tcBorders>
              <w:top w:val="single" w:sz="4" w:space="0" w:color="auto"/>
              <w:left w:val="nil"/>
              <w:bottom w:val="nil"/>
              <w:right w:val="nil"/>
            </w:tcBorders>
            <w:shd w:val="clear" w:color="auto" w:fill="auto"/>
            <w:noWrap/>
            <w:vAlign w:val="bottom"/>
          </w:tcPr>
          <w:p w14:paraId="3EA1D546" w14:textId="77777777" w:rsidR="0073329F" w:rsidRDefault="0073329F" w:rsidP="0073329F">
            <w:pPr>
              <w:jc w:val="center"/>
              <w:rPr>
                <w:rFonts w:ascii="Calibri" w:hAnsi="Calibri"/>
                <w:color w:val="000000"/>
                <w:sz w:val="22"/>
                <w:szCs w:val="22"/>
              </w:rPr>
            </w:pPr>
            <w:r>
              <w:rPr>
                <w:rFonts w:ascii="Calibri" w:hAnsi="Calibri"/>
                <w:color w:val="000000"/>
                <w:sz w:val="22"/>
                <w:szCs w:val="22"/>
              </w:rPr>
              <w:t>$       327.26</w:t>
            </w:r>
          </w:p>
        </w:tc>
        <w:tc>
          <w:tcPr>
            <w:tcW w:w="0" w:type="auto"/>
            <w:tcBorders>
              <w:top w:val="single" w:sz="4" w:space="0" w:color="auto"/>
              <w:left w:val="nil"/>
              <w:bottom w:val="nil"/>
              <w:right w:val="nil"/>
            </w:tcBorders>
            <w:shd w:val="clear" w:color="auto" w:fill="auto"/>
            <w:noWrap/>
            <w:vAlign w:val="bottom"/>
          </w:tcPr>
          <w:p w14:paraId="617FBEDC" w14:textId="77777777" w:rsidR="0073329F" w:rsidRDefault="0073329F" w:rsidP="0073329F">
            <w:pPr>
              <w:jc w:val="center"/>
              <w:rPr>
                <w:rFonts w:ascii="Calibri" w:hAnsi="Calibri"/>
                <w:color w:val="000000"/>
                <w:sz w:val="22"/>
                <w:szCs w:val="22"/>
              </w:rPr>
            </w:pPr>
            <w:r>
              <w:rPr>
                <w:rFonts w:ascii="Calibri" w:hAnsi="Calibri"/>
                <w:color w:val="000000"/>
                <w:sz w:val="22"/>
                <w:szCs w:val="22"/>
              </w:rPr>
              <w:t>$    15.12</w:t>
            </w:r>
          </w:p>
        </w:tc>
        <w:tc>
          <w:tcPr>
            <w:tcW w:w="0" w:type="auto"/>
            <w:tcBorders>
              <w:top w:val="single" w:sz="4" w:space="0" w:color="auto"/>
              <w:left w:val="nil"/>
              <w:bottom w:val="nil"/>
              <w:right w:val="nil"/>
            </w:tcBorders>
            <w:shd w:val="clear" w:color="auto" w:fill="auto"/>
            <w:noWrap/>
            <w:vAlign w:val="bottom"/>
          </w:tcPr>
          <w:p w14:paraId="7CC9F55B" w14:textId="77777777" w:rsidR="0073329F" w:rsidRDefault="0073329F" w:rsidP="0073329F">
            <w:pPr>
              <w:jc w:val="center"/>
              <w:rPr>
                <w:rFonts w:ascii="Calibri" w:hAnsi="Calibri"/>
                <w:color w:val="000000"/>
                <w:sz w:val="22"/>
                <w:szCs w:val="22"/>
              </w:rPr>
            </w:pPr>
            <w:r>
              <w:rPr>
                <w:rFonts w:ascii="Calibri" w:hAnsi="Calibri"/>
                <w:color w:val="000000"/>
                <w:sz w:val="22"/>
                <w:szCs w:val="22"/>
              </w:rPr>
              <w:t>$     (92.01)</w:t>
            </w:r>
          </w:p>
        </w:tc>
        <w:tc>
          <w:tcPr>
            <w:tcW w:w="0" w:type="auto"/>
            <w:tcBorders>
              <w:top w:val="single" w:sz="4" w:space="0" w:color="auto"/>
              <w:left w:val="nil"/>
              <w:bottom w:val="nil"/>
              <w:right w:val="nil"/>
            </w:tcBorders>
            <w:shd w:val="clear" w:color="auto" w:fill="auto"/>
            <w:noWrap/>
            <w:vAlign w:val="bottom"/>
          </w:tcPr>
          <w:p w14:paraId="6AD6926D" w14:textId="77777777" w:rsidR="0073329F" w:rsidRDefault="0073329F" w:rsidP="0073329F">
            <w:pPr>
              <w:jc w:val="center"/>
              <w:rPr>
                <w:rFonts w:ascii="Calibri" w:hAnsi="Calibri"/>
                <w:color w:val="000000"/>
                <w:sz w:val="22"/>
                <w:szCs w:val="22"/>
              </w:rPr>
            </w:pPr>
            <w:r>
              <w:rPr>
                <w:rFonts w:ascii="Calibri" w:hAnsi="Calibri"/>
                <w:color w:val="000000"/>
                <w:sz w:val="22"/>
                <w:szCs w:val="22"/>
              </w:rPr>
              <w:t>$   1,512.33</w:t>
            </w:r>
          </w:p>
        </w:tc>
      </w:tr>
      <w:tr w:rsidR="0073329F" w14:paraId="680E16EA" w14:textId="77777777" w:rsidTr="0073329F">
        <w:trPr>
          <w:trHeight w:val="144"/>
        </w:trPr>
        <w:tc>
          <w:tcPr>
            <w:tcW w:w="0" w:type="auto"/>
            <w:tcBorders>
              <w:top w:val="nil"/>
              <w:left w:val="nil"/>
              <w:bottom w:val="nil"/>
              <w:right w:val="nil"/>
            </w:tcBorders>
            <w:shd w:val="clear" w:color="auto" w:fill="auto"/>
            <w:noWrap/>
            <w:vAlign w:val="center"/>
          </w:tcPr>
          <w:p w14:paraId="072A6A73" w14:textId="77777777" w:rsidR="0073329F" w:rsidRPr="00241F99" w:rsidRDefault="0073329F" w:rsidP="00241F99">
            <w:pPr>
              <w:jc w:val="center"/>
              <w:rPr>
                <w:rFonts w:ascii="Arial" w:hAnsi="Arial" w:cs="Arial"/>
                <w:sz w:val="18"/>
                <w:szCs w:val="20"/>
              </w:rPr>
            </w:pPr>
            <w:r w:rsidRPr="00241F99">
              <w:rPr>
                <w:rFonts w:ascii="Arial" w:hAnsi="Arial" w:cs="Arial"/>
                <w:sz w:val="18"/>
                <w:szCs w:val="20"/>
              </w:rPr>
              <w:t>16-May</w:t>
            </w:r>
          </w:p>
        </w:tc>
        <w:tc>
          <w:tcPr>
            <w:tcW w:w="0" w:type="auto"/>
            <w:tcBorders>
              <w:top w:val="nil"/>
              <w:left w:val="nil"/>
              <w:bottom w:val="nil"/>
              <w:right w:val="nil"/>
            </w:tcBorders>
            <w:shd w:val="clear" w:color="auto" w:fill="auto"/>
            <w:noWrap/>
            <w:vAlign w:val="bottom"/>
          </w:tcPr>
          <w:p w14:paraId="0142826A" w14:textId="77777777" w:rsidR="0073329F" w:rsidRDefault="0073329F" w:rsidP="0073329F">
            <w:pPr>
              <w:jc w:val="center"/>
              <w:rPr>
                <w:rFonts w:ascii="Calibri" w:hAnsi="Calibri"/>
                <w:color w:val="000000"/>
                <w:sz w:val="22"/>
                <w:szCs w:val="22"/>
              </w:rPr>
            </w:pPr>
            <w:r>
              <w:rPr>
                <w:rFonts w:ascii="Calibri" w:hAnsi="Calibri"/>
                <w:color w:val="000000"/>
                <w:sz w:val="22"/>
                <w:szCs w:val="22"/>
              </w:rPr>
              <w:t>$  220.13</w:t>
            </w:r>
          </w:p>
        </w:tc>
        <w:tc>
          <w:tcPr>
            <w:tcW w:w="0" w:type="auto"/>
            <w:tcBorders>
              <w:top w:val="nil"/>
              <w:left w:val="nil"/>
              <w:bottom w:val="nil"/>
              <w:right w:val="nil"/>
            </w:tcBorders>
            <w:shd w:val="clear" w:color="auto" w:fill="auto"/>
            <w:noWrap/>
            <w:vAlign w:val="bottom"/>
          </w:tcPr>
          <w:p w14:paraId="6F91DEAB" w14:textId="77777777" w:rsidR="0073329F" w:rsidRDefault="0073329F" w:rsidP="0073329F">
            <w:pPr>
              <w:jc w:val="center"/>
              <w:rPr>
                <w:rFonts w:ascii="Calibri" w:hAnsi="Calibri"/>
                <w:color w:val="000000"/>
                <w:sz w:val="22"/>
                <w:szCs w:val="22"/>
              </w:rPr>
            </w:pPr>
            <w:r>
              <w:rPr>
                <w:rFonts w:ascii="Calibri" w:hAnsi="Calibri"/>
                <w:color w:val="000000"/>
                <w:sz w:val="22"/>
                <w:szCs w:val="22"/>
              </w:rPr>
              <w:t>$       327.26</w:t>
            </w:r>
          </w:p>
        </w:tc>
        <w:tc>
          <w:tcPr>
            <w:tcW w:w="0" w:type="auto"/>
            <w:tcBorders>
              <w:top w:val="nil"/>
              <w:left w:val="nil"/>
              <w:bottom w:val="nil"/>
              <w:right w:val="nil"/>
            </w:tcBorders>
            <w:shd w:val="clear" w:color="auto" w:fill="auto"/>
            <w:noWrap/>
            <w:vAlign w:val="bottom"/>
          </w:tcPr>
          <w:p w14:paraId="4A182EDF" w14:textId="77777777" w:rsidR="0073329F" w:rsidRDefault="0073329F" w:rsidP="0073329F">
            <w:pPr>
              <w:jc w:val="center"/>
              <w:rPr>
                <w:rFonts w:ascii="Calibri" w:hAnsi="Calibri"/>
                <w:color w:val="000000"/>
                <w:sz w:val="22"/>
                <w:szCs w:val="22"/>
              </w:rPr>
            </w:pPr>
            <w:r>
              <w:rPr>
                <w:rFonts w:ascii="Calibri" w:hAnsi="Calibri"/>
                <w:color w:val="000000"/>
                <w:sz w:val="22"/>
                <w:szCs w:val="22"/>
              </w:rPr>
              <w:t>$    14.66</w:t>
            </w:r>
          </w:p>
        </w:tc>
        <w:tc>
          <w:tcPr>
            <w:tcW w:w="0" w:type="auto"/>
            <w:tcBorders>
              <w:top w:val="nil"/>
              <w:left w:val="nil"/>
              <w:bottom w:val="nil"/>
              <w:right w:val="nil"/>
            </w:tcBorders>
            <w:shd w:val="clear" w:color="auto" w:fill="auto"/>
            <w:noWrap/>
            <w:vAlign w:val="bottom"/>
          </w:tcPr>
          <w:p w14:paraId="1CCB03D8" w14:textId="77777777" w:rsidR="0073329F" w:rsidRDefault="0073329F" w:rsidP="0073329F">
            <w:pPr>
              <w:jc w:val="center"/>
              <w:rPr>
                <w:rFonts w:ascii="Calibri" w:hAnsi="Calibri"/>
                <w:color w:val="000000"/>
                <w:sz w:val="22"/>
                <w:szCs w:val="22"/>
              </w:rPr>
            </w:pPr>
            <w:r>
              <w:rPr>
                <w:rFonts w:ascii="Calibri" w:hAnsi="Calibri"/>
                <w:color w:val="000000"/>
                <w:sz w:val="22"/>
                <w:szCs w:val="22"/>
              </w:rPr>
              <w:t>$     (92.47)</w:t>
            </w:r>
          </w:p>
        </w:tc>
        <w:tc>
          <w:tcPr>
            <w:tcW w:w="0" w:type="auto"/>
            <w:tcBorders>
              <w:top w:val="nil"/>
              <w:left w:val="nil"/>
              <w:bottom w:val="nil"/>
              <w:right w:val="nil"/>
            </w:tcBorders>
            <w:shd w:val="clear" w:color="auto" w:fill="auto"/>
            <w:noWrap/>
            <w:vAlign w:val="bottom"/>
          </w:tcPr>
          <w:p w14:paraId="335F3F59" w14:textId="77777777" w:rsidR="0073329F" w:rsidRDefault="0073329F" w:rsidP="0073329F">
            <w:pPr>
              <w:jc w:val="center"/>
              <w:rPr>
                <w:rFonts w:ascii="Calibri" w:hAnsi="Calibri"/>
                <w:color w:val="000000"/>
                <w:sz w:val="22"/>
                <w:szCs w:val="22"/>
              </w:rPr>
            </w:pPr>
            <w:r>
              <w:rPr>
                <w:rFonts w:ascii="Calibri" w:hAnsi="Calibri"/>
                <w:color w:val="000000"/>
                <w:sz w:val="22"/>
                <w:szCs w:val="22"/>
              </w:rPr>
              <w:t>$   1,466.33</w:t>
            </w:r>
          </w:p>
        </w:tc>
      </w:tr>
      <w:tr w:rsidR="0073329F" w14:paraId="0CB2F18B" w14:textId="77777777" w:rsidTr="0073329F">
        <w:trPr>
          <w:trHeight w:val="144"/>
        </w:trPr>
        <w:tc>
          <w:tcPr>
            <w:tcW w:w="0" w:type="auto"/>
            <w:tcBorders>
              <w:top w:val="nil"/>
              <w:left w:val="nil"/>
              <w:bottom w:val="nil"/>
              <w:right w:val="nil"/>
            </w:tcBorders>
            <w:shd w:val="clear" w:color="auto" w:fill="auto"/>
            <w:noWrap/>
            <w:vAlign w:val="center"/>
          </w:tcPr>
          <w:p w14:paraId="7F920A30" w14:textId="77777777" w:rsidR="0073329F" w:rsidRPr="00241F99" w:rsidRDefault="0073329F" w:rsidP="00241F99">
            <w:pPr>
              <w:jc w:val="center"/>
              <w:rPr>
                <w:rFonts w:ascii="Arial" w:hAnsi="Arial" w:cs="Arial"/>
                <w:sz w:val="18"/>
                <w:szCs w:val="20"/>
              </w:rPr>
            </w:pPr>
            <w:r w:rsidRPr="00241F99">
              <w:rPr>
                <w:rFonts w:ascii="Arial" w:hAnsi="Arial" w:cs="Arial"/>
                <w:sz w:val="18"/>
                <w:szCs w:val="20"/>
              </w:rPr>
              <w:t>1-Jun</w:t>
            </w:r>
          </w:p>
        </w:tc>
        <w:tc>
          <w:tcPr>
            <w:tcW w:w="0" w:type="auto"/>
            <w:tcBorders>
              <w:top w:val="nil"/>
              <w:left w:val="nil"/>
              <w:bottom w:val="nil"/>
              <w:right w:val="nil"/>
            </w:tcBorders>
            <w:shd w:val="clear" w:color="auto" w:fill="auto"/>
            <w:noWrap/>
            <w:vAlign w:val="bottom"/>
          </w:tcPr>
          <w:p w14:paraId="209DC4F5" w14:textId="77777777" w:rsidR="0073329F" w:rsidRDefault="0073329F" w:rsidP="0073329F">
            <w:pPr>
              <w:jc w:val="center"/>
              <w:rPr>
                <w:rFonts w:ascii="Calibri" w:hAnsi="Calibri"/>
                <w:color w:val="000000"/>
                <w:sz w:val="22"/>
                <w:szCs w:val="22"/>
              </w:rPr>
            </w:pPr>
            <w:r>
              <w:rPr>
                <w:rFonts w:ascii="Calibri" w:hAnsi="Calibri"/>
                <w:color w:val="000000"/>
                <w:sz w:val="22"/>
                <w:szCs w:val="22"/>
              </w:rPr>
              <w:t>$  216.80</w:t>
            </w:r>
          </w:p>
        </w:tc>
        <w:tc>
          <w:tcPr>
            <w:tcW w:w="0" w:type="auto"/>
            <w:tcBorders>
              <w:top w:val="nil"/>
              <w:left w:val="nil"/>
              <w:bottom w:val="nil"/>
              <w:right w:val="nil"/>
            </w:tcBorders>
            <w:shd w:val="clear" w:color="auto" w:fill="auto"/>
            <w:noWrap/>
            <w:vAlign w:val="bottom"/>
          </w:tcPr>
          <w:p w14:paraId="5F99A5AC" w14:textId="77777777" w:rsidR="0073329F" w:rsidRDefault="0073329F" w:rsidP="0073329F">
            <w:pPr>
              <w:jc w:val="center"/>
              <w:rPr>
                <w:rFonts w:ascii="Calibri" w:hAnsi="Calibri"/>
                <w:color w:val="000000"/>
                <w:sz w:val="22"/>
                <w:szCs w:val="22"/>
              </w:rPr>
            </w:pPr>
            <w:r>
              <w:rPr>
                <w:rFonts w:ascii="Calibri" w:hAnsi="Calibri"/>
                <w:color w:val="000000"/>
                <w:sz w:val="22"/>
                <w:szCs w:val="22"/>
              </w:rPr>
              <w:t>$       378.61</w:t>
            </w:r>
          </w:p>
        </w:tc>
        <w:tc>
          <w:tcPr>
            <w:tcW w:w="0" w:type="auto"/>
            <w:tcBorders>
              <w:top w:val="nil"/>
              <w:left w:val="nil"/>
              <w:bottom w:val="nil"/>
              <w:right w:val="nil"/>
            </w:tcBorders>
            <w:shd w:val="clear" w:color="auto" w:fill="auto"/>
            <w:noWrap/>
            <w:vAlign w:val="bottom"/>
          </w:tcPr>
          <w:p w14:paraId="247599F1" w14:textId="77777777" w:rsidR="0073329F" w:rsidRDefault="0073329F" w:rsidP="0073329F">
            <w:pPr>
              <w:jc w:val="center"/>
              <w:rPr>
                <w:rFonts w:ascii="Calibri" w:hAnsi="Calibri"/>
                <w:color w:val="000000"/>
                <w:sz w:val="22"/>
                <w:szCs w:val="22"/>
              </w:rPr>
            </w:pPr>
            <w:r>
              <w:rPr>
                <w:rFonts w:ascii="Calibri" w:hAnsi="Calibri"/>
                <w:color w:val="000000"/>
                <w:sz w:val="22"/>
                <w:szCs w:val="22"/>
              </w:rPr>
              <w:t>$    14.20</w:t>
            </w:r>
          </w:p>
        </w:tc>
        <w:tc>
          <w:tcPr>
            <w:tcW w:w="0" w:type="auto"/>
            <w:tcBorders>
              <w:top w:val="nil"/>
              <w:left w:val="nil"/>
              <w:bottom w:val="nil"/>
              <w:right w:val="nil"/>
            </w:tcBorders>
            <w:shd w:val="clear" w:color="auto" w:fill="auto"/>
            <w:noWrap/>
            <w:vAlign w:val="bottom"/>
          </w:tcPr>
          <w:p w14:paraId="4E9F7FF3" w14:textId="77777777" w:rsidR="0073329F" w:rsidRDefault="0073329F" w:rsidP="0073329F">
            <w:pPr>
              <w:jc w:val="center"/>
              <w:rPr>
                <w:rFonts w:ascii="Calibri" w:hAnsi="Calibri"/>
                <w:color w:val="000000"/>
                <w:sz w:val="22"/>
                <w:szCs w:val="22"/>
              </w:rPr>
            </w:pPr>
            <w:r>
              <w:rPr>
                <w:rFonts w:ascii="Calibri" w:hAnsi="Calibri"/>
                <w:color w:val="000000"/>
                <w:sz w:val="22"/>
                <w:szCs w:val="22"/>
              </w:rPr>
              <w:t>$   (147.61)</w:t>
            </w:r>
          </w:p>
        </w:tc>
        <w:tc>
          <w:tcPr>
            <w:tcW w:w="0" w:type="auto"/>
            <w:tcBorders>
              <w:top w:val="nil"/>
              <w:left w:val="nil"/>
              <w:bottom w:val="nil"/>
              <w:right w:val="nil"/>
            </w:tcBorders>
            <w:shd w:val="clear" w:color="auto" w:fill="auto"/>
            <w:noWrap/>
            <w:vAlign w:val="bottom"/>
          </w:tcPr>
          <w:p w14:paraId="57FC7F78" w14:textId="77777777" w:rsidR="0073329F" w:rsidRDefault="0073329F" w:rsidP="0073329F">
            <w:pPr>
              <w:jc w:val="center"/>
              <w:rPr>
                <w:rFonts w:ascii="Calibri" w:hAnsi="Calibri"/>
                <w:color w:val="000000"/>
                <w:sz w:val="22"/>
                <w:szCs w:val="22"/>
              </w:rPr>
            </w:pPr>
            <w:r>
              <w:rPr>
                <w:rFonts w:ascii="Calibri" w:hAnsi="Calibri"/>
                <w:color w:val="000000"/>
                <w:sz w:val="22"/>
                <w:szCs w:val="22"/>
              </w:rPr>
              <w:t>$   1,420.09</w:t>
            </w:r>
          </w:p>
        </w:tc>
      </w:tr>
      <w:tr w:rsidR="0073329F" w14:paraId="2426AA96" w14:textId="77777777" w:rsidTr="0073329F">
        <w:trPr>
          <w:trHeight w:val="144"/>
        </w:trPr>
        <w:tc>
          <w:tcPr>
            <w:tcW w:w="0" w:type="auto"/>
            <w:tcBorders>
              <w:top w:val="nil"/>
              <w:left w:val="nil"/>
              <w:bottom w:val="nil"/>
              <w:right w:val="nil"/>
            </w:tcBorders>
            <w:shd w:val="clear" w:color="auto" w:fill="auto"/>
            <w:noWrap/>
            <w:vAlign w:val="center"/>
          </w:tcPr>
          <w:p w14:paraId="47E917E5" w14:textId="77777777" w:rsidR="0073329F" w:rsidRPr="00241F99" w:rsidRDefault="0073329F" w:rsidP="00241F99">
            <w:pPr>
              <w:jc w:val="center"/>
              <w:rPr>
                <w:rFonts w:ascii="Arial" w:hAnsi="Arial" w:cs="Arial"/>
                <w:sz w:val="18"/>
                <w:szCs w:val="20"/>
              </w:rPr>
            </w:pPr>
            <w:r w:rsidRPr="00241F99">
              <w:rPr>
                <w:rFonts w:ascii="Arial" w:hAnsi="Arial" w:cs="Arial"/>
                <w:sz w:val="18"/>
                <w:szCs w:val="20"/>
              </w:rPr>
              <w:t>16-Jun</w:t>
            </w:r>
          </w:p>
        </w:tc>
        <w:tc>
          <w:tcPr>
            <w:tcW w:w="0" w:type="auto"/>
            <w:tcBorders>
              <w:top w:val="nil"/>
              <w:left w:val="nil"/>
              <w:bottom w:val="nil"/>
              <w:right w:val="nil"/>
            </w:tcBorders>
            <w:shd w:val="clear" w:color="auto" w:fill="auto"/>
            <w:noWrap/>
            <w:vAlign w:val="bottom"/>
          </w:tcPr>
          <w:p w14:paraId="54468116" w14:textId="77777777" w:rsidR="0073329F" w:rsidRDefault="0073329F" w:rsidP="0073329F">
            <w:pPr>
              <w:jc w:val="center"/>
              <w:rPr>
                <w:rFonts w:ascii="Calibri" w:hAnsi="Calibri"/>
                <w:color w:val="000000"/>
                <w:sz w:val="22"/>
                <w:szCs w:val="22"/>
              </w:rPr>
            </w:pPr>
            <w:r>
              <w:rPr>
                <w:rFonts w:ascii="Calibri" w:hAnsi="Calibri"/>
                <w:color w:val="000000"/>
                <w:sz w:val="22"/>
                <w:szCs w:val="22"/>
              </w:rPr>
              <w:t>$  216.80</w:t>
            </w:r>
          </w:p>
        </w:tc>
        <w:tc>
          <w:tcPr>
            <w:tcW w:w="0" w:type="auto"/>
            <w:tcBorders>
              <w:top w:val="nil"/>
              <w:left w:val="nil"/>
              <w:bottom w:val="nil"/>
              <w:right w:val="nil"/>
            </w:tcBorders>
            <w:shd w:val="clear" w:color="auto" w:fill="auto"/>
            <w:noWrap/>
            <w:vAlign w:val="bottom"/>
          </w:tcPr>
          <w:p w14:paraId="2FD2FB1D" w14:textId="77777777" w:rsidR="0073329F" w:rsidRDefault="0073329F" w:rsidP="0073329F">
            <w:pPr>
              <w:jc w:val="center"/>
              <w:rPr>
                <w:rFonts w:ascii="Calibri" w:hAnsi="Calibri"/>
                <w:color w:val="000000"/>
                <w:sz w:val="22"/>
                <w:szCs w:val="22"/>
              </w:rPr>
            </w:pPr>
            <w:r>
              <w:rPr>
                <w:rFonts w:ascii="Calibri" w:hAnsi="Calibri"/>
                <w:color w:val="000000"/>
                <w:sz w:val="22"/>
                <w:szCs w:val="22"/>
              </w:rPr>
              <w:t>$       378.61</w:t>
            </w:r>
          </w:p>
        </w:tc>
        <w:tc>
          <w:tcPr>
            <w:tcW w:w="0" w:type="auto"/>
            <w:tcBorders>
              <w:top w:val="nil"/>
              <w:left w:val="nil"/>
              <w:bottom w:val="nil"/>
              <w:right w:val="nil"/>
            </w:tcBorders>
            <w:shd w:val="clear" w:color="auto" w:fill="auto"/>
            <w:noWrap/>
            <w:vAlign w:val="bottom"/>
          </w:tcPr>
          <w:p w14:paraId="4BF8645F" w14:textId="77777777" w:rsidR="0073329F" w:rsidRDefault="0073329F" w:rsidP="0073329F">
            <w:pPr>
              <w:jc w:val="center"/>
              <w:rPr>
                <w:rFonts w:ascii="Calibri" w:hAnsi="Calibri"/>
                <w:color w:val="000000"/>
                <w:sz w:val="22"/>
                <w:szCs w:val="22"/>
              </w:rPr>
            </w:pPr>
            <w:r>
              <w:rPr>
                <w:rFonts w:ascii="Calibri" w:hAnsi="Calibri"/>
                <w:color w:val="000000"/>
                <w:sz w:val="22"/>
                <w:szCs w:val="22"/>
              </w:rPr>
              <w:t>$    13.46</w:t>
            </w:r>
          </w:p>
        </w:tc>
        <w:tc>
          <w:tcPr>
            <w:tcW w:w="0" w:type="auto"/>
            <w:tcBorders>
              <w:top w:val="nil"/>
              <w:left w:val="nil"/>
              <w:bottom w:val="nil"/>
              <w:right w:val="nil"/>
            </w:tcBorders>
            <w:shd w:val="clear" w:color="auto" w:fill="auto"/>
            <w:noWrap/>
            <w:vAlign w:val="bottom"/>
          </w:tcPr>
          <w:p w14:paraId="132F6C60" w14:textId="77777777" w:rsidR="0073329F" w:rsidRDefault="0073329F" w:rsidP="0073329F">
            <w:pPr>
              <w:jc w:val="center"/>
              <w:rPr>
                <w:rFonts w:ascii="Calibri" w:hAnsi="Calibri"/>
                <w:color w:val="000000"/>
                <w:sz w:val="22"/>
                <w:szCs w:val="22"/>
              </w:rPr>
            </w:pPr>
            <w:r>
              <w:rPr>
                <w:rFonts w:ascii="Calibri" w:hAnsi="Calibri"/>
                <w:color w:val="000000"/>
                <w:sz w:val="22"/>
                <w:szCs w:val="22"/>
              </w:rPr>
              <w:t>$   (148.35)</w:t>
            </w:r>
          </w:p>
        </w:tc>
        <w:tc>
          <w:tcPr>
            <w:tcW w:w="0" w:type="auto"/>
            <w:tcBorders>
              <w:top w:val="nil"/>
              <w:left w:val="nil"/>
              <w:bottom w:val="nil"/>
              <w:right w:val="nil"/>
            </w:tcBorders>
            <w:shd w:val="clear" w:color="auto" w:fill="auto"/>
            <w:noWrap/>
            <w:vAlign w:val="bottom"/>
          </w:tcPr>
          <w:p w14:paraId="1D5D6CE1" w14:textId="77777777" w:rsidR="0073329F" w:rsidRDefault="0073329F" w:rsidP="0073329F">
            <w:pPr>
              <w:jc w:val="center"/>
              <w:rPr>
                <w:rFonts w:ascii="Calibri" w:hAnsi="Calibri"/>
                <w:color w:val="000000"/>
                <w:sz w:val="22"/>
                <w:szCs w:val="22"/>
              </w:rPr>
            </w:pPr>
            <w:r>
              <w:rPr>
                <w:rFonts w:ascii="Calibri" w:hAnsi="Calibri"/>
                <w:color w:val="000000"/>
                <w:sz w:val="22"/>
                <w:szCs w:val="22"/>
              </w:rPr>
              <w:t>$   1,346.29</w:t>
            </w:r>
          </w:p>
        </w:tc>
      </w:tr>
      <w:tr w:rsidR="0073329F" w14:paraId="6B854278" w14:textId="77777777" w:rsidTr="0073329F">
        <w:trPr>
          <w:trHeight w:val="144"/>
        </w:trPr>
        <w:tc>
          <w:tcPr>
            <w:tcW w:w="0" w:type="auto"/>
            <w:tcBorders>
              <w:top w:val="nil"/>
              <w:left w:val="nil"/>
              <w:bottom w:val="nil"/>
              <w:right w:val="nil"/>
            </w:tcBorders>
            <w:shd w:val="clear" w:color="auto" w:fill="auto"/>
            <w:noWrap/>
            <w:vAlign w:val="center"/>
          </w:tcPr>
          <w:p w14:paraId="7A6B14D4" w14:textId="77777777" w:rsidR="0073329F" w:rsidRPr="00241F99" w:rsidRDefault="0073329F" w:rsidP="00241F99">
            <w:pPr>
              <w:jc w:val="center"/>
              <w:rPr>
                <w:rFonts w:ascii="Arial" w:hAnsi="Arial" w:cs="Arial"/>
                <w:sz w:val="18"/>
                <w:szCs w:val="20"/>
              </w:rPr>
            </w:pPr>
            <w:r w:rsidRPr="00241F99">
              <w:rPr>
                <w:rFonts w:ascii="Arial" w:hAnsi="Arial" w:cs="Arial"/>
                <w:sz w:val="18"/>
                <w:szCs w:val="20"/>
              </w:rPr>
              <w:t>1-Jul</w:t>
            </w:r>
          </w:p>
        </w:tc>
        <w:tc>
          <w:tcPr>
            <w:tcW w:w="0" w:type="auto"/>
            <w:tcBorders>
              <w:top w:val="nil"/>
              <w:left w:val="nil"/>
              <w:bottom w:val="nil"/>
              <w:right w:val="nil"/>
            </w:tcBorders>
            <w:shd w:val="clear" w:color="auto" w:fill="auto"/>
            <w:noWrap/>
            <w:vAlign w:val="bottom"/>
          </w:tcPr>
          <w:p w14:paraId="790B0F22" w14:textId="77777777" w:rsidR="0073329F" w:rsidRDefault="0073329F" w:rsidP="0073329F">
            <w:pPr>
              <w:jc w:val="center"/>
              <w:rPr>
                <w:rFonts w:ascii="Calibri" w:hAnsi="Calibri"/>
                <w:color w:val="000000"/>
                <w:sz w:val="22"/>
                <w:szCs w:val="22"/>
              </w:rPr>
            </w:pPr>
            <w:r>
              <w:rPr>
                <w:rFonts w:ascii="Calibri" w:hAnsi="Calibri"/>
                <w:color w:val="000000"/>
                <w:sz w:val="22"/>
                <w:szCs w:val="22"/>
              </w:rPr>
              <w:t>$  450.25</w:t>
            </w:r>
          </w:p>
        </w:tc>
        <w:tc>
          <w:tcPr>
            <w:tcW w:w="0" w:type="auto"/>
            <w:tcBorders>
              <w:top w:val="nil"/>
              <w:left w:val="nil"/>
              <w:bottom w:val="nil"/>
              <w:right w:val="nil"/>
            </w:tcBorders>
            <w:shd w:val="clear" w:color="auto" w:fill="auto"/>
            <w:noWrap/>
            <w:vAlign w:val="bottom"/>
          </w:tcPr>
          <w:p w14:paraId="385090F3" w14:textId="77777777" w:rsidR="0073329F" w:rsidRDefault="0073329F" w:rsidP="0073329F">
            <w:pPr>
              <w:jc w:val="center"/>
              <w:rPr>
                <w:rFonts w:ascii="Calibri" w:hAnsi="Calibri"/>
                <w:color w:val="000000"/>
                <w:sz w:val="22"/>
                <w:szCs w:val="22"/>
              </w:rPr>
            </w:pPr>
            <w:r>
              <w:rPr>
                <w:rFonts w:ascii="Calibri" w:hAnsi="Calibri"/>
                <w:color w:val="000000"/>
                <w:sz w:val="22"/>
                <w:szCs w:val="22"/>
              </w:rPr>
              <w:t>$       106.80</w:t>
            </w:r>
          </w:p>
        </w:tc>
        <w:tc>
          <w:tcPr>
            <w:tcW w:w="0" w:type="auto"/>
            <w:tcBorders>
              <w:top w:val="nil"/>
              <w:left w:val="nil"/>
              <w:bottom w:val="nil"/>
              <w:right w:val="nil"/>
            </w:tcBorders>
            <w:shd w:val="clear" w:color="auto" w:fill="auto"/>
            <w:noWrap/>
            <w:vAlign w:val="bottom"/>
          </w:tcPr>
          <w:p w14:paraId="05D58F06" w14:textId="77777777" w:rsidR="0073329F" w:rsidRDefault="0073329F" w:rsidP="0073329F">
            <w:pPr>
              <w:jc w:val="center"/>
              <w:rPr>
                <w:rFonts w:ascii="Calibri" w:hAnsi="Calibri"/>
                <w:color w:val="000000"/>
                <w:sz w:val="22"/>
                <w:szCs w:val="22"/>
              </w:rPr>
            </w:pPr>
            <w:r>
              <w:rPr>
                <w:rFonts w:ascii="Calibri" w:hAnsi="Calibri"/>
                <w:color w:val="000000"/>
                <w:sz w:val="22"/>
                <w:szCs w:val="22"/>
              </w:rPr>
              <w:t>$    12.72</w:t>
            </w:r>
          </w:p>
        </w:tc>
        <w:tc>
          <w:tcPr>
            <w:tcW w:w="0" w:type="auto"/>
            <w:tcBorders>
              <w:top w:val="nil"/>
              <w:left w:val="nil"/>
              <w:bottom w:val="nil"/>
              <w:right w:val="nil"/>
            </w:tcBorders>
            <w:shd w:val="clear" w:color="auto" w:fill="auto"/>
            <w:noWrap/>
            <w:vAlign w:val="bottom"/>
          </w:tcPr>
          <w:p w14:paraId="6CDC9D5D" w14:textId="77777777" w:rsidR="0073329F" w:rsidRDefault="0073329F" w:rsidP="0073329F">
            <w:pPr>
              <w:jc w:val="center"/>
              <w:rPr>
                <w:rFonts w:ascii="Calibri" w:hAnsi="Calibri"/>
                <w:color w:val="000000"/>
                <w:sz w:val="22"/>
                <w:szCs w:val="22"/>
              </w:rPr>
            </w:pPr>
            <w:r>
              <w:rPr>
                <w:rFonts w:ascii="Calibri" w:hAnsi="Calibri"/>
                <w:color w:val="000000"/>
                <w:sz w:val="22"/>
                <w:szCs w:val="22"/>
              </w:rPr>
              <w:t>$     356.17</w:t>
            </w:r>
          </w:p>
        </w:tc>
        <w:tc>
          <w:tcPr>
            <w:tcW w:w="0" w:type="auto"/>
            <w:tcBorders>
              <w:top w:val="nil"/>
              <w:left w:val="nil"/>
              <w:bottom w:val="nil"/>
              <w:right w:val="nil"/>
            </w:tcBorders>
            <w:shd w:val="clear" w:color="auto" w:fill="auto"/>
            <w:noWrap/>
            <w:vAlign w:val="bottom"/>
          </w:tcPr>
          <w:p w14:paraId="668DDDDD" w14:textId="77777777" w:rsidR="0073329F" w:rsidRDefault="0073329F" w:rsidP="0073329F">
            <w:pPr>
              <w:jc w:val="center"/>
              <w:rPr>
                <w:rFonts w:ascii="Calibri" w:hAnsi="Calibri"/>
                <w:color w:val="000000"/>
                <w:sz w:val="22"/>
                <w:szCs w:val="22"/>
              </w:rPr>
            </w:pPr>
            <w:r>
              <w:rPr>
                <w:rFonts w:ascii="Calibri" w:hAnsi="Calibri"/>
                <w:color w:val="000000"/>
                <w:sz w:val="22"/>
                <w:szCs w:val="22"/>
              </w:rPr>
              <w:t>$   1,272.12</w:t>
            </w:r>
          </w:p>
        </w:tc>
      </w:tr>
      <w:tr w:rsidR="0073329F" w14:paraId="253F38CD" w14:textId="77777777" w:rsidTr="0073329F">
        <w:trPr>
          <w:trHeight w:val="144"/>
        </w:trPr>
        <w:tc>
          <w:tcPr>
            <w:tcW w:w="0" w:type="auto"/>
            <w:tcBorders>
              <w:top w:val="nil"/>
              <w:left w:val="nil"/>
              <w:bottom w:val="nil"/>
              <w:right w:val="nil"/>
            </w:tcBorders>
            <w:shd w:val="clear" w:color="auto" w:fill="auto"/>
            <w:noWrap/>
            <w:vAlign w:val="center"/>
          </w:tcPr>
          <w:p w14:paraId="7253F7F7" w14:textId="77777777" w:rsidR="0073329F" w:rsidRPr="00241F99" w:rsidRDefault="0073329F" w:rsidP="00241F99">
            <w:pPr>
              <w:jc w:val="center"/>
              <w:rPr>
                <w:rFonts w:ascii="Arial" w:hAnsi="Arial" w:cs="Arial"/>
                <w:sz w:val="18"/>
                <w:szCs w:val="20"/>
              </w:rPr>
            </w:pPr>
            <w:r w:rsidRPr="00241F99">
              <w:rPr>
                <w:rFonts w:ascii="Arial" w:hAnsi="Arial" w:cs="Arial"/>
                <w:sz w:val="18"/>
                <w:szCs w:val="20"/>
              </w:rPr>
              <w:t>16-Jul</w:t>
            </w:r>
          </w:p>
        </w:tc>
        <w:tc>
          <w:tcPr>
            <w:tcW w:w="0" w:type="auto"/>
            <w:tcBorders>
              <w:top w:val="nil"/>
              <w:left w:val="nil"/>
              <w:bottom w:val="nil"/>
              <w:right w:val="nil"/>
            </w:tcBorders>
            <w:shd w:val="clear" w:color="auto" w:fill="auto"/>
            <w:noWrap/>
            <w:vAlign w:val="bottom"/>
          </w:tcPr>
          <w:p w14:paraId="1A5CC109" w14:textId="77777777" w:rsidR="0073329F" w:rsidRDefault="0073329F" w:rsidP="0073329F">
            <w:pPr>
              <w:jc w:val="center"/>
              <w:rPr>
                <w:rFonts w:ascii="Calibri" w:hAnsi="Calibri"/>
                <w:color w:val="000000"/>
                <w:sz w:val="22"/>
                <w:szCs w:val="22"/>
              </w:rPr>
            </w:pPr>
            <w:r>
              <w:rPr>
                <w:rFonts w:ascii="Calibri" w:hAnsi="Calibri"/>
                <w:color w:val="000000"/>
                <w:sz w:val="22"/>
                <w:szCs w:val="22"/>
              </w:rPr>
              <w:t>$  450.25</w:t>
            </w:r>
          </w:p>
        </w:tc>
        <w:tc>
          <w:tcPr>
            <w:tcW w:w="0" w:type="auto"/>
            <w:tcBorders>
              <w:top w:val="nil"/>
              <w:left w:val="nil"/>
              <w:bottom w:val="nil"/>
              <w:right w:val="nil"/>
            </w:tcBorders>
            <w:shd w:val="clear" w:color="auto" w:fill="auto"/>
            <w:noWrap/>
            <w:vAlign w:val="bottom"/>
          </w:tcPr>
          <w:p w14:paraId="736624F2" w14:textId="77777777" w:rsidR="0073329F" w:rsidRDefault="0073329F" w:rsidP="0073329F">
            <w:pPr>
              <w:jc w:val="center"/>
              <w:rPr>
                <w:rFonts w:ascii="Calibri" w:hAnsi="Calibri"/>
                <w:color w:val="000000"/>
                <w:sz w:val="22"/>
                <w:szCs w:val="22"/>
              </w:rPr>
            </w:pPr>
            <w:r>
              <w:rPr>
                <w:rFonts w:ascii="Calibri" w:hAnsi="Calibri"/>
                <w:color w:val="000000"/>
                <w:sz w:val="22"/>
                <w:szCs w:val="22"/>
              </w:rPr>
              <w:t>$       106.80</w:t>
            </w:r>
          </w:p>
        </w:tc>
        <w:tc>
          <w:tcPr>
            <w:tcW w:w="0" w:type="auto"/>
            <w:tcBorders>
              <w:top w:val="nil"/>
              <w:left w:val="nil"/>
              <w:bottom w:val="nil"/>
              <w:right w:val="nil"/>
            </w:tcBorders>
            <w:shd w:val="clear" w:color="auto" w:fill="auto"/>
            <w:noWrap/>
            <w:vAlign w:val="bottom"/>
          </w:tcPr>
          <w:p w14:paraId="30A45E56" w14:textId="77777777" w:rsidR="0073329F" w:rsidRDefault="0073329F" w:rsidP="0073329F">
            <w:pPr>
              <w:jc w:val="center"/>
              <w:rPr>
                <w:rFonts w:ascii="Calibri" w:hAnsi="Calibri"/>
                <w:color w:val="000000"/>
                <w:sz w:val="22"/>
                <w:szCs w:val="22"/>
              </w:rPr>
            </w:pPr>
            <w:r>
              <w:rPr>
                <w:rFonts w:ascii="Calibri" w:hAnsi="Calibri"/>
                <w:color w:val="000000"/>
                <w:sz w:val="22"/>
                <w:szCs w:val="22"/>
              </w:rPr>
              <w:t>$    14.50</w:t>
            </w:r>
          </w:p>
        </w:tc>
        <w:tc>
          <w:tcPr>
            <w:tcW w:w="0" w:type="auto"/>
            <w:tcBorders>
              <w:top w:val="nil"/>
              <w:left w:val="nil"/>
              <w:bottom w:val="nil"/>
              <w:right w:val="nil"/>
            </w:tcBorders>
            <w:shd w:val="clear" w:color="auto" w:fill="auto"/>
            <w:noWrap/>
            <w:vAlign w:val="bottom"/>
          </w:tcPr>
          <w:p w14:paraId="2CC3DDFD" w14:textId="77777777" w:rsidR="0073329F" w:rsidRDefault="0073329F" w:rsidP="0073329F">
            <w:pPr>
              <w:jc w:val="center"/>
              <w:rPr>
                <w:rFonts w:ascii="Calibri" w:hAnsi="Calibri"/>
                <w:color w:val="000000"/>
                <w:sz w:val="22"/>
                <w:szCs w:val="22"/>
              </w:rPr>
            </w:pPr>
            <w:r>
              <w:rPr>
                <w:rFonts w:ascii="Calibri" w:hAnsi="Calibri"/>
                <w:color w:val="000000"/>
                <w:sz w:val="22"/>
                <w:szCs w:val="22"/>
              </w:rPr>
              <w:t>$     357.95</w:t>
            </w:r>
          </w:p>
        </w:tc>
        <w:tc>
          <w:tcPr>
            <w:tcW w:w="0" w:type="auto"/>
            <w:tcBorders>
              <w:top w:val="nil"/>
              <w:left w:val="nil"/>
              <w:bottom w:val="nil"/>
              <w:right w:val="nil"/>
            </w:tcBorders>
            <w:shd w:val="clear" w:color="auto" w:fill="auto"/>
            <w:noWrap/>
            <w:vAlign w:val="bottom"/>
          </w:tcPr>
          <w:p w14:paraId="7127F718" w14:textId="77777777" w:rsidR="0073329F" w:rsidRDefault="0073329F" w:rsidP="0073329F">
            <w:pPr>
              <w:jc w:val="center"/>
              <w:rPr>
                <w:rFonts w:ascii="Calibri" w:hAnsi="Calibri"/>
                <w:color w:val="000000"/>
                <w:sz w:val="22"/>
                <w:szCs w:val="22"/>
              </w:rPr>
            </w:pPr>
            <w:r>
              <w:rPr>
                <w:rFonts w:ascii="Calibri" w:hAnsi="Calibri"/>
                <w:color w:val="000000"/>
                <w:sz w:val="22"/>
                <w:szCs w:val="22"/>
              </w:rPr>
              <w:t>$   1,450.20</w:t>
            </w:r>
          </w:p>
        </w:tc>
      </w:tr>
      <w:tr w:rsidR="0073329F" w14:paraId="0BF21DC2" w14:textId="77777777" w:rsidTr="0073329F">
        <w:trPr>
          <w:trHeight w:val="144"/>
        </w:trPr>
        <w:tc>
          <w:tcPr>
            <w:tcW w:w="0" w:type="auto"/>
            <w:tcBorders>
              <w:top w:val="nil"/>
              <w:left w:val="nil"/>
              <w:bottom w:val="nil"/>
              <w:right w:val="nil"/>
            </w:tcBorders>
            <w:shd w:val="clear" w:color="auto" w:fill="auto"/>
            <w:noWrap/>
            <w:vAlign w:val="center"/>
          </w:tcPr>
          <w:p w14:paraId="0572C54D" w14:textId="77777777" w:rsidR="0073329F" w:rsidRPr="00241F99" w:rsidRDefault="0073329F" w:rsidP="00241F99">
            <w:pPr>
              <w:jc w:val="center"/>
              <w:rPr>
                <w:rFonts w:ascii="Arial" w:hAnsi="Arial" w:cs="Arial"/>
                <w:sz w:val="18"/>
                <w:szCs w:val="20"/>
              </w:rPr>
            </w:pPr>
            <w:r w:rsidRPr="00241F99">
              <w:rPr>
                <w:rFonts w:ascii="Arial" w:hAnsi="Arial" w:cs="Arial"/>
                <w:sz w:val="18"/>
                <w:szCs w:val="20"/>
              </w:rPr>
              <w:t>1-Aug</w:t>
            </w:r>
          </w:p>
        </w:tc>
        <w:tc>
          <w:tcPr>
            <w:tcW w:w="0" w:type="auto"/>
            <w:tcBorders>
              <w:top w:val="nil"/>
              <w:left w:val="nil"/>
              <w:bottom w:val="nil"/>
              <w:right w:val="nil"/>
            </w:tcBorders>
            <w:shd w:val="clear" w:color="auto" w:fill="auto"/>
            <w:noWrap/>
            <w:vAlign w:val="bottom"/>
          </w:tcPr>
          <w:p w14:paraId="1F07D0A0" w14:textId="77777777" w:rsidR="0073329F" w:rsidRDefault="0073329F" w:rsidP="0073329F">
            <w:pPr>
              <w:jc w:val="center"/>
              <w:rPr>
                <w:rFonts w:ascii="Calibri" w:hAnsi="Calibri"/>
                <w:color w:val="000000"/>
                <w:sz w:val="22"/>
                <w:szCs w:val="22"/>
              </w:rPr>
            </w:pPr>
            <w:r>
              <w:rPr>
                <w:rFonts w:ascii="Calibri" w:hAnsi="Calibri"/>
                <w:color w:val="000000"/>
                <w:sz w:val="22"/>
                <w:szCs w:val="22"/>
              </w:rPr>
              <w:t>$  127.31</w:t>
            </w:r>
          </w:p>
        </w:tc>
        <w:tc>
          <w:tcPr>
            <w:tcW w:w="0" w:type="auto"/>
            <w:tcBorders>
              <w:top w:val="nil"/>
              <w:left w:val="nil"/>
              <w:bottom w:val="nil"/>
              <w:right w:val="nil"/>
            </w:tcBorders>
            <w:shd w:val="clear" w:color="auto" w:fill="auto"/>
            <w:noWrap/>
            <w:vAlign w:val="bottom"/>
          </w:tcPr>
          <w:p w14:paraId="09DB3FB4" w14:textId="77777777" w:rsidR="0073329F" w:rsidRDefault="0073329F" w:rsidP="0073329F">
            <w:pPr>
              <w:jc w:val="center"/>
              <w:rPr>
                <w:rFonts w:ascii="Calibri" w:hAnsi="Calibri"/>
                <w:color w:val="000000"/>
                <w:sz w:val="22"/>
                <w:szCs w:val="22"/>
              </w:rPr>
            </w:pPr>
            <w:r>
              <w:rPr>
                <w:rFonts w:ascii="Calibri" w:hAnsi="Calibri"/>
                <w:color w:val="000000"/>
                <w:sz w:val="22"/>
                <w:szCs w:val="22"/>
              </w:rPr>
              <w:t>$       350.61</w:t>
            </w:r>
          </w:p>
        </w:tc>
        <w:tc>
          <w:tcPr>
            <w:tcW w:w="0" w:type="auto"/>
            <w:tcBorders>
              <w:top w:val="nil"/>
              <w:left w:val="nil"/>
              <w:bottom w:val="nil"/>
              <w:right w:val="nil"/>
            </w:tcBorders>
            <w:shd w:val="clear" w:color="auto" w:fill="auto"/>
            <w:noWrap/>
            <w:vAlign w:val="bottom"/>
          </w:tcPr>
          <w:p w14:paraId="3B278AFF" w14:textId="77777777" w:rsidR="0073329F" w:rsidRDefault="0073329F" w:rsidP="0073329F">
            <w:pPr>
              <w:jc w:val="center"/>
              <w:rPr>
                <w:rFonts w:ascii="Calibri" w:hAnsi="Calibri"/>
                <w:color w:val="000000"/>
                <w:sz w:val="22"/>
                <w:szCs w:val="22"/>
              </w:rPr>
            </w:pPr>
            <w:r>
              <w:rPr>
                <w:rFonts w:ascii="Calibri" w:hAnsi="Calibri"/>
                <w:color w:val="000000"/>
                <w:sz w:val="22"/>
                <w:szCs w:val="22"/>
              </w:rPr>
              <w:t>$    16.29</w:t>
            </w:r>
          </w:p>
        </w:tc>
        <w:tc>
          <w:tcPr>
            <w:tcW w:w="0" w:type="auto"/>
            <w:tcBorders>
              <w:top w:val="nil"/>
              <w:left w:val="nil"/>
              <w:bottom w:val="nil"/>
              <w:right w:val="nil"/>
            </w:tcBorders>
            <w:shd w:val="clear" w:color="auto" w:fill="auto"/>
            <w:noWrap/>
            <w:vAlign w:val="bottom"/>
          </w:tcPr>
          <w:p w14:paraId="770C31B9" w14:textId="77777777" w:rsidR="0073329F" w:rsidRDefault="0073329F" w:rsidP="0073329F">
            <w:pPr>
              <w:jc w:val="center"/>
              <w:rPr>
                <w:rFonts w:ascii="Calibri" w:hAnsi="Calibri"/>
                <w:color w:val="000000"/>
                <w:sz w:val="22"/>
                <w:szCs w:val="22"/>
              </w:rPr>
            </w:pPr>
            <w:r>
              <w:rPr>
                <w:rFonts w:ascii="Calibri" w:hAnsi="Calibri"/>
                <w:color w:val="000000"/>
                <w:sz w:val="22"/>
                <w:szCs w:val="22"/>
              </w:rPr>
              <w:t>$   (207.01)</w:t>
            </w:r>
          </w:p>
        </w:tc>
        <w:tc>
          <w:tcPr>
            <w:tcW w:w="0" w:type="auto"/>
            <w:tcBorders>
              <w:top w:val="nil"/>
              <w:left w:val="nil"/>
              <w:bottom w:val="nil"/>
              <w:right w:val="nil"/>
            </w:tcBorders>
            <w:shd w:val="clear" w:color="auto" w:fill="auto"/>
            <w:noWrap/>
            <w:vAlign w:val="bottom"/>
          </w:tcPr>
          <w:p w14:paraId="29DC8549" w14:textId="77777777" w:rsidR="0073329F" w:rsidRDefault="0073329F" w:rsidP="0073329F">
            <w:pPr>
              <w:jc w:val="center"/>
              <w:rPr>
                <w:rFonts w:ascii="Calibri" w:hAnsi="Calibri"/>
                <w:color w:val="000000"/>
                <w:sz w:val="22"/>
                <w:szCs w:val="22"/>
              </w:rPr>
            </w:pPr>
            <w:r>
              <w:rPr>
                <w:rFonts w:ascii="Calibri" w:hAnsi="Calibri"/>
                <w:color w:val="000000"/>
                <w:sz w:val="22"/>
                <w:szCs w:val="22"/>
              </w:rPr>
              <w:t>$   1,629.18</w:t>
            </w:r>
          </w:p>
        </w:tc>
      </w:tr>
      <w:tr w:rsidR="0073329F" w14:paraId="4579D762" w14:textId="77777777" w:rsidTr="0073329F">
        <w:trPr>
          <w:trHeight w:val="144"/>
        </w:trPr>
        <w:tc>
          <w:tcPr>
            <w:tcW w:w="0" w:type="auto"/>
            <w:tcBorders>
              <w:top w:val="nil"/>
              <w:left w:val="nil"/>
              <w:right w:val="nil"/>
            </w:tcBorders>
            <w:shd w:val="clear" w:color="auto" w:fill="auto"/>
            <w:noWrap/>
            <w:vAlign w:val="center"/>
          </w:tcPr>
          <w:p w14:paraId="626C65F4" w14:textId="77777777" w:rsidR="0073329F" w:rsidRPr="00241F99" w:rsidRDefault="0073329F" w:rsidP="00241F99">
            <w:pPr>
              <w:jc w:val="center"/>
              <w:rPr>
                <w:rFonts w:ascii="Arial" w:hAnsi="Arial" w:cs="Arial"/>
                <w:sz w:val="18"/>
                <w:szCs w:val="20"/>
              </w:rPr>
            </w:pPr>
            <w:r w:rsidRPr="00241F99">
              <w:rPr>
                <w:rFonts w:ascii="Arial" w:hAnsi="Arial" w:cs="Arial"/>
                <w:sz w:val="18"/>
                <w:szCs w:val="20"/>
              </w:rPr>
              <w:t>16-Aug</w:t>
            </w:r>
          </w:p>
        </w:tc>
        <w:tc>
          <w:tcPr>
            <w:tcW w:w="0" w:type="auto"/>
            <w:tcBorders>
              <w:top w:val="nil"/>
              <w:left w:val="nil"/>
              <w:right w:val="nil"/>
            </w:tcBorders>
            <w:shd w:val="clear" w:color="auto" w:fill="auto"/>
            <w:noWrap/>
            <w:vAlign w:val="bottom"/>
          </w:tcPr>
          <w:p w14:paraId="7390309B" w14:textId="77777777" w:rsidR="0073329F" w:rsidRDefault="0073329F" w:rsidP="0073329F">
            <w:pPr>
              <w:jc w:val="center"/>
              <w:rPr>
                <w:rFonts w:ascii="Calibri" w:hAnsi="Calibri"/>
                <w:color w:val="000000"/>
                <w:sz w:val="22"/>
                <w:szCs w:val="22"/>
              </w:rPr>
            </w:pPr>
            <w:r>
              <w:rPr>
                <w:rFonts w:ascii="Calibri" w:hAnsi="Calibri"/>
                <w:color w:val="000000"/>
                <w:sz w:val="22"/>
                <w:szCs w:val="22"/>
              </w:rPr>
              <w:t>$  127.31</w:t>
            </w:r>
          </w:p>
        </w:tc>
        <w:tc>
          <w:tcPr>
            <w:tcW w:w="0" w:type="auto"/>
            <w:tcBorders>
              <w:top w:val="nil"/>
              <w:left w:val="nil"/>
              <w:right w:val="nil"/>
            </w:tcBorders>
            <w:shd w:val="clear" w:color="auto" w:fill="auto"/>
            <w:noWrap/>
            <w:vAlign w:val="bottom"/>
          </w:tcPr>
          <w:p w14:paraId="7DA5AAE2" w14:textId="77777777" w:rsidR="0073329F" w:rsidRDefault="0073329F" w:rsidP="0073329F">
            <w:pPr>
              <w:jc w:val="center"/>
              <w:rPr>
                <w:rFonts w:ascii="Calibri" w:hAnsi="Calibri"/>
                <w:color w:val="000000"/>
                <w:sz w:val="22"/>
                <w:szCs w:val="22"/>
              </w:rPr>
            </w:pPr>
            <w:r>
              <w:rPr>
                <w:rFonts w:ascii="Calibri" w:hAnsi="Calibri"/>
                <w:color w:val="000000"/>
                <w:sz w:val="22"/>
                <w:szCs w:val="22"/>
              </w:rPr>
              <w:t>$       350.61</w:t>
            </w:r>
          </w:p>
        </w:tc>
        <w:tc>
          <w:tcPr>
            <w:tcW w:w="0" w:type="auto"/>
            <w:tcBorders>
              <w:top w:val="nil"/>
              <w:left w:val="nil"/>
              <w:right w:val="nil"/>
            </w:tcBorders>
            <w:shd w:val="clear" w:color="auto" w:fill="auto"/>
            <w:noWrap/>
            <w:vAlign w:val="bottom"/>
          </w:tcPr>
          <w:p w14:paraId="5799949D" w14:textId="77777777" w:rsidR="0073329F" w:rsidRDefault="0073329F" w:rsidP="0073329F">
            <w:pPr>
              <w:jc w:val="center"/>
              <w:rPr>
                <w:rFonts w:ascii="Calibri" w:hAnsi="Calibri"/>
                <w:color w:val="000000"/>
                <w:sz w:val="22"/>
                <w:szCs w:val="22"/>
              </w:rPr>
            </w:pPr>
            <w:r>
              <w:rPr>
                <w:rFonts w:ascii="Calibri" w:hAnsi="Calibri"/>
                <w:color w:val="000000"/>
                <w:sz w:val="22"/>
                <w:szCs w:val="22"/>
              </w:rPr>
              <w:t>$    15.26</w:t>
            </w:r>
          </w:p>
        </w:tc>
        <w:tc>
          <w:tcPr>
            <w:tcW w:w="0" w:type="auto"/>
            <w:tcBorders>
              <w:top w:val="nil"/>
              <w:left w:val="nil"/>
              <w:right w:val="nil"/>
            </w:tcBorders>
            <w:shd w:val="clear" w:color="auto" w:fill="auto"/>
            <w:noWrap/>
            <w:vAlign w:val="bottom"/>
          </w:tcPr>
          <w:p w14:paraId="39E73642" w14:textId="77777777" w:rsidR="0073329F" w:rsidRDefault="0073329F" w:rsidP="0073329F">
            <w:pPr>
              <w:jc w:val="center"/>
              <w:rPr>
                <w:rFonts w:ascii="Calibri" w:hAnsi="Calibri"/>
                <w:color w:val="000000"/>
                <w:sz w:val="22"/>
                <w:szCs w:val="22"/>
              </w:rPr>
            </w:pPr>
            <w:r>
              <w:rPr>
                <w:rFonts w:ascii="Calibri" w:hAnsi="Calibri"/>
                <w:color w:val="000000"/>
                <w:sz w:val="22"/>
                <w:szCs w:val="22"/>
              </w:rPr>
              <w:t>$   (208.04)</w:t>
            </w:r>
          </w:p>
        </w:tc>
        <w:tc>
          <w:tcPr>
            <w:tcW w:w="0" w:type="auto"/>
            <w:tcBorders>
              <w:top w:val="nil"/>
              <w:left w:val="nil"/>
              <w:right w:val="nil"/>
            </w:tcBorders>
            <w:shd w:val="clear" w:color="auto" w:fill="auto"/>
            <w:noWrap/>
            <w:vAlign w:val="bottom"/>
          </w:tcPr>
          <w:p w14:paraId="7619590A" w14:textId="77777777" w:rsidR="0073329F" w:rsidRDefault="0073329F" w:rsidP="0073329F">
            <w:pPr>
              <w:jc w:val="center"/>
              <w:rPr>
                <w:rFonts w:ascii="Calibri" w:hAnsi="Calibri"/>
                <w:color w:val="000000"/>
                <w:sz w:val="22"/>
                <w:szCs w:val="22"/>
              </w:rPr>
            </w:pPr>
            <w:r>
              <w:rPr>
                <w:rFonts w:ascii="Calibri" w:hAnsi="Calibri"/>
                <w:color w:val="000000"/>
                <w:sz w:val="22"/>
                <w:szCs w:val="22"/>
              </w:rPr>
              <w:t>$   1,525.67</w:t>
            </w:r>
          </w:p>
        </w:tc>
      </w:tr>
      <w:tr w:rsidR="0073329F" w14:paraId="4D12B4B4" w14:textId="77777777" w:rsidTr="0073329F">
        <w:trPr>
          <w:trHeight w:val="144"/>
        </w:trPr>
        <w:tc>
          <w:tcPr>
            <w:tcW w:w="0" w:type="auto"/>
            <w:tcBorders>
              <w:top w:val="nil"/>
              <w:left w:val="nil"/>
              <w:bottom w:val="single" w:sz="12" w:space="0" w:color="auto"/>
              <w:right w:val="nil"/>
            </w:tcBorders>
            <w:shd w:val="clear" w:color="auto" w:fill="auto"/>
            <w:noWrap/>
            <w:vAlign w:val="center"/>
          </w:tcPr>
          <w:p w14:paraId="6E48A317" w14:textId="77777777" w:rsidR="0073329F" w:rsidRPr="00241F99" w:rsidRDefault="0073329F" w:rsidP="00241F99">
            <w:pPr>
              <w:jc w:val="center"/>
              <w:rPr>
                <w:rFonts w:ascii="Arial" w:hAnsi="Arial" w:cs="Arial"/>
                <w:sz w:val="18"/>
                <w:szCs w:val="20"/>
              </w:rPr>
            </w:pPr>
            <w:r w:rsidRPr="00241F99">
              <w:rPr>
                <w:rFonts w:ascii="Arial" w:hAnsi="Arial" w:cs="Arial"/>
                <w:sz w:val="18"/>
                <w:szCs w:val="20"/>
              </w:rPr>
              <w:t>1-Sep</w:t>
            </w:r>
          </w:p>
        </w:tc>
        <w:tc>
          <w:tcPr>
            <w:tcW w:w="0" w:type="auto"/>
            <w:tcBorders>
              <w:top w:val="nil"/>
              <w:left w:val="nil"/>
              <w:bottom w:val="single" w:sz="12" w:space="0" w:color="auto"/>
              <w:right w:val="nil"/>
            </w:tcBorders>
            <w:shd w:val="clear" w:color="auto" w:fill="auto"/>
            <w:noWrap/>
            <w:vAlign w:val="bottom"/>
          </w:tcPr>
          <w:p w14:paraId="73A5970C" w14:textId="77777777" w:rsidR="0073329F" w:rsidRDefault="0073329F" w:rsidP="0073329F">
            <w:pPr>
              <w:jc w:val="center"/>
              <w:rPr>
                <w:rFonts w:ascii="Calibri" w:hAnsi="Calibri"/>
                <w:color w:val="000000"/>
                <w:sz w:val="22"/>
                <w:szCs w:val="22"/>
              </w:rPr>
            </w:pPr>
          </w:p>
        </w:tc>
        <w:tc>
          <w:tcPr>
            <w:tcW w:w="0" w:type="auto"/>
            <w:tcBorders>
              <w:top w:val="nil"/>
              <w:left w:val="nil"/>
              <w:bottom w:val="single" w:sz="12" w:space="0" w:color="auto"/>
              <w:right w:val="nil"/>
            </w:tcBorders>
            <w:shd w:val="clear" w:color="auto" w:fill="auto"/>
            <w:noWrap/>
            <w:vAlign w:val="bottom"/>
          </w:tcPr>
          <w:p w14:paraId="32A0A491" w14:textId="77777777" w:rsidR="0073329F" w:rsidRDefault="0073329F" w:rsidP="0073329F">
            <w:pPr>
              <w:jc w:val="center"/>
              <w:rPr>
                <w:rFonts w:ascii="Calibri" w:hAnsi="Calibri"/>
                <w:color w:val="000000"/>
                <w:sz w:val="22"/>
                <w:szCs w:val="22"/>
              </w:rPr>
            </w:pPr>
          </w:p>
        </w:tc>
        <w:tc>
          <w:tcPr>
            <w:tcW w:w="0" w:type="auto"/>
            <w:tcBorders>
              <w:top w:val="nil"/>
              <w:left w:val="nil"/>
              <w:bottom w:val="single" w:sz="12" w:space="0" w:color="auto"/>
              <w:right w:val="nil"/>
            </w:tcBorders>
            <w:shd w:val="clear" w:color="auto" w:fill="auto"/>
            <w:noWrap/>
            <w:vAlign w:val="bottom"/>
          </w:tcPr>
          <w:p w14:paraId="57D6163B" w14:textId="77777777" w:rsidR="0073329F" w:rsidRDefault="0073329F" w:rsidP="0073329F">
            <w:pPr>
              <w:jc w:val="center"/>
              <w:rPr>
                <w:rFonts w:ascii="Calibri" w:hAnsi="Calibri"/>
                <w:color w:val="000000"/>
                <w:sz w:val="22"/>
                <w:szCs w:val="22"/>
              </w:rPr>
            </w:pPr>
          </w:p>
        </w:tc>
        <w:tc>
          <w:tcPr>
            <w:tcW w:w="0" w:type="auto"/>
            <w:tcBorders>
              <w:top w:val="nil"/>
              <w:left w:val="nil"/>
              <w:bottom w:val="single" w:sz="12" w:space="0" w:color="auto"/>
              <w:right w:val="nil"/>
            </w:tcBorders>
            <w:shd w:val="clear" w:color="auto" w:fill="auto"/>
            <w:noWrap/>
            <w:vAlign w:val="bottom"/>
          </w:tcPr>
          <w:p w14:paraId="4B1FC12E" w14:textId="77777777" w:rsidR="0073329F" w:rsidRDefault="0073329F" w:rsidP="0073329F">
            <w:pPr>
              <w:jc w:val="center"/>
              <w:rPr>
                <w:rFonts w:ascii="Calibri" w:hAnsi="Calibri"/>
                <w:color w:val="000000"/>
                <w:sz w:val="22"/>
                <w:szCs w:val="22"/>
              </w:rPr>
            </w:pPr>
          </w:p>
        </w:tc>
        <w:tc>
          <w:tcPr>
            <w:tcW w:w="0" w:type="auto"/>
            <w:tcBorders>
              <w:top w:val="nil"/>
              <w:left w:val="nil"/>
              <w:bottom w:val="single" w:sz="12" w:space="0" w:color="auto"/>
              <w:right w:val="nil"/>
            </w:tcBorders>
            <w:shd w:val="clear" w:color="auto" w:fill="auto"/>
            <w:noWrap/>
            <w:vAlign w:val="bottom"/>
          </w:tcPr>
          <w:p w14:paraId="1C42E332" w14:textId="77777777" w:rsidR="0073329F" w:rsidRDefault="0073329F" w:rsidP="0073329F">
            <w:pPr>
              <w:jc w:val="center"/>
              <w:rPr>
                <w:rFonts w:ascii="Calibri" w:hAnsi="Calibri"/>
                <w:color w:val="000000"/>
                <w:sz w:val="22"/>
                <w:szCs w:val="22"/>
              </w:rPr>
            </w:pPr>
            <w:r>
              <w:rPr>
                <w:rFonts w:ascii="Calibri" w:hAnsi="Calibri"/>
                <w:color w:val="000000"/>
                <w:sz w:val="22"/>
                <w:szCs w:val="22"/>
              </w:rPr>
              <w:t>$   1,421.65</w:t>
            </w:r>
          </w:p>
        </w:tc>
      </w:tr>
    </w:tbl>
    <w:p w14:paraId="61AB386D" w14:textId="77777777" w:rsidR="00241F99" w:rsidRDefault="00241F99" w:rsidP="002006E5">
      <w:pPr>
        <w:pStyle w:val="StyleList2Left0Firstline0"/>
      </w:pPr>
    </w:p>
    <w:p w14:paraId="00A0A20A" w14:textId="77777777" w:rsidR="002006E5" w:rsidRDefault="002006E5" w:rsidP="002006E5">
      <w:pPr>
        <w:pStyle w:val="StyleList2Left0Firstline0"/>
      </w:pPr>
      <w:r>
        <w:t>(</w:t>
      </w:r>
      <w:r w:rsidRPr="009F1346">
        <w:rPr>
          <w:i/>
        </w:rPr>
        <w:t>d</w:t>
      </w:r>
      <w:r>
        <w:t>) As in the plot below, the results of the two approaches are very close.</w:t>
      </w:r>
    </w:p>
    <w:p w14:paraId="2D751773" w14:textId="77777777" w:rsidR="002006E5" w:rsidRDefault="002006E5" w:rsidP="002006E5">
      <w:pPr>
        <w:pStyle w:val="StyleList2Left0Firstline0"/>
      </w:pPr>
    </w:p>
    <w:p w14:paraId="00116B01" w14:textId="77777777" w:rsidR="00241F99" w:rsidRPr="00241F99" w:rsidRDefault="0062039B" w:rsidP="002006E5">
      <w:pPr>
        <w:pStyle w:val="StyleList2Left0Firstline0"/>
      </w:pPr>
      <w:r>
        <w:rPr>
          <w:noProof/>
        </w:rPr>
        <w:drawing>
          <wp:inline distT="0" distB="0" distL="0" distR="0" wp14:anchorId="30767467" wp14:editId="4B5C6E61">
            <wp:extent cx="523875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742A446" w14:textId="77777777" w:rsidR="009316A3" w:rsidRDefault="009316A3" w:rsidP="00217377">
      <w:pPr>
        <w:pStyle w:val="List2"/>
        <w:ind w:left="0" w:firstLine="0"/>
        <w:rPr>
          <w:b/>
          <w:bCs/>
        </w:rPr>
      </w:pPr>
    </w:p>
    <w:p w14:paraId="12A4D548" w14:textId="77777777" w:rsidR="00D76B3D" w:rsidRDefault="00217377" w:rsidP="005C5E14">
      <w:pPr>
        <w:pStyle w:val="StylebchqsSTIXMathJaxMain-ItalicItalic"/>
        <w:rPr>
          <w:lang w:val="en-IN"/>
        </w:rPr>
      </w:pPr>
      <w:r>
        <w:rPr>
          <w:b/>
          <w:bCs/>
        </w:rPr>
        <w:t>1.</w:t>
      </w:r>
      <w:r w:rsidR="009316A3">
        <w:rPr>
          <w:b/>
          <w:bCs/>
        </w:rPr>
        <w:t>7</w:t>
      </w:r>
      <w:r w:rsidR="00D76B3D">
        <w:tab/>
      </w:r>
      <w:r w:rsidR="00D76B3D">
        <w:rPr>
          <w:lang w:val="en-IN"/>
        </w:rPr>
        <w:t xml:space="preserve">The amount of a uniformly distributed radioactive contaminant contained in a closed reactor is measured by its concentration </w:t>
      </w:r>
      <w:r w:rsidR="00D76B3D">
        <w:rPr>
          <w:i/>
          <w:lang w:val="en-IN"/>
        </w:rPr>
        <w:t>c</w:t>
      </w:r>
      <w:r w:rsidR="00D76B3D">
        <w:rPr>
          <w:lang w:val="en-IN"/>
        </w:rPr>
        <w:t xml:space="preserve"> (becquerel/</w:t>
      </w:r>
      <w:proofErr w:type="spellStart"/>
      <w:r w:rsidR="00D76B3D">
        <w:rPr>
          <w:lang w:val="en-IN"/>
        </w:rPr>
        <w:t>liter</w:t>
      </w:r>
      <w:proofErr w:type="spellEnd"/>
      <w:r w:rsidR="00D76B3D">
        <w:rPr>
          <w:lang w:val="en-IN"/>
        </w:rPr>
        <w:t xml:space="preserve">, or </w:t>
      </w:r>
      <w:proofErr w:type="spellStart"/>
      <w:r w:rsidR="00D76B3D">
        <w:rPr>
          <w:lang w:val="en-IN"/>
        </w:rPr>
        <w:t>Bq</w:t>
      </w:r>
      <w:proofErr w:type="spellEnd"/>
      <w:r w:rsidR="00D76B3D">
        <w:rPr>
          <w:lang w:val="en-IN"/>
        </w:rPr>
        <w:t>/L). The contaminant decreases at a decay</w:t>
      </w:r>
    </w:p>
    <w:p w14:paraId="5896EB5E" w14:textId="77777777" w:rsidR="00D76B3D" w:rsidRDefault="00D76B3D" w:rsidP="00D76B3D">
      <w:pPr>
        <w:pStyle w:val="bchqs"/>
        <w:rPr>
          <w:lang w:val="en-IN"/>
        </w:rPr>
      </w:pPr>
      <w:r>
        <w:rPr>
          <w:lang w:val="en-IN"/>
        </w:rPr>
        <w:t>rate proportional to its concentration—that is,</w:t>
      </w:r>
    </w:p>
    <w:p w14:paraId="30D0688A" w14:textId="77777777" w:rsidR="00DE63B2" w:rsidRDefault="00A13DD6" w:rsidP="00DE63B2">
      <w:pPr>
        <w:pStyle w:val="bchqseqf"/>
      </w:pPr>
      <w:r>
        <w:tab/>
      </w:r>
      <w:r w:rsidR="00DE63B2" w:rsidRPr="004063A4">
        <w:rPr>
          <w:position w:val="-10"/>
        </w:rPr>
        <w:object w:dxaOrig="1440" w:dyaOrig="300" w14:anchorId="34036CB6">
          <v:shape id="_x0000_i1068" type="#_x0000_t75" style="width:1in;height:14.4pt" o:ole="">
            <v:imagedata r:id="rId98" o:title=""/>
          </v:shape>
          <o:OLEObject Type="Embed" ProgID="Equation.DSMT4" ShapeID="_x0000_i1068" DrawAspect="Content" ObjectID="_1745775315" r:id="rId99"/>
        </w:object>
      </w:r>
    </w:p>
    <w:p w14:paraId="4647457B" w14:textId="77777777" w:rsidR="00D76B3D" w:rsidRPr="00155B38" w:rsidRDefault="00D76B3D" w:rsidP="00155B38">
      <w:pPr>
        <w:pStyle w:val="StylebchqsSTIXMathJaxMain-ItalicItalic"/>
        <w:rPr>
          <w:lang w:val="en-IN"/>
        </w:rPr>
      </w:pPr>
      <w:r>
        <w:rPr>
          <w:lang w:val="en-IN"/>
        </w:rPr>
        <w:t xml:space="preserve">where </w:t>
      </w:r>
      <w:r>
        <w:rPr>
          <w:i/>
          <w:lang w:val="en-IN"/>
        </w:rPr>
        <w:t xml:space="preserve">k </w:t>
      </w:r>
      <w:r>
        <w:rPr>
          <w:lang w:val="en-IN"/>
        </w:rPr>
        <w:t>is a constant with units of day</w:t>
      </w:r>
      <w:r w:rsidRPr="00155B38">
        <w:rPr>
          <w:vertAlign w:val="superscript"/>
          <w:lang w:val="en-IN"/>
        </w:rPr>
        <w:t>−1</w:t>
      </w:r>
      <w:r w:rsidRPr="00155B38">
        <w:rPr>
          <w:lang w:val="en-IN"/>
        </w:rPr>
        <w:t>.</w:t>
      </w:r>
      <w:r>
        <w:rPr>
          <w:lang w:val="en-IN"/>
        </w:rPr>
        <w:t xml:space="preserve"> Therefore, according to</w:t>
      </w:r>
      <w:r w:rsidR="00155B38">
        <w:rPr>
          <w:lang w:val="en-IN"/>
        </w:rPr>
        <w:t xml:space="preserve"> </w:t>
      </w:r>
      <w:r>
        <w:rPr>
          <w:lang w:val="en-IN"/>
        </w:rPr>
        <w:t>Eq. (1.13), a mass balance for the reactor can be written as</w:t>
      </w:r>
    </w:p>
    <w:p w14:paraId="3741673C" w14:textId="77777777" w:rsidR="00D76B3D" w:rsidRDefault="00E96D03" w:rsidP="00E96D03">
      <w:pPr>
        <w:pStyle w:val="bchqseqf"/>
      </w:pPr>
      <w:r w:rsidRPr="00E96D03">
        <w:rPr>
          <w:position w:val="-50"/>
        </w:rPr>
        <w:object w:dxaOrig="2180" w:dyaOrig="1100" w14:anchorId="026E440F">
          <v:shape id="_x0000_i1069" type="#_x0000_t75" style="width:108pt;height:57.6pt" o:ole="">
            <v:imagedata r:id="rId100" o:title=""/>
          </v:shape>
          <o:OLEObject Type="Embed" ProgID="Equation.DSMT4" ShapeID="_x0000_i1069" DrawAspect="Content" ObjectID="_1745775316" r:id="rId101"/>
        </w:object>
      </w:r>
    </w:p>
    <w:p w14:paraId="632243AF" w14:textId="77777777" w:rsidR="007A44AF" w:rsidRDefault="007A44AF" w:rsidP="002006D7">
      <w:pPr>
        <w:pStyle w:val="List"/>
      </w:pPr>
      <w:r>
        <w:rPr>
          <w:b/>
          <w:bCs/>
        </w:rPr>
        <w:t>(a)</w:t>
      </w:r>
      <w:r>
        <w:rPr>
          <w:b/>
        </w:rPr>
        <w:tab/>
      </w:r>
      <w:r>
        <w:t xml:space="preserve">Use Euler’s method to solve this equation from </w:t>
      </w:r>
      <w:r>
        <w:rPr>
          <w:i/>
        </w:rPr>
        <w:t xml:space="preserve">t </w:t>
      </w:r>
      <w:r>
        <w:t xml:space="preserve">= 0 to 1 d with </w:t>
      </w:r>
      <w:r w:rsidRPr="00DE63B2">
        <w:rPr>
          <w:i/>
        </w:rPr>
        <w:t>k</w:t>
      </w:r>
      <w:r w:rsidRPr="00C6611D">
        <w:t xml:space="preserve"> </w:t>
      </w:r>
      <w:r>
        <w:t>= 0.2 d</w:t>
      </w:r>
      <w:r w:rsidRPr="003E5828">
        <w:rPr>
          <w:vertAlign w:val="superscript"/>
        </w:rPr>
        <w:t>−1</w:t>
      </w:r>
      <w:r>
        <w:t xml:space="preserve">. Employ a step size of </w:t>
      </w:r>
      <w:r w:rsidR="003E5828">
        <w:br/>
      </w:r>
      <w:proofErr w:type="spellStart"/>
      <w:r>
        <w:t>Δ</w:t>
      </w:r>
      <w:r w:rsidRPr="00C6611D">
        <w:rPr>
          <w:i/>
        </w:rPr>
        <w:t>t</w:t>
      </w:r>
      <w:proofErr w:type="spellEnd"/>
      <w:r w:rsidRPr="00C6611D">
        <w:t xml:space="preserve"> </w:t>
      </w:r>
      <w:r>
        <w:t>= 0.1. The concentration</w:t>
      </w:r>
      <w:r w:rsidR="00C6611D">
        <w:t xml:space="preserve"> </w:t>
      </w:r>
      <w:r>
        <w:t xml:space="preserve">at </w:t>
      </w:r>
      <w:r w:rsidRPr="00E134D7">
        <w:rPr>
          <w:i/>
        </w:rPr>
        <w:t>t</w:t>
      </w:r>
      <w:r w:rsidRPr="00C6611D">
        <w:t xml:space="preserve"> </w:t>
      </w:r>
      <w:r>
        <w:t xml:space="preserve">= 0 is 10 </w:t>
      </w:r>
      <w:proofErr w:type="spellStart"/>
      <w:r>
        <w:t>Bq</w:t>
      </w:r>
      <w:proofErr w:type="spellEnd"/>
      <w:r>
        <w:t>/L.</w:t>
      </w:r>
    </w:p>
    <w:p w14:paraId="348B7714" w14:textId="77777777" w:rsidR="00E96D03" w:rsidRDefault="007A44AF" w:rsidP="002006D7">
      <w:pPr>
        <w:pStyle w:val="List"/>
      </w:pPr>
      <w:r>
        <w:rPr>
          <w:b/>
          <w:bCs/>
        </w:rPr>
        <w:t>(b)</w:t>
      </w:r>
      <w:r w:rsidR="00C6611D">
        <w:tab/>
      </w:r>
      <w:r>
        <w:t xml:space="preserve">Plot the solution on a </w:t>
      </w:r>
      <w:proofErr w:type="spellStart"/>
      <w:r>
        <w:t>semilog</w:t>
      </w:r>
      <w:proofErr w:type="spellEnd"/>
      <w:r>
        <w:t xml:space="preserve"> graph (i.e., ln </w:t>
      </w:r>
      <w:r>
        <w:rPr>
          <w:i/>
        </w:rPr>
        <w:t xml:space="preserve">c </w:t>
      </w:r>
      <w:r>
        <w:t xml:space="preserve">versus </w:t>
      </w:r>
      <w:r w:rsidRPr="00C6611D">
        <w:rPr>
          <w:i/>
        </w:rPr>
        <w:t>t</w:t>
      </w:r>
      <w:r>
        <w:t>) and</w:t>
      </w:r>
      <w:r w:rsidR="00C6611D">
        <w:t xml:space="preserve"> </w:t>
      </w:r>
      <w:r>
        <w:t>determine the slope. Interpret your results.</w:t>
      </w:r>
    </w:p>
    <w:p w14:paraId="65640052" w14:textId="77777777" w:rsidR="007A44AF" w:rsidRDefault="007A44AF" w:rsidP="007A44AF">
      <w:pPr>
        <w:pStyle w:val="List2"/>
        <w:ind w:left="0" w:firstLine="0"/>
      </w:pPr>
    </w:p>
    <w:p w14:paraId="486D439F" w14:textId="77777777" w:rsidR="00B81EBA" w:rsidRDefault="00B81EBA">
      <w:pPr>
        <w:rPr>
          <w:b/>
        </w:rPr>
      </w:pPr>
      <w:r>
        <w:rPr>
          <w:b/>
        </w:rPr>
        <w:br w:type="page"/>
      </w:r>
    </w:p>
    <w:p w14:paraId="22C811F1" w14:textId="77777777" w:rsidR="00217377" w:rsidRDefault="00217377" w:rsidP="00217377">
      <w:pPr>
        <w:pStyle w:val="List2"/>
        <w:ind w:left="0" w:firstLine="0"/>
      </w:pPr>
      <w:r w:rsidRPr="00A93A2E">
        <w:rPr>
          <w:b/>
        </w:rPr>
        <w:lastRenderedPageBreak/>
        <w:t>(a)</w:t>
      </w:r>
      <w:r>
        <w:t xml:space="preserve"> The first two steps are</w:t>
      </w:r>
    </w:p>
    <w:p w14:paraId="70650298" w14:textId="77777777" w:rsidR="009316A3" w:rsidRDefault="009316A3" w:rsidP="00217377">
      <w:pPr>
        <w:pStyle w:val="List2"/>
        <w:ind w:left="0" w:firstLine="0"/>
      </w:pPr>
    </w:p>
    <w:p w14:paraId="6E217C53" w14:textId="77777777" w:rsidR="00217377" w:rsidRDefault="00234E09" w:rsidP="009316A3">
      <w:pPr>
        <w:pStyle w:val="List2"/>
        <w:ind w:left="0" w:firstLine="0"/>
      </w:pPr>
      <w:r w:rsidRPr="00D41F03">
        <w:rPr>
          <w:position w:val="-10"/>
        </w:rPr>
        <w:object w:dxaOrig="2920" w:dyaOrig="300" w14:anchorId="5B35A0EE">
          <v:shape id="_x0000_i1070" type="#_x0000_t75" style="width:2in;height:14.4pt" o:ole="">
            <v:imagedata r:id="rId102" o:title=""/>
          </v:shape>
          <o:OLEObject Type="Embed" ProgID="Equation.DSMT4" ShapeID="_x0000_i1070" DrawAspect="Content" ObjectID="_1745775317" r:id="rId103"/>
        </w:object>
      </w:r>
      <w:r w:rsidR="00217377">
        <w:t xml:space="preserve"> </w:t>
      </w:r>
    </w:p>
    <w:p w14:paraId="15AB66C7" w14:textId="77777777" w:rsidR="00217377" w:rsidRDefault="00234E09" w:rsidP="009316A3">
      <w:pPr>
        <w:pStyle w:val="List2"/>
        <w:ind w:left="0" w:firstLine="0"/>
      </w:pPr>
      <w:r w:rsidRPr="00D41F03">
        <w:rPr>
          <w:position w:val="-10"/>
        </w:rPr>
        <w:object w:dxaOrig="3360" w:dyaOrig="300" w14:anchorId="336BAE1E">
          <v:shape id="_x0000_i1071" type="#_x0000_t75" style="width:165.6pt;height:14.4pt" o:ole="">
            <v:imagedata r:id="rId104" o:title=""/>
          </v:shape>
          <o:OLEObject Type="Embed" ProgID="Equation.DSMT4" ShapeID="_x0000_i1071" DrawAspect="Content" ObjectID="_1745775318" r:id="rId105"/>
        </w:object>
      </w:r>
      <w:r w:rsidR="00217377">
        <w:t xml:space="preserve"> </w:t>
      </w:r>
    </w:p>
    <w:p w14:paraId="6B92A60D" w14:textId="77777777" w:rsidR="00217377" w:rsidRDefault="00217377" w:rsidP="009316A3">
      <w:pPr>
        <w:pStyle w:val="List2"/>
        <w:ind w:left="0" w:firstLine="0"/>
      </w:pPr>
    </w:p>
    <w:p w14:paraId="73F91EAE" w14:textId="77777777" w:rsidR="00217377" w:rsidRDefault="00217377" w:rsidP="009316A3">
      <w:pPr>
        <w:pStyle w:val="List2"/>
        <w:ind w:left="0" w:firstLine="0"/>
      </w:pPr>
      <w:r>
        <w:t>The process can be continued to yield</w:t>
      </w:r>
    </w:p>
    <w:p w14:paraId="371AF106" w14:textId="77777777" w:rsidR="00217377" w:rsidRDefault="00217377" w:rsidP="00217377">
      <w:pPr>
        <w:pStyle w:val="List2"/>
        <w:ind w:left="360" w:firstLine="0"/>
      </w:pPr>
    </w:p>
    <w:tbl>
      <w:tblPr>
        <w:tblW w:w="2976" w:type="dxa"/>
        <w:tblCellMar>
          <w:left w:w="0" w:type="dxa"/>
          <w:right w:w="0" w:type="dxa"/>
        </w:tblCellMar>
        <w:tblLook w:val="0000" w:firstRow="0" w:lastRow="0" w:firstColumn="0" w:lastColumn="0" w:noHBand="0" w:noVBand="0"/>
      </w:tblPr>
      <w:tblGrid>
        <w:gridCol w:w="1008"/>
        <w:gridCol w:w="1008"/>
        <w:gridCol w:w="1008"/>
      </w:tblGrid>
      <w:tr w:rsidR="009316A3" w14:paraId="66E1AB2F" w14:textId="77777777" w:rsidTr="00234E09">
        <w:trPr>
          <w:trHeight w:val="144"/>
        </w:trPr>
        <w:tc>
          <w:tcPr>
            <w:tcW w:w="992" w:type="dxa"/>
            <w:tcBorders>
              <w:top w:val="single" w:sz="12" w:space="0" w:color="auto"/>
              <w:left w:val="nil"/>
              <w:bottom w:val="single" w:sz="4" w:space="0" w:color="auto"/>
              <w:right w:val="nil"/>
            </w:tcBorders>
            <w:shd w:val="clear" w:color="auto" w:fill="auto"/>
            <w:noWrap/>
            <w:vAlign w:val="center"/>
          </w:tcPr>
          <w:p w14:paraId="1F9D37BE" w14:textId="77777777" w:rsidR="009316A3" w:rsidRPr="0021041A" w:rsidRDefault="009316A3" w:rsidP="009316A3">
            <w:pPr>
              <w:jc w:val="center"/>
              <w:rPr>
                <w:rFonts w:ascii="Arial" w:hAnsi="Arial" w:cs="Arial"/>
                <w:b/>
                <w:i/>
                <w:sz w:val="18"/>
                <w:szCs w:val="20"/>
              </w:rPr>
            </w:pPr>
            <w:r w:rsidRPr="0021041A">
              <w:rPr>
                <w:rFonts w:ascii="Arial" w:hAnsi="Arial" w:cs="Arial"/>
                <w:b/>
                <w:i/>
                <w:sz w:val="18"/>
                <w:szCs w:val="20"/>
              </w:rPr>
              <w:t>t</w:t>
            </w:r>
          </w:p>
        </w:tc>
        <w:tc>
          <w:tcPr>
            <w:tcW w:w="992" w:type="dxa"/>
            <w:tcBorders>
              <w:top w:val="single" w:sz="12" w:space="0" w:color="auto"/>
              <w:left w:val="nil"/>
              <w:bottom w:val="single" w:sz="4" w:space="0" w:color="auto"/>
              <w:right w:val="nil"/>
            </w:tcBorders>
            <w:shd w:val="clear" w:color="auto" w:fill="auto"/>
            <w:noWrap/>
            <w:vAlign w:val="center"/>
          </w:tcPr>
          <w:p w14:paraId="6D702F37" w14:textId="77777777" w:rsidR="009316A3" w:rsidRPr="0021041A" w:rsidRDefault="009316A3" w:rsidP="009316A3">
            <w:pPr>
              <w:jc w:val="center"/>
              <w:rPr>
                <w:rFonts w:ascii="Arial" w:hAnsi="Arial" w:cs="Arial"/>
                <w:b/>
                <w:i/>
                <w:sz w:val="18"/>
                <w:szCs w:val="20"/>
              </w:rPr>
            </w:pPr>
            <w:r w:rsidRPr="0021041A">
              <w:rPr>
                <w:rFonts w:ascii="Arial" w:hAnsi="Arial" w:cs="Arial"/>
                <w:b/>
                <w:i/>
                <w:sz w:val="18"/>
                <w:szCs w:val="20"/>
              </w:rPr>
              <w:t>c</w:t>
            </w:r>
          </w:p>
        </w:tc>
        <w:tc>
          <w:tcPr>
            <w:tcW w:w="992" w:type="dxa"/>
            <w:tcBorders>
              <w:top w:val="single" w:sz="12" w:space="0" w:color="auto"/>
              <w:left w:val="nil"/>
              <w:bottom w:val="single" w:sz="4" w:space="0" w:color="auto"/>
              <w:right w:val="nil"/>
            </w:tcBorders>
            <w:shd w:val="clear" w:color="auto" w:fill="auto"/>
            <w:noWrap/>
            <w:vAlign w:val="center"/>
          </w:tcPr>
          <w:p w14:paraId="03D03DDB" w14:textId="77777777" w:rsidR="009316A3" w:rsidRPr="0021041A" w:rsidRDefault="009316A3" w:rsidP="009316A3">
            <w:pPr>
              <w:jc w:val="center"/>
              <w:rPr>
                <w:rFonts w:ascii="Arial" w:hAnsi="Arial" w:cs="Arial"/>
                <w:b/>
                <w:i/>
                <w:sz w:val="18"/>
                <w:szCs w:val="20"/>
              </w:rPr>
            </w:pPr>
            <w:r w:rsidRPr="0021041A">
              <w:rPr>
                <w:rFonts w:ascii="Arial" w:hAnsi="Arial" w:cs="Arial"/>
                <w:b/>
                <w:i/>
                <w:sz w:val="18"/>
                <w:szCs w:val="20"/>
              </w:rPr>
              <w:t>dc</w:t>
            </w:r>
            <w:r w:rsidRPr="0021041A">
              <w:rPr>
                <w:rFonts w:ascii="Arial" w:hAnsi="Arial" w:cs="Arial"/>
                <w:b/>
                <w:sz w:val="18"/>
                <w:szCs w:val="20"/>
              </w:rPr>
              <w:t>/</w:t>
            </w:r>
            <w:r w:rsidRPr="0021041A">
              <w:rPr>
                <w:rFonts w:ascii="Arial" w:hAnsi="Arial" w:cs="Arial"/>
                <w:b/>
                <w:i/>
                <w:sz w:val="18"/>
                <w:szCs w:val="20"/>
              </w:rPr>
              <w:t>dt</w:t>
            </w:r>
          </w:p>
        </w:tc>
      </w:tr>
      <w:tr w:rsidR="00234E09" w14:paraId="0D5BEAE6" w14:textId="77777777" w:rsidTr="00234E09">
        <w:trPr>
          <w:trHeight w:val="144"/>
        </w:trPr>
        <w:tc>
          <w:tcPr>
            <w:tcW w:w="0" w:type="auto"/>
            <w:tcBorders>
              <w:top w:val="single" w:sz="4" w:space="0" w:color="auto"/>
              <w:left w:val="nil"/>
              <w:bottom w:val="nil"/>
              <w:right w:val="nil"/>
            </w:tcBorders>
            <w:shd w:val="clear" w:color="auto" w:fill="auto"/>
            <w:noWrap/>
            <w:tcMar>
              <w:right w:w="72" w:type="dxa"/>
            </w:tcMar>
            <w:vAlign w:val="bottom"/>
          </w:tcPr>
          <w:p w14:paraId="7A7125DA"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0</w:t>
            </w:r>
          </w:p>
        </w:tc>
        <w:tc>
          <w:tcPr>
            <w:tcW w:w="0" w:type="auto"/>
            <w:tcBorders>
              <w:top w:val="single" w:sz="4" w:space="0" w:color="auto"/>
              <w:left w:val="nil"/>
              <w:bottom w:val="nil"/>
              <w:right w:val="nil"/>
            </w:tcBorders>
            <w:shd w:val="clear" w:color="auto" w:fill="auto"/>
            <w:noWrap/>
            <w:tcMar>
              <w:right w:w="72" w:type="dxa"/>
            </w:tcMar>
            <w:vAlign w:val="bottom"/>
          </w:tcPr>
          <w:p w14:paraId="61C61F18"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10.0000</w:t>
            </w:r>
          </w:p>
        </w:tc>
        <w:tc>
          <w:tcPr>
            <w:tcW w:w="0" w:type="auto"/>
            <w:tcBorders>
              <w:top w:val="single" w:sz="4" w:space="0" w:color="auto"/>
              <w:left w:val="nil"/>
              <w:bottom w:val="nil"/>
              <w:right w:val="nil"/>
            </w:tcBorders>
            <w:shd w:val="clear" w:color="auto" w:fill="auto"/>
            <w:noWrap/>
            <w:tcMar>
              <w:right w:w="72" w:type="dxa"/>
            </w:tcMar>
            <w:vAlign w:val="bottom"/>
          </w:tcPr>
          <w:p w14:paraId="08A3C226"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-2.0000</w:t>
            </w:r>
          </w:p>
        </w:tc>
      </w:tr>
      <w:tr w:rsidR="00234E09" w14:paraId="4F8DF6AC" w14:textId="77777777" w:rsidTr="00234E09">
        <w:trPr>
          <w:trHeight w:val="144"/>
        </w:trPr>
        <w:tc>
          <w:tcPr>
            <w:tcW w:w="0" w:type="auto"/>
            <w:tcBorders>
              <w:top w:val="nil"/>
              <w:left w:val="nil"/>
              <w:bottom w:val="nil"/>
              <w:right w:val="nil"/>
            </w:tcBorders>
            <w:shd w:val="clear" w:color="auto" w:fill="auto"/>
            <w:noWrap/>
            <w:tcMar>
              <w:right w:w="72" w:type="dxa"/>
            </w:tcMar>
            <w:vAlign w:val="bottom"/>
          </w:tcPr>
          <w:p w14:paraId="1A4F2AC9"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0.1</w:t>
            </w:r>
          </w:p>
        </w:tc>
        <w:tc>
          <w:tcPr>
            <w:tcW w:w="0" w:type="auto"/>
            <w:tcBorders>
              <w:top w:val="nil"/>
              <w:left w:val="nil"/>
              <w:bottom w:val="nil"/>
              <w:right w:val="nil"/>
            </w:tcBorders>
            <w:shd w:val="clear" w:color="auto" w:fill="auto"/>
            <w:noWrap/>
            <w:tcMar>
              <w:right w:w="72" w:type="dxa"/>
            </w:tcMar>
            <w:vAlign w:val="bottom"/>
          </w:tcPr>
          <w:p w14:paraId="6A292175"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9.8000</w:t>
            </w:r>
          </w:p>
        </w:tc>
        <w:tc>
          <w:tcPr>
            <w:tcW w:w="0" w:type="auto"/>
            <w:tcBorders>
              <w:top w:val="nil"/>
              <w:left w:val="nil"/>
              <w:bottom w:val="nil"/>
              <w:right w:val="nil"/>
            </w:tcBorders>
            <w:shd w:val="clear" w:color="auto" w:fill="auto"/>
            <w:noWrap/>
            <w:tcMar>
              <w:right w:w="72" w:type="dxa"/>
            </w:tcMar>
            <w:vAlign w:val="bottom"/>
          </w:tcPr>
          <w:p w14:paraId="46F5676F"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-1.9600</w:t>
            </w:r>
          </w:p>
        </w:tc>
      </w:tr>
      <w:tr w:rsidR="00234E09" w14:paraId="717E135E" w14:textId="77777777" w:rsidTr="00234E09">
        <w:trPr>
          <w:trHeight w:val="144"/>
        </w:trPr>
        <w:tc>
          <w:tcPr>
            <w:tcW w:w="0" w:type="auto"/>
            <w:tcBorders>
              <w:top w:val="nil"/>
              <w:left w:val="nil"/>
              <w:bottom w:val="nil"/>
              <w:right w:val="nil"/>
            </w:tcBorders>
            <w:shd w:val="clear" w:color="auto" w:fill="auto"/>
            <w:noWrap/>
            <w:tcMar>
              <w:right w:w="72" w:type="dxa"/>
            </w:tcMar>
            <w:vAlign w:val="bottom"/>
          </w:tcPr>
          <w:p w14:paraId="143D0D2A"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0.2</w:t>
            </w:r>
          </w:p>
        </w:tc>
        <w:tc>
          <w:tcPr>
            <w:tcW w:w="0" w:type="auto"/>
            <w:tcBorders>
              <w:top w:val="nil"/>
              <w:left w:val="nil"/>
              <w:bottom w:val="nil"/>
              <w:right w:val="nil"/>
            </w:tcBorders>
            <w:shd w:val="clear" w:color="auto" w:fill="auto"/>
            <w:noWrap/>
            <w:tcMar>
              <w:right w:w="72" w:type="dxa"/>
            </w:tcMar>
            <w:vAlign w:val="bottom"/>
          </w:tcPr>
          <w:p w14:paraId="052EAE39"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9.6040</w:t>
            </w:r>
          </w:p>
        </w:tc>
        <w:tc>
          <w:tcPr>
            <w:tcW w:w="0" w:type="auto"/>
            <w:tcBorders>
              <w:top w:val="nil"/>
              <w:left w:val="nil"/>
              <w:bottom w:val="nil"/>
              <w:right w:val="nil"/>
            </w:tcBorders>
            <w:shd w:val="clear" w:color="auto" w:fill="auto"/>
            <w:noWrap/>
            <w:tcMar>
              <w:right w:w="72" w:type="dxa"/>
            </w:tcMar>
            <w:vAlign w:val="bottom"/>
          </w:tcPr>
          <w:p w14:paraId="6ADE6964"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-1.9208</w:t>
            </w:r>
          </w:p>
        </w:tc>
      </w:tr>
      <w:tr w:rsidR="00234E09" w14:paraId="4CEB7049" w14:textId="77777777" w:rsidTr="00234E09">
        <w:trPr>
          <w:trHeight w:val="144"/>
        </w:trPr>
        <w:tc>
          <w:tcPr>
            <w:tcW w:w="0" w:type="auto"/>
            <w:tcBorders>
              <w:top w:val="nil"/>
              <w:left w:val="nil"/>
              <w:bottom w:val="nil"/>
              <w:right w:val="nil"/>
            </w:tcBorders>
            <w:shd w:val="clear" w:color="auto" w:fill="auto"/>
            <w:noWrap/>
            <w:tcMar>
              <w:right w:w="72" w:type="dxa"/>
            </w:tcMar>
            <w:vAlign w:val="bottom"/>
          </w:tcPr>
          <w:p w14:paraId="0CB9E8AD"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0.3</w:t>
            </w:r>
          </w:p>
        </w:tc>
        <w:tc>
          <w:tcPr>
            <w:tcW w:w="0" w:type="auto"/>
            <w:tcBorders>
              <w:top w:val="nil"/>
              <w:left w:val="nil"/>
              <w:bottom w:val="nil"/>
              <w:right w:val="nil"/>
            </w:tcBorders>
            <w:shd w:val="clear" w:color="auto" w:fill="auto"/>
            <w:noWrap/>
            <w:tcMar>
              <w:right w:w="72" w:type="dxa"/>
            </w:tcMar>
            <w:vAlign w:val="bottom"/>
          </w:tcPr>
          <w:p w14:paraId="531FDB23"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9.4119</w:t>
            </w:r>
          </w:p>
        </w:tc>
        <w:tc>
          <w:tcPr>
            <w:tcW w:w="0" w:type="auto"/>
            <w:tcBorders>
              <w:top w:val="nil"/>
              <w:left w:val="nil"/>
              <w:bottom w:val="nil"/>
              <w:right w:val="nil"/>
            </w:tcBorders>
            <w:shd w:val="clear" w:color="auto" w:fill="auto"/>
            <w:noWrap/>
            <w:tcMar>
              <w:right w:w="72" w:type="dxa"/>
            </w:tcMar>
            <w:vAlign w:val="bottom"/>
          </w:tcPr>
          <w:p w14:paraId="0826A097"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-1.8824</w:t>
            </w:r>
          </w:p>
        </w:tc>
      </w:tr>
      <w:tr w:rsidR="00234E09" w14:paraId="6F91ED09" w14:textId="77777777" w:rsidTr="00234E09">
        <w:trPr>
          <w:trHeight w:val="144"/>
        </w:trPr>
        <w:tc>
          <w:tcPr>
            <w:tcW w:w="0" w:type="auto"/>
            <w:tcBorders>
              <w:top w:val="nil"/>
              <w:left w:val="nil"/>
              <w:bottom w:val="nil"/>
              <w:right w:val="nil"/>
            </w:tcBorders>
            <w:shd w:val="clear" w:color="auto" w:fill="auto"/>
            <w:noWrap/>
            <w:tcMar>
              <w:right w:w="72" w:type="dxa"/>
            </w:tcMar>
            <w:vAlign w:val="bottom"/>
          </w:tcPr>
          <w:p w14:paraId="7F3F7988"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0.4</w:t>
            </w:r>
          </w:p>
        </w:tc>
        <w:tc>
          <w:tcPr>
            <w:tcW w:w="0" w:type="auto"/>
            <w:tcBorders>
              <w:top w:val="nil"/>
              <w:left w:val="nil"/>
              <w:bottom w:val="nil"/>
              <w:right w:val="nil"/>
            </w:tcBorders>
            <w:shd w:val="clear" w:color="auto" w:fill="auto"/>
            <w:noWrap/>
            <w:tcMar>
              <w:right w:w="72" w:type="dxa"/>
            </w:tcMar>
            <w:vAlign w:val="bottom"/>
          </w:tcPr>
          <w:p w14:paraId="41264E84"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9.2237</w:t>
            </w:r>
          </w:p>
        </w:tc>
        <w:tc>
          <w:tcPr>
            <w:tcW w:w="0" w:type="auto"/>
            <w:tcBorders>
              <w:top w:val="nil"/>
              <w:left w:val="nil"/>
              <w:bottom w:val="nil"/>
              <w:right w:val="nil"/>
            </w:tcBorders>
            <w:shd w:val="clear" w:color="auto" w:fill="auto"/>
            <w:noWrap/>
            <w:tcMar>
              <w:right w:w="72" w:type="dxa"/>
            </w:tcMar>
            <w:vAlign w:val="bottom"/>
          </w:tcPr>
          <w:p w14:paraId="759EFE62"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-1.8447</w:t>
            </w:r>
          </w:p>
        </w:tc>
      </w:tr>
      <w:tr w:rsidR="00234E09" w14:paraId="4E807A00" w14:textId="77777777" w:rsidTr="00234E09">
        <w:trPr>
          <w:trHeight w:val="144"/>
        </w:trPr>
        <w:tc>
          <w:tcPr>
            <w:tcW w:w="0" w:type="auto"/>
            <w:tcBorders>
              <w:top w:val="nil"/>
              <w:left w:val="nil"/>
              <w:bottom w:val="nil"/>
              <w:right w:val="nil"/>
            </w:tcBorders>
            <w:shd w:val="clear" w:color="auto" w:fill="auto"/>
            <w:noWrap/>
            <w:tcMar>
              <w:right w:w="72" w:type="dxa"/>
            </w:tcMar>
            <w:vAlign w:val="bottom"/>
          </w:tcPr>
          <w:p w14:paraId="4C3F60CA"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0.5</w:t>
            </w:r>
          </w:p>
        </w:tc>
        <w:tc>
          <w:tcPr>
            <w:tcW w:w="0" w:type="auto"/>
            <w:tcBorders>
              <w:top w:val="nil"/>
              <w:left w:val="nil"/>
              <w:bottom w:val="nil"/>
              <w:right w:val="nil"/>
            </w:tcBorders>
            <w:shd w:val="clear" w:color="auto" w:fill="auto"/>
            <w:noWrap/>
            <w:tcMar>
              <w:right w:w="72" w:type="dxa"/>
            </w:tcMar>
            <w:vAlign w:val="bottom"/>
          </w:tcPr>
          <w:p w14:paraId="3670FC3A"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9.0392</w:t>
            </w:r>
          </w:p>
        </w:tc>
        <w:tc>
          <w:tcPr>
            <w:tcW w:w="0" w:type="auto"/>
            <w:tcBorders>
              <w:top w:val="nil"/>
              <w:left w:val="nil"/>
              <w:bottom w:val="nil"/>
              <w:right w:val="nil"/>
            </w:tcBorders>
            <w:shd w:val="clear" w:color="auto" w:fill="auto"/>
            <w:noWrap/>
            <w:tcMar>
              <w:right w:w="72" w:type="dxa"/>
            </w:tcMar>
            <w:vAlign w:val="bottom"/>
          </w:tcPr>
          <w:p w14:paraId="2789048E"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-1.8078</w:t>
            </w:r>
          </w:p>
        </w:tc>
      </w:tr>
      <w:tr w:rsidR="00234E09" w14:paraId="15993EA3" w14:textId="77777777" w:rsidTr="00234E09">
        <w:trPr>
          <w:trHeight w:val="144"/>
        </w:trPr>
        <w:tc>
          <w:tcPr>
            <w:tcW w:w="0" w:type="auto"/>
            <w:tcBorders>
              <w:top w:val="nil"/>
              <w:left w:val="nil"/>
              <w:bottom w:val="nil"/>
              <w:right w:val="nil"/>
            </w:tcBorders>
            <w:shd w:val="clear" w:color="auto" w:fill="auto"/>
            <w:noWrap/>
            <w:tcMar>
              <w:right w:w="72" w:type="dxa"/>
            </w:tcMar>
            <w:vAlign w:val="bottom"/>
          </w:tcPr>
          <w:p w14:paraId="31D5379B"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0.6</w:t>
            </w:r>
          </w:p>
        </w:tc>
        <w:tc>
          <w:tcPr>
            <w:tcW w:w="0" w:type="auto"/>
            <w:tcBorders>
              <w:top w:val="nil"/>
              <w:left w:val="nil"/>
              <w:bottom w:val="nil"/>
              <w:right w:val="nil"/>
            </w:tcBorders>
            <w:shd w:val="clear" w:color="auto" w:fill="auto"/>
            <w:noWrap/>
            <w:tcMar>
              <w:right w:w="72" w:type="dxa"/>
            </w:tcMar>
            <w:vAlign w:val="bottom"/>
          </w:tcPr>
          <w:p w14:paraId="5BC2F479"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8.8584</w:t>
            </w:r>
          </w:p>
        </w:tc>
        <w:tc>
          <w:tcPr>
            <w:tcW w:w="0" w:type="auto"/>
            <w:tcBorders>
              <w:top w:val="nil"/>
              <w:left w:val="nil"/>
              <w:bottom w:val="nil"/>
              <w:right w:val="nil"/>
            </w:tcBorders>
            <w:shd w:val="clear" w:color="auto" w:fill="auto"/>
            <w:noWrap/>
            <w:tcMar>
              <w:right w:w="72" w:type="dxa"/>
            </w:tcMar>
            <w:vAlign w:val="bottom"/>
          </w:tcPr>
          <w:p w14:paraId="6129A484"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-1.7717</w:t>
            </w:r>
          </w:p>
        </w:tc>
      </w:tr>
      <w:tr w:rsidR="00234E09" w14:paraId="1C112BF9" w14:textId="77777777" w:rsidTr="00234E09">
        <w:trPr>
          <w:trHeight w:val="144"/>
        </w:trPr>
        <w:tc>
          <w:tcPr>
            <w:tcW w:w="0" w:type="auto"/>
            <w:tcBorders>
              <w:top w:val="nil"/>
              <w:left w:val="nil"/>
              <w:bottom w:val="nil"/>
              <w:right w:val="nil"/>
            </w:tcBorders>
            <w:shd w:val="clear" w:color="auto" w:fill="auto"/>
            <w:noWrap/>
            <w:tcMar>
              <w:right w:w="72" w:type="dxa"/>
            </w:tcMar>
            <w:vAlign w:val="bottom"/>
          </w:tcPr>
          <w:p w14:paraId="3304AF29"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0.7</w:t>
            </w:r>
          </w:p>
        </w:tc>
        <w:tc>
          <w:tcPr>
            <w:tcW w:w="0" w:type="auto"/>
            <w:tcBorders>
              <w:top w:val="nil"/>
              <w:left w:val="nil"/>
              <w:bottom w:val="nil"/>
              <w:right w:val="nil"/>
            </w:tcBorders>
            <w:shd w:val="clear" w:color="auto" w:fill="auto"/>
            <w:noWrap/>
            <w:tcMar>
              <w:right w:w="72" w:type="dxa"/>
            </w:tcMar>
            <w:vAlign w:val="bottom"/>
          </w:tcPr>
          <w:p w14:paraId="55C0775C"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8.6813</w:t>
            </w:r>
          </w:p>
        </w:tc>
        <w:tc>
          <w:tcPr>
            <w:tcW w:w="0" w:type="auto"/>
            <w:tcBorders>
              <w:top w:val="nil"/>
              <w:left w:val="nil"/>
              <w:bottom w:val="nil"/>
              <w:right w:val="nil"/>
            </w:tcBorders>
            <w:shd w:val="clear" w:color="auto" w:fill="auto"/>
            <w:noWrap/>
            <w:tcMar>
              <w:right w:w="72" w:type="dxa"/>
            </w:tcMar>
            <w:vAlign w:val="bottom"/>
          </w:tcPr>
          <w:p w14:paraId="53AFD87E"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-1.7363</w:t>
            </w:r>
          </w:p>
        </w:tc>
      </w:tr>
      <w:tr w:rsidR="00234E09" w14:paraId="4C2DCD3C" w14:textId="77777777" w:rsidTr="00234E09">
        <w:trPr>
          <w:trHeight w:val="144"/>
        </w:trPr>
        <w:tc>
          <w:tcPr>
            <w:tcW w:w="0" w:type="auto"/>
            <w:tcBorders>
              <w:top w:val="nil"/>
              <w:left w:val="nil"/>
              <w:bottom w:val="nil"/>
              <w:right w:val="nil"/>
            </w:tcBorders>
            <w:shd w:val="clear" w:color="auto" w:fill="auto"/>
            <w:noWrap/>
            <w:tcMar>
              <w:right w:w="72" w:type="dxa"/>
            </w:tcMar>
            <w:vAlign w:val="bottom"/>
          </w:tcPr>
          <w:p w14:paraId="59D0ACE6"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0.8</w:t>
            </w:r>
          </w:p>
        </w:tc>
        <w:tc>
          <w:tcPr>
            <w:tcW w:w="0" w:type="auto"/>
            <w:tcBorders>
              <w:top w:val="nil"/>
              <w:left w:val="nil"/>
              <w:bottom w:val="nil"/>
              <w:right w:val="nil"/>
            </w:tcBorders>
            <w:shd w:val="clear" w:color="auto" w:fill="auto"/>
            <w:noWrap/>
            <w:tcMar>
              <w:right w:w="72" w:type="dxa"/>
            </w:tcMar>
            <w:vAlign w:val="bottom"/>
          </w:tcPr>
          <w:p w14:paraId="3585CB4C"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8.5076</w:t>
            </w:r>
          </w:p>
        </w:tc>
        <w:tc>
          <w:tcPr>
            <w:tcW w:w="0" w:type="auto"/>
            <w:tcBorders>
              <w:top w:val="nil"/>
              <w:left w:val="nil"/>
              <w:bottom w:val="nil"/>
              <w:right w:val="nil"/>
            </w:tcBorders>
            <w:shd w:val="clear" w:color="auto" w:fill="auto"/>
            <w:noWrap/>
            <w:tcMar>
              <w:right w:w="72" w:type="dxa"/>
            </w:tcMar>
            <w:vAlign w:val="bottom"/>
          </w:tcPr>
          <w:p w14:paraId="68D4F0FB"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-1.7015</w:t>
            </w:r>
          </w:p>
        </w:tc>
      </w:tr>
      <w:tr w:rsidR="00234E09" w14:paraId="57FA22C8" w14:textId="77777777" w:rsidTr="00234E09">
        <w:trPr>
          <w:trHeight w:val="144"/>
        </w:trPr>
        <w:tc>
          <w:tcPr>
            <w:tcW w:w="0" w:type="auto"/>
            <w:tcBorders>
              <w:top w:val="nil"/>
              <w:left w:val="nil"/>
              <w:right w:val="nil"/>
            </w:tcBorders>
            <w:shd w:val="clear" w:color="auto" w:fill="auto"/>
            <w:noWrap/>
            <w:tcMar>
              <w:right w:w="72" w:type="dxa"/>
            </w:tcMar>
            <w:vAlign w:val="bottom"/>
          </w:tcPr>
          <w:p w14:paraId="142760E6"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0.9</w:t>
            </w:r>
          </w:p>
        </w:tc>
        <w:tc>
          <w:tcPr>
            <w:tcW w:w="0" w:type="auto"/>
            <w:tcBorders>
              <w:top w:val="nil"/>
              <w:left w:val="nil"/>
              <w:right w:val="nil"/>
            </w:tcBorders>
            <w:shd w:val="clear" w:color="auto" w:fill="auto"/>
            <w:noWrap/>
            <w:tcMar>
              <w:right w:w="72" w:type="dxa"/>
            </w:tcMar>
            <w:vAlign w:val="bottom"/>
          </w:tcPr>
          <w:p w14:paraId="45BD12D3"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8.3375</w:t>
            </w:r>
          </w:p>
        </w:tc>
        <w:tc>
          <w:tcPr>
            <w:tcW w:w="0" w:type="auto"/>
            <w:tcBorders>
              <w:top w:val="nil"/>
              <w:left w:val="nil"/>
              <w:right w:val="nil"/>
            </w:tcBorders>
            <w:shd w:val="clear" w:color="auto" w:fill="auto"/>
            <w:noWrap/>
            <w:tcMar>
              <w:right w:w="72" w:type="dxa"/>
            </w:tcMar>
            <w:vAlign w:val="bottom"/>
          </w:tcPr>
          <w:p w14:paraId="0187F622"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-1.6675</w:t>
            </w:r>
          </w:p>
        </w:tc>
      </w:tr>
      <w:tr w:rsidR="00234E09" w14:paraId="17EAF571" w14:textId="77777777" w:rsidTr="00234E09">
        <w:trPr>
          <w:trHeight w:val="144"/>
        </w:trPr>
        <w:tc>
          <w:tcPr>
            <w:tcW w:w="0" w:type="auto"/>
            <w:tcBorders>
              <w:top w:val="nil"/>
              <w:left w:val="nil"/>
              <w:bottom w:val="single" w:sz="12" w:space="0" w:color="auto"/>
              <w:right w:val="nil"/>
            </w:tcBorders>
            <w:shd w:val="clear" w:color="auto" w:fill="auto"/>
            <w:noWrap/>
            <w:tcMar>
              <w:right w:w="72" w:type="dxa"/>
            </w:tcMar>
            <w:vAlign w:val="bottom"/>
          </w:tcPr>
          <w:p w14:paraId="321547D9"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1</w:t>
            </w:r>
          </w:p>
        </w:tc>
        <w:tc>
          <w:tcPr>
            <w:tcW w:w="0" w:type="auto"/>
            <w:tcBorders>
              <w:top w:val="nil"/>
              <w:left w:val="nil"/>
              <w:bottom w:val="single" w:sz="12" w:space="0" w:color="auto"/>
              <w:right w:val="nil"/>
            </w:tcBorders>
            <w:shd w:val="clear" w:color="auto" w:fill="auto"/>
            <w:noWrap/>
            <w:tcMar>
              <w:right w:w="72" w:type="dxa"/>
            </w:tcMar>
            <w:vAlign w:val="bottom"/>
          </w:tcPr>
          <w:p w14:paraId="75721211"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8.1707</w:t>
            </w:r>
          </w:p>
        </w:tc>
        <w:tc>
          <w:tcPr>
            <w:tcW w:w="0" w:type="auto"/>
            <w:tcBorders>
              <w:top w:val="nil"/>
              <w:left w:val="nil"/>
              <w:bottom w:val="single" w:sz="12" w:space="0" w:color="auto"/>
              <w:right w:val="nil"/>
            </w:tcBorders>
            <w:shd w:val="clear" w:color="auto" w:fill="auto"/>
            <w:noWrap/>
            <w:tcMar>
              <w:right w:w="72" w:type="dxa"/>
            </w:tcMar>
            <w:vAlign w:val="bottom"/>
          </w:tcPr>
          <w:p w14:paraId="342C05E5" w14:textId="77777777" w:rsidR="00234E09" w:rsidRPr="00D60749" w:rsidRDefault="00234E09">
            <w:pPr>
              <w:jc w:val="right"/>
              <w:rPr>
                <w:rFonts w:ascii="Arial" w:hAnsi="Arial" w:cs="Arial"/>
                <w:color w:val="000000"/>
                <w:sz w:val="18"/>
                <w:szCs w:val="22"/>
              </w:rPr>
            </w:pPr>
            <w:r w:rsidRPr="00D60749">
              <w:rPr>
                <w:rFonts w:ascii="Arial" w:hAnsi="Arial" w:cs="Arial"/>
                <w:color w:val="000000"/>
                <w:sz w:val="18"/>
                <w:szCs w:val="22"/>
              </w:rPr>
              <w:t>-1.6341</w:t>
            </w:r>
          </w:p>
        </w:tc>
      </w:tr>
    </w:tbl>
    <w:p w14:paraId="2BD69BF6" w14:textId="77777777" w:rsidR="009316A3" w:rsidRDefault="009316A3" w:rsidP="009316A3">
      <w:pPr>
        <w:pStyle w:val="List2"/>
        <w:ind w:left="0" w:firstLine="0"/>
      </w:pPr>
    </w:p>
    <w:p w14:paraId="6329F0C6" w14:textId="77777777" w:rsidR="009316A3" w:rsidRDefault="009316A3" w:rsidP="009316A3">
      <w:pPr>
        <w:pStyle w:val="StyleList2Left0Firstline0"/>
      </w:pPr>
      <w:r w:rsidRPr="00A93A2E">
        <w:rPr>
          <w:b/>
        </w:rPr>
        <w:t>(b)</w:t>
      </w:r>
      <w:r>
        <w:t xml:space="preserve"> The results when plotted on a semi-log plot yields a straight line</w:t>
      </w:r>
    </w:p>
    <w:p w14:paraId="5B06D5E9" w14:textId="77777777" w:rsidR="00142EAE" w:rsidRDefault="00142EAE" w:rsidP="009316A3">
      <w:pPr>
        <w:pStyle w:val="StyleList2Left0Firstline0"/>
      </w:pPr>
    </w:p>
    <w:p w14:paraId="304940C2" w14:textId="77777777" w:rsidR="009316A3" w:rsidRDefault="00717306" w:rsidP="009316A3">
      <w:pPr>
        <w:pStyle w:val="StyleList2Left0Firstline0"/>
      </w:pPr>
      <w:r>
        <w:rPr>
          <w:noProof/>
        </w:rPr>
        <w:drawing>
          <wp:inline distT="0" distB="0" distL="0" distR="0" wp14:anchorId="450395B5" wp14:editId="35930E4E">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054628A6" w14:textId="77777777" w:rsidR="00142EAE" w:rsidRDefault="00142EAE" w:rsidP="009316A3"/>
    <w:p w14:paraId="6F92176F" w14:textId="77777777" w:rsidR="009316A3" w:rsidRPr="004C574F" w:rsidRDefault="009316A3" w:rsidP="009316A3">
      <w:r w:rsidRPr="004C574F">
        <w:t xml:space="preserve">The slope of this line can be estimated </w:t>
      </w:r>
      <w:r w:rsidR="00717306">
        <w:t xml:space="preserve">from the first and last points </w:t>
      </w:r>
      <w:r w:rsidRPr="004C574F">
        <w:t>as</w:t>
      </w:r>
    </w:p>
    <w:p w14:paraId="5299E0D4" w14:textId="77777777" w:rsidR="009316A3" w:rsidRDefault="009316A3" w:rsidP="009316A3"/>
    <w:p w14:paraId="7453073E" w14:textId="77777777" w:rsidR="009316A3" w:rsidRDefault="00717306" w:rsidP="009316A3">
      <w:r w:rsidRPr="00CD72D5">
        <w:rPr>
          <w:position w:val="-20"/>
        </w:rPr>
        <w:object w:dxaOrig="2460" w:dyaOrig="540" w14:anchorId="6598A019">
          <v:shape id="_x0000_i1072" type="#_x0000_t75" style="width:122.4pt;height:28.8pt" o:ole="">
            <v:imagedata r:id="rId107" o:title=""/>
          </v:shape>
          <o:OLEObject Type="Embed" ProgID="Equation.DSMT4" ShapeID="_x0000_i1072" DrawAspect="Content" ObjectID="_1745775319" r:id="rId108"/>
        </w:object>
      </w:r>
      <w:r w:rsidR="009316A3">
        <w:t xml:space="preserve"> </w:t>
      </w:r>
    </w:p>
    <w:p w14:paraId="3049DABF" w14:textId="77777777" w:rsidR="009316A3" w:rsidRDefault="009316A3" w:rsidP="009316A3"/>
    <w:p w14:paraId="1C59A9BB" w14:textId="77777777" w:rsidR="009316A3" w:rsidRDefault="009316A3" w:rsidP="009316A3">
      <w:r>
        <w:t>Thus, the slope is approximately equal to the negative of the decay rate</w:t>
      </w:r>
      <w:r w:rsidR="00717306">
        <w:t>, within 10%</w:t>
      </w:r>
      <w:r>
        <w:t>. If we had used a smaller step size, the result would be more exact.</w:t>
      </w:r>
      <w:r w:rsidR="00717306">
        <w:t xml:space="preserve"> A linear regression fit is shown on the graph using all points. </w:t>
      </w:r>
    </w:p>
    <w:p w14:paraId="36D12454" w14:textId="77777777" w:rsidR="00217377" w:rsidRDefault="00217377" w:rsidP="009316A3"/>
    <w:p w14:paraId="106B899A" w14:textId="77777777" w:rsidR="006058FA" w:rsidRDefault="006058FA">
      <w:pPr>
        <w:rPr>
          <w:b/>
          <w:bCs/>
          <w:szCs w:val="20"/>
        </w:rPr>
      </w:pPr>
      <w:r>
        <w:rPr>
          <w:b/>
        </w:rPr>
        <w:br w:type="page"/>
      </w:r>
    </w:p>
    <w:p w14:paraId="088A9FAE" w14:textId="77777777" w:rsidR="00744B50" w:rsidRDefault="00744B50" w:rsidP="007C30C2">
      <w:pPr>
        <w:pStyle w:val="bchqs"/>
        <w:rPr>
          <w:lang w:val="en-IN"/>
        </w:rPr>
      </w:pPr>
      <w:r w:rsidRPr="007C30C2">
        <w:rPr>
          <w:b/>
        </w:rPr>
        <w:lastRenderedPageBreak/>
        <w:t>1.8</w:t>
      </w:r>
      <w:r w:rsidR="00142EAE" w:rsidRPr="007C30C2">
        <w:rPr>
          <w:b/>
        </w:rPr>
        <w:tab/>
      </w:r>
      <w:r w:rsidR="007C30C2" w:rsidRPr="00253F55">
        <w:rPr>
          <w:lang w:val="en-IN"/>
        </w:rPr>
        <w:t>A group of 35 students attend a class in a room that measures 11 m by 8 m by 3 m. Each student takes up about 0.075 m</w:t>
      </w:r>
      <w:r w:rsidR="007C30C2" w:rsidRPr="007F17C9">
        <w:rPr>
          <w:vertAlign w:val="superscript"/>
          <w:lang w:val="en-IN"/>
        </w:rPr>
        <w:t>3</w:t>
      </w:r>
      <w:r w:rsidR="007C30C2" w:rsidRPr="00253F55">
        <w:rPr>
          <w:lang w:val="en-IN"/>
        </w:rPr>
        <w:t xml:space="preserve"> and gives out about 80 W of heat (1 W = 1 J/s). Calculate the air temperature rise during the first 15 minutes of the class if the room is completely sealed and insulated. Assume the heat capacity, </w:t>
      </w:r>
      <w:proofErr w:type="spellStart"/>
      <w:r w:rsidR="007C30C2" w:rsidRPr="00253F55">
        <w:rPr>
          <w:rFonts w:ascii="STIXMathJax_Main-Italic" w:hAnsi="STIXMathJax_Main-Italic" w:cs="STIXMathJax_Main-Italic"/>
          <w:i/>
          <w:iCs/>
          <w:lang w:val="en-IN"/>
        </w:rPr>
        <w:t>C</w:t>
      </w:r>
      <w:r w:rsidR="007C30C2" w:rsidRPr="00253F55">
        <w:rPr>
          <w:rFonts w:ascii="STIXMathJax_Main-Italic" w:hAnsi="STIXMathJax_Main-Italic" w:cs="STIXMathJax_Main-Italic"/>
          <w:i/>
          <w:iCs/>
          <w:vertAlign w:val="subscript"/>
          <w:lang w:val="en-IN"/>
        </w:rPr>
        <w:t>υ</w:t>
      </w:r>
      <w:proofErr w:type="spellEnd"/>
      <w:r w:rsidR="007C30C2" w:rsidRPr="00253F55">
        <w:rPr>
          <w:lang w:val="en-IN"/>
        </w:rPr>
        <w:t>, for air is 0.718 kJ/(kg K). Assume air is an ideal gas at 20°C and</w:t>
      </w:r>
      <w:r w:rsidR="00D34ADF">
        <w:rPr>
          <w:lang w:val="en-IN"/>
        </w:rPr>
        <w:t xml:space="preserve"> </w:t>
      </w:r>
      <w:r w:rsidR="007C30C2" w:rsidRPr="00253F55">
        <w:rPr>
          <w:lang w:val="en-IN"/>
        </w:rPr>
        <w:t xml:space="preserve">101.325 kPa. Note that the heat absorbed by the air </w:t>
      </w:r>
      <w:r w:rsidR="007C30C2" w:rsidRPr="00253F55">
        <w:rPr>
          <w:rFonts w:ascii="STIXMathJax_Main-Italic" w:hAnsi="STIXMathJax_Main-Italic" w:cs="STIXMathJax_Main-Italic"/>
          <w:i/>
          <w:iCs/>
          <w:lang w:val="en-IN"/>
        </w:rPr>
        <w:t xml:space="preserve">Q </w:t>
      </w:r>
      <w:r w:rsidR="007C30C2" w:rsidRPr="00253F55">
        <w:rPr>
          <w:lang w:val="en-IN"/>
        </w:rPr>
        <w:t>is related to</w:t>
      </w:r>
      <w:r w:rsidR="000A4D0B">
        <w:rPr>
          <w:lang w:val="en-IN"/>
        </w:rPr>
        <w:t xml:space="preserve"> </w:t>
      </w:r>
      <w:r w:rsidR="007C30C2">
        <w:rPr>
          <w:lang w:val="en-IN"/>
        </w:rPr>
        <w:t xml:space="preserve">the mass of the air </w:t>
      </w:r>
      <w:r w:rsidR="007C30C2">
        <w:rPr>
          <w:rFonts w:ascii="STIXMathJax_Main-Italic" w:hAnsi="STIXMathJax_Main-Italic" w:cs="STIXMathJax_Main-Italic"/>
          <w:i/>
          <w:iCs/>
          <w:lang w:val="en-IN"/>
        </w:rPr>
        <w:t>m</w:t>
      </w:r>
      <w:r w:rsidR="007C30C2">
        <w:rPr>
          <w:lang w:val="en-IN"/>
        </w:rPr>
        <w:t>, the heat capacity, and the change in temperature</w:t>
      </w:r>
      <w:r w:rsidR="000A4D0B">
        <w:rPr>
          <w:lang w:val="en-IN"/>
        </w:rPr>
        <w:t xml:space="preserve"> </w:t>
      </w:r>
      <w:r w:rsidR="007C30C2">
        <w:rPr>
          <w:lang w:val="en-IN"/>
        </w:rPr>
        <w:t>by the following relationship:</w:t>
      </w:r>
    </w:p>
    <w:p w14:paraId="491C9BAB" w14:textId="77777777" w:rsidR="007F17C9" w:rsidRDefault="00630269" w:rsidP="00630269">
      <w:pPr>
        <w:pStyle w:val="bchqseqf"/>
      </w:pPr>
      <w:r>
        <w:tab/>
      </w:r>
      <w:r w:rsidR="00353413" w:rsidRPr="00353413">
        <w:object w:dxaOrig="2560" w:dyaOrig="580" w14:anchorId="2B42D027">
          <v:shape id="_x0000_i1073" type="#_x0000_t75" style="width:129.6pt;height:28.8pt" o:ole="">
            <v:imagedata r:id="rId109" o:title=""/>
          </v:shape>
          <o:OLEObject Type="Embed" ProgID="Equation.DSMT4" ShapeID="_x0000_i1073" DrawAspect="Content" ObjectID="_1745775320" r:id="rId110"/>
        </w:object>
      </w:r>
    </w:p>
    <w:p w14:paraId="698CD792" w14:textId="77777777" w:rsidR="007F17C9" w:rsidRPr="00D34ADF" w:rsidRDefault="00D34ADF" w:rsidP="00D34ADF">
      <w:pPr>
        <w:pStyle w:val="bchqs"/>
      </w:pPr>
      <w:r>
        <w:rPr>
          <w:lang w:val="en-IN"/>
        </w:rPr>
        <w:t>The mass of air can be obtained from the ideal gas law:</w:t>
      </w:r>
    </w:p>
    <w:p w14:paraId="5B36DDD2" w14:textId="77777777" w:rsidR="00D34ADF" w:rsidRDefault="00630269" w:rsidP="00630269">
      <w:pPr>
        <w:pStyle w:val="bchqseqf"/>
        <w:rPr>
          <w:rFonts w:ascii="STIXMathJax_Main-Regular" w:hAnsi="STIXMathJax_Main-Regular" w:cs="STIXMathJax_Main-Regular"/>
          <w:sz w:val="18"/>
          <w:szCs w:val="18"/>
        </w:rPr>
      </w:pPr>
      <w:r>
        <w:tab/>
      </w:r>
      <w:r w:rsidR="00353413" w:rsidRPr="00353413">
        <w:object w:dxaOrig="1280" w:dyaOrig="560" w14:anchorId="3D381F51">
          <v:shape id="_x0000_i1074" type="#_x0000_t75" style="width:64.8pt;height:28.8pt" o:ole="">
            <v:imagedata r:id="rId111" o:title=""/>
          </v:shape>
          <o:OLEObject Type="Embed" ProgID="Equation.DSMT4" ShapeID="_x0000_i1074" DrawAspect="Content" ObjectID="_1745775321" r:id="rId112"/>
        </w:object>
      </w:r>
    </w:p>
    <w:p w14:paraId="62E89CB3" w14:textId="77777777" w:rsidR="00D34ADF" w:rsidRDefault="00D34ADF" w:rsidP="00D34ADF">
      <w:pPr>
        <w:pStyle w:val="bchqs"/>
        <w:rPr>
          <w:lang w:val="en-IN"/>
        </w:rPr>
      </w:pPr>
      <w:r>
        <w:rPr>
          <w:lang w:val="en-IN"/>
        </w:rPr>
        <w:t xml:space="preserve">where </w:t>
      </w:r>
      <w:r>
        <w:rPr>
          <w:rFonts w:ascii="STIXMathJax_Main-Italic" w:hAnsi="STIXMathJax_Main-Italic" w:cs="STIXMathJax_Main-Italic"/>
          <w:i/>
          <w:iCs/>
          <w:lang w:val="en-IN"/>
        </w:rPr>
        <w:t xml:space="preserve">P </w:t>
      </w:r>
      <w:r>
        <w:rPr>
          <w:lang w:val="en-IN"/>
        </w:rPr>
        <w:t xml:space="preserve">is the gas pressure, </w:t>
      </w:r>
      <w:r>
        <w:rPr>
          <w:rFonts w:ascii="STIXMathJax_Main-Italic" w:hAnsi="STIXMathJax_Main-Italic" w:cs="STIXMathJax_Main-Italic"/>
          <w:i/>
          <w:iCs/>
          <w:lang w:val="en-IN"/>
        </w:rPr>
        <w:t xml:space="preserve">V </w:t>
      </w:r>
      <w:r>
        <w:rPr>
          <w:lang w:val="en-IN"/>
        </w:rPr>
        <w:t xml:space="preserve">is the volume of the gas, </w:t>
      </w:r>
      <w:proofErr w:type="spellStart"/>
      <w:r>
        <w:rPr>
          <w:lang w:val="en-IN"/>
        </w:rPr>
        <w:t>Mwt</w:t>
      </w:r>
      <w:proofErr w:type="spellEnd"/>
      <w:r>
        <w:rPr>
          <w:lang w:val="en-IN"/>
        </w:rPr>
        <w:t xml:space="preserve"> is the molecular weight of the gas (for air, 28.97 kg/</w:t>
      </w:r>
      <w:proofErr w:type="spellStart"/>
      <w:r>
        <w:rPr>
          <w:lang w:val="en-IN"/>
        </w:rPr>
        <w:t>kmol</w:t>
      </w:r>
      <w:proofErr w:type="spellEnd"/>
      <w:r>
        <w:rPr>
          <w:lang w:val="en-IN"/>
        </w:rPr>
        <w:t xml:space="preserve">), and </w:t>
      </w:r>
      <w:r>
        <w:rPr>
          <w:rFonts w:ascii="STIXMathJax_Main-Italic" w:hAnsi="STIXMathJax_Main-Italic" w:cs="STIXMathJax_Main-Italic"/>
          <w:i/>
          <w:iCs/>
          <w:lang w:val="en-IN"/>
        </w:rPr>
        <w:t xml:space="preserve">R </w:t>
      </w:r>
      <w:r>
        <w:rPr>
          <w:lang w:val="en-IN"/>
        </w:rPr>
        <w:t>is the ideal gas constant [8.314 kPa m</w:t>
      </w:r>
      <w:r w:rsidRPr="006B32B1">
        <w:rPr>
          <w:vertAlign w:val="superscript"/>
          <w:lang w:val="en-IN"/>
        </w:rPr>
        <w:t>3</w:t>
      </w:r>
      <w:r>
        <w:rPr>
          <w:lang w:val="en-IN"/>
        </w:rPr>
        <w:t>/(</w:t>
      </w:r>
      <w:proofErr w:type="spellStart"/>
      <w:r>
        <w:rPr>
          <w:lang w:val="en-IN"/>
        </w:rPr>
        <w:t>kmol</w:t>
      </w:r>
      <w:proofErr w:type="spellEnd"/>
      <w:r>
        <w:rPr>
          <w:lang w:val="en-IN"/>
        </w:rPr>
        <w:t xml:space="preserve"> K)].</w:t>
      </w:r>
    </w:p>
    <w:p w14:paraId="10D06FF3" w14:textId="77777777" w:rsidR="00D34ADF" w:rsidRPr="000A4D0B" w:rsidRDefault="00D34ADF" w:rsidP="007C30C2">
      <w:pPr>
        <w:pStyle w:val="bchqs"/>
        <w:rPr>
          <w:lang w:val="en-IN"/>
        </w:rPr>
      </w:pPr>
    </w:p>
    <w:p w14:paraId="2763667D" w14:textId="77777777" w:rsidR="00744B50" w:rsidRPr="006475AA" w:rsidRDefault="00E20F5D" w:rsidP="00744B50">
      <w:r w:rsidRPr="006475AA">
        <w:rPr>
          <w:position w:val="-22"/>
        </w:rPr>
        <w:object w:dxaOrig="5260" w:dyaOrig="560" w14:anchorId="2D163447">
          <v:shape id="_x0000_i1075" type="#_x0000_t75" style="width:266.4pt;height:28.8pt" o:ole="">
            <v:imagedata r:id="rId113" o:title=""/>
          </v:shape>
          <o:OLEObject Type="Embed" ProgID="Equation.DSMT4" ShapeID="_x0000_i1075" DrawAspect="Content" ObjectID="_1745775322" r:id="rId114"/>
        </w:object>
      </w:r>
    </w:p>
    <w:p w14:paraId="2B5F9F81" w14:textId="77777777" w:rsidR="00744B50" w:rsidRPr="006475AA" w:rsidRDefault="00941F69" w:rsidP="00744B50">
      <w:r w:rsidRPr="006475AA">
        <w:rPr>
          <w:position w:val="-28"/>
        </w:rPr>
        <w:object w:dxaOrig="7460" w:dyaOrig="660" w14:anchorId="47E05711">
          <v:shape id="_x0000_i1076" type="#_x0000_t75" style="width:374.4pt;height:36pt" o:ole="">
            <v:imagedata r:id="rId115" o:title=""/>
          </v:shape>
          <o:OLEObject Type="Embed" ProgID="Equation.DSMT4" ShapeID="_x0000_i1076" DrawAspect="Content" ObjectID="_1745775323" r:id="rId116"/>
        </w:object>
      </w:r>
    </w:p>
    <w:p w14:paraId="0E76E664" w14:textId="77777777" w:rsidR="00744B50" w:rsidRPr="006475AA" w:rsidRDefault="00E20F5D" w:rsidP="00744B50">
      <w:pPr>
        <w:tabs>
          <w:tab w:val="left" w:pos="4935"/>
        </w:tabs>
        <w:rPr>
          <w:b/>
          <w:bCs/>
        </w:rPr>
      </w:pPr>
      <w:r w:rsidRPr="00371CB9">
        <w:rPr>
          <w:b/>
          <w:bCs/>
          <w:position w:val="-26"/>
        </w:rPr>
        <w:object w:dxaOrig="5020" w:dyaOrig="600" w14:anchorId="047907C3">
          <v:shape id="_x0000_i1077" type="#_x0000_t75" style="width:252pt;height:28.8pt" o:ole="">
            <v:imagedata r:id="rId117" o:title=""/>
          </v:shape>
          <o:OLEObject Type="Embed" ProgID="Equation.DSMT4" ShapeID="_x0000_i1077" DrawAspect="Content" ObjectID="_1745775324" r:id="rId118"/>
        </w:object>
      </w:r>
    </w:p>
    <w:p w14:paraId="02714B98" w14:textId="77777777" w:rsidR="00744B50" w:rsidRPr="006475AA" w:rsidRDefault="00744B50" w:rsidP="00744B50">
      <w:pPr>
        <w:tabs>
          <w:tab w:val="left" w:pos="4935"/>
        </w:tabs>
        <w:rPr>
          <w:bCs/>
        </w:rPr>
      </w:pPr>
    </w:p>
    <w:p w14:paraId="4F6DC1B6" w14:textId="77777777" w:rsidR="00744B50" w:rsidRPr="00E20F5D" w:rsidRDefault="00E20F5D" w:rsidP="00744B50">
      <w:pPr>
        <w:tabs>
          <w:tab w:val="left" w:pos="4935"/>
        </w:tabs>
        <w:rPr>
          <w:bCs/>
        </w:rPr>
      </w:pPr>
      <w:r>
        <w:rPr>
          <w:bCs/>
        </w:rPr>
        <w:t>The</w:t>
      </w:r>
      <w:r w:rsidR="00744B50" w:rsidRPr="006475AA">
        <w:rPr>
          <w:bCs/>
        </w:rPr>
        <w:t xml:space="preserve"> final temperature is 20 + </w:t>
      </w:r>
      <w:r>
        <w:rPr>
          <w:bCs/>
        </w:rPr>
        <w:t>11.14928</w:t>
      </w:r>
      <w:r w:rsidR="00744B50" w:rsidRPr="006475AA">
        <w:rPr>
          <w:bCs/>
        </w:rPr>
        <w:t xml:space="preserve"> = </w:t>
      </w:r>
      <w:r>
        <w:rPr>
          <w:bCs/>
        </w:rPr>
        <w:t xml:space="preserve">31.14928 </w:t>
      </w:r>
      <w:proofErr w:type="spellStart"/>
      <w:r w:rsidR="00744B50" w:rsidRPr="006475AA">
        <w:rPr>
          <w:bCs/>
          <w:vertAlign w:val="superscript"/>
        </w:rPr>
        <w:t>o</w:t>
      </w:r>
      <w:r w:rsidR="00744B50" w:rsidRPr="006475AA">
        <w:rPr>
          <w:bCs/>
        </w:rPr>
        <w:t>C</w:t>
      </w:r>
      <w:proofErr w:type="spellEnd"/>
      <w:r>
        <w:rPr>
          <w:b/>
          <w:bCs/>
        </w:rPr>
        <w:t>,</w:t>
      </w:r>
      <w:r>
        <w:rPr>
          <w:bCs/>
        </w:rPr>
        <w:t xml:space="preserve"> though only </w:t>
      </w:r>
      <w:r w:rsidRPr="00025957">
        <w:rPr>
          <w:position w:val="-4"/>
        </w:rPr>
        <w:object w:dxaOrig="380" w:dyaOrig="260" w14:anchorId="322B7C7D">
          <v:shape id="_x0000_i1078" type="#_x0000_t75" style="width:21.6pt;height:14.4pt" o:ole="">
            <v:imagedata r:id="rId119" o:title=""/>
          </v:shape>
          <o:OLEObject Type="Embed" ProgID="Equation.DSMT4" ShapeID="_x0000_i1078" DrawAspect="Content" ObjectID="_1745775325" r:id="rId120"/>
        </w:object>
      </w:r>
      <w:r>
        <w:rPr>
          <w:bCs/>
        </w:rPr>
        <w:t xml:space="preserve"> is requested.</w:t>
      </w:r>
    </w:p>
    <w:p w14:paraId="40AD4580" w14:textId="77777777" w:rsidR="00744B50" w:rsidRDefault="00744B50" w:rsidP="00744B50"/>
    <w:p w14:paraId="52501CEF" w14:textId="77777777" w:rsidR="00736537" w:rsidRPr="00736537" w:rsidRDefault="009316A3" w:rsidP="00736537">
      <w:pPr>
        <w:pStyle w:val="bchqs"/>
        <w:rPr>
          <w:lang w:val="en-IN"/>
        </w:rPr>
      </w:pPr>
      <w:r>
        <w:rPr>
          <w:b/>
        </w:rPr>
        <w:t>1.9</w:t>
      </w:r>
      <w:r w:rsidR="00736537">
        <w:tab/>
      </w:r>
      <w:r w:rsidR="00736537">
        <w:rPr>
          <w:lang w:val="en-IN"/>
        </w:rPr>
        <w:t xml:space="preserve">A storage tank contains a liquid at depth </w:t>
      </w:r>
      <w:r w:rsidR="00736537">
        <w:rPr>
          <w:rFonts w:ascii="STIXMathJax_Main-Italic" w:hAnsi="STIXMathJax_Main-Italic" w:cs="STIXMathJax_Main-Italic"/>
          <w:i/>
          <w:iCs/>
          <w:lang w:val="en-IN"/>
        </w:rPr>
        <w:t>y</w:t>
      </w:r>
      <w:r w:rsidR="00736537">
        <w:rPr>
          <w:lang w:val="en-IN"/>
        </w:rPr>
        <w:t xml:space="preserve">, where </w:t>
      </w:r>
      <w:r w:rsidR="00736537">
        <w:rPr>
          <w:rFonts w:ascii="STIXMathJax_Main-Italic" w:hAnsi="STIXMathJax_Main-Italic" w:cs="STIXMathJax_Main-Italic"/>
          <w:i/>
          <w:iCs/>
          <w:lang w:val="en-IN"/>
        </w:rPr>
        <w:t xml:space="preserve">y </w:t>
      </w:r>
      <w:r w:rsidR="00736537">
        <w:rPr>
          <w:lang w:val="en-IN"/>
        </w:rPr>
        <w:t xml:space="preserve">= 0 when the tank is half full (Fig. P1.9). Liquid is withdrawn at a constant flow rate </w:t>
      </w:r>
      <w:r w:rsidR="00736537">
        <w:rPr>
          <w:rFonts w:ascii="STIXMathJax_Main-Italic" w:hAnsi="STIXMathJax_Main-Italic" w:cs="STIXMathJax_Main-Italic"/>
          <w:i/>
          <w:iCs/>
          <w:lang w:val="en-IN"/>
        </w:rPr>
        <w:t xml:space="preserve">Q </w:t>
      </w:r>
      <w:r w:rsidR="00736537">
        <w:rPr>
          <w:lang w:val="en-IN"/>
        </w:rPr>
        <w:t xml:space="preserve">to meet demands. The contents are resupplied at a sinusoidal rate </w:t>
      </w:r>
      <w:r w:rsidR="00736537">
        <w:rPr>
          <w:lang w:val="en-IN"/>
        </w:rPr>
        <w:br/>
        <w:t>3</w:t>
      </w:r>
      <w:r w:rsidR="00736537">
        <w:rPr>
          <w:rFonts w:ascii="STIXMathJax_Main-Italic" w:hAnsi="STIXMathJax_Main-Italic" w:cs="STIXMathJax_Main-Italic"/>
          <w:i/>
          <w:iCs/>
          <w:lang w:val="en-IN"/>
        </w:rPr>
        <w:t xml:space="preserve">Q </w:t>
      </w:r>
      <w:r w:rsidR="00736537">
        <w:rPr>
          <w:lang w:val="en-IN"/>
        </w:rPr>
        <w:t>sin</w:t>
      </w:r>
      <w:r w:rsidR="00736537" w:rsidRPr="00736537">
        <w:rPr>
          <w:vertAlign w:val="superscript"/>
          <w:lang w:val="en-IN"/>
        </w:rPr>
        <w:t>2</w:t>
      </w:r>
      <w:r w:rsidR="00736537">
        <w:rPr>
          <w:lang w:val="en-IN"/>
        </w:rPr>
        <w:t>(</w:t>
      </w:r>
      <w:r w:rsidR="00736537">
        <w:rPr>
          <w:rFonts w:ascii="STIXMathJax_Main-Italic" w:hAnsi="STIXMathJax_Main-Italic" w:cs="STIXMathJax_Main-Italic"/>
          <w:i/>
          <w:iCs/>
          <w:lang w:val="en-IN"/>
        </w:rPr>
        <w:t>t</w:t>
      </w:r>
      <w:r w:rsidR="00736537">
        <w:rPr>
          <w:lang w:val="en-IN"/>
        </w:rPr>
        <w:t>).</w:t>
      </w:r>
    </w:p>
    <w:p w14:paraId="6672EA11" w14:textId="77777777" w:rsidR="00736537" w:rsidRDefault="002630C0" w:rsidP="002630C0">
      <w:pPr>
        <w:pStyle w:val="StyleList2Left0Firstline0"/>
        <w:jc w:val="center"/>
      </w:pPr>
      <w:r>
        <w:rPr>
          <w:noProof/>
        </w:rPr>
        <w:drawing>
          <wp:inline distT="0" distB="0" distL="0" distR="0" wp14:anchorId="4953872D" wp14:editId="247592EE">
            <wp:extent cx="3810000" cy="223396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840408" cy="2251794"/>
                    </a:xfrm>
                    <a:prstGeom prst="rect">
                      <a:avLst/>
                    </a:prstGeom>
                  </pic:spPr>
                </pic:pic>
              </a:graphicData>
            </a:graphic>
          </wp:inline>
        </w:drawing>
      </w:r>
    </w:p>
    <w:p w14:paraId="618A87EF" w14:textId="77777777" w:rsidR="002630C0" w:rsidRDefault="002630C0" w:rsidP="002630C0">
      <w:pPr>
        <w:pStyle w:val="bchqs"/>
      </w:pPr>
    </w:p>
    <w:p w14:paraId="1A8DBC09" w14:textId="77777777" w:rsidR="002630C0" w:rsidRDefault="002630C0" w:rsidP="002630C0">
      <w:pPr>
        <w:pStyle w:val="bchqs"/>
        <w:rPr>
          <w:lang w:val="en-IN"/>
        </w:rPr>
      </w:pPr>
      <w:r w:rsidRPr="002630C0">
        <w:t>Equation</w:t>
      </w:r>
      <w:r>
        <w:rPr>
          <w:lang w:val="en-IN"/>
        </w:rPr>
        <w:t xml:space="preserve"> (1.13) can be written for this system as</w:t>
      </w:r>
    </w:p>
    <w:p w14:paraId="4A736170" w14:textId="77777777" w:rsidR="00894FD7" w:rsidRDefault="008768D7" w:rsidP="00FE3ED8">
      <w:pPr>
        <w:pStyle w:val="bchqseqf"/>
      </w:pPr>
      <w:r>
        <w:tab/>
      </w:r>
      <w:r w:rsidR="00FE3ED8" w:rsidRPr="00E96D03">
        <w:rPr>
          <w:position w:val="-50"/>
        </w:rPr>
        <w:object w:dxaOrig="3560" w:dyaOrig="1100" w14:anchorId="4D92762C">
          <v:shape id="_x0000_i1079" type="#_x0000_t75" style="width:180pt;height:57.6pt" o:ole="">
            <v:imagedata r:id="rId122" o:title=""/>
          </v:shape>
          <o:OLEObject Type="Embed" ProgID="Equation.DSMT4" ShapeID="_x0000_i1079" DrawAspect="Content" ObjectID="_1745775326" r:id="rId123"/>
        </w:object>
      </w:r>
    </w:p>
    <w:p w14:paraId="476DDA0E" w14:textId="77777777" w:rsidR="00894FD7" w:rsidRDefault="00894FD7" w:rsidP="00894FD7">
      <w:pPr>
        <w:pStyle w:val="bchqs"/>
        <w:rPr>
          <w:lang w:val="en-IN"/>
        </w:rPr>
      </w:pPr>
      <w:r>
        <w:rPr>
          <w:lang w:val="en-IN"/>
        </w:rPr>
        <w:t xml:space="preserve">or, since the surface area </w:t>
      </w:r>
      <w:r>
        <w:rPr>
          <w:rFonts w:ascii="STIXMathJax_Main-Italic" w:hAnsi="STIXMathJax_Main-Italic" w:cs="STIXMathJax_Main-Italic"/>
          <w:i/>
          <w:iCs/>
          <w:lang w:val="en-IN"/>
        </w:rPr>
        <w:t xml:space="preserve">A </w:t>
      </w:r>
      <w:r>
        <w:rPr>
          <w:lang w:val="en-IN"/>
        </w:rPr>
        <w:t>is constant,</w:t>
      </w:r>
    </w:p>
    <w:p w14:paraId="5C533927" w14:textId="77777777" w:rsidR="002630C0" w:rsidRDefault="00547DCF" w:rsidP="00FE3ED8">
      <w:pPr>
        <w:pStyle w:val="bchqseqf"/>
      </w:pPr>
      <w:r>
        <w:lastRenderedPageBreak/>
        <w:tab/>
      </w:r>
      <w:r w:rsidR="00FE3ED8" w:rsidRPr="00FE3ED8">
        <w:rPr>
          <w:position w:val="-22"/>
        </w:rPr>
        <w:object w:dxaOrig="1760" w:dyaOrig="560" w14:anchorId="06CC5B4B">
          <v:shape id="_x0000_i1080" type="#_x0000_t75" style="width:86.4pt;height:28.8pt" o:ole="">
            <v:imagedata r:id="rId124" o:title=""/>
          </v:shape>
          <o:OLEObject Type="Embed" ProgID="Equation.DSMT4" ShapeID="_x0000_i1080" DrawAspect="Content" ObjectID="_1745775327" r:id="rId125"/>
        </w:object>
      </w:r>
    </w:p>
    <w:p w14:paraId="7FC486D9" w14:textId="77777777" w:rsidR="00894FD7" w:rsidRPr="00547DCF" w:rsidRDefault="00894FD7" w:rsidP="00894FD7">
      <w:pPr>
        <w:pStyle w:val="bchqs"/>
        <w:rPr>
          <w:lang w:val="en-IN"/>
        </w:rPr>
      </w:pPr>
      <w:r w:rsidRPr="00547DCF">
        <w:rPr>
          <w:lang w:val="en-IN"/>
        </w:rPr>
        <w:t xml:space="preserve">Use Euler’s method to solve for the depth </w:t>
      </w:r>
      <w:r w:rsidRPr="00547DCF">
        <w:rPr>
          <w:rFonts w:ascii="STIXMathJax_Main-Italic" w:hAnsi="STIXMathJax_Main-Italic" w:cs="STIXMathJax_Main-Italic"/>
          <w:i/>
          <w:iCs/>
          <w:lang w:val="en-IN"/>
        </w:rPr>
        <w:t xml:space="preserve">y </w:t>
      </w:r>
      <w:r w:rsidRPr="00547DCF">
        <w:rPr>
          <w:lang w:val="en-IN"/>
        </w:rPr>
        <w:t xml:space="preserve">from </w:t>
      </w:r>
      <w:r w:rsidRPr="00547DCF">
        <w:rPr>
          <w:rFonts w:ascii="STIXMathJax_Main-Italic" w:hAnsi="STIXMathJax_Main-Italic" w:cs="STIXMathJax_Main-Italic"/>
          <w:i/>
          <w:iCs/>
          <w:lang w:val="en-IN"/>
        </w:rPr>
        <w:t xml:space="preserve">t </w:t>
      </w:r>
      <w:r w:rsidRPr="00547DCF">
        <w:rPr>
          <w:lang w:val="en-IN"/>
        </w:rPr>
        <w:t xml:space="preserve">= 0 to 10 d with a step size of 0.5 d. The parameter values are </w:t>
      </w:r>
      <w:r w:rsidRPr="00547DCF">
        <w:rPr>
          <w:rFonts w:ascii="STIXMathJax_Main-Italic" w:hAnsi="STIXMathJax_Main-Italic" w:cs="STIXMathJax_Main-Italic"/>
          <w:i/>
          <w:iCs/>
          <w:lang w:val="en-IN"/>
        </w:rPr>
        <w:t xml:space="preserve">A </w:t>
      </w:r>
      <w:r w:rsidRPr="00547DCF">
        <w:rPr>
          <w:lang w:val="en-IN"/>
        </w:rPr>
        <w:t>= 1200 m</w:t>
      </w:r>
      <w:r w:rsidRPr="00547DCF">
        <w:rPr>
          <w:vertAlign w:val="superscript"/>
          <w:lang w:val="en-IN"/>
        </w:rPr>
        <w:t>2</w:t>
      </w:r>
      <w:r w:rsidRPr="00547DCF">
        <w:rPr>
          <w:lang w:val="en-IN"/>
        </w:rPr>
        <w:t xml:space="preserve"> and </w:t>
      </w:r>
      <w:r w:rsidRPr="00547DCF">
        <w:rPr>
          <w:rFonts w:ascii="STIXMathJax_Main-Italic" w:hAnsi="STIXMathJax_Main-Italic" w:cs="STIXMathJax_Main-Italic"/>
          <w:i/>
          <w:iCs/>
          <w:lang w:val="en-IN"/>
        </w:rPr>
        <w:t xml:space="preserve">Q </w:t>
      </w:r>
      <w:r w:rsidRPr="00547DCF">
        <w:rPr>
          <w:lang w:val="en-IN"/>
        </w:rPr>
        <w:t>= 500 m</w:t>
      </w:r>
      <w:r w:rsidRPr="00547DCF">
        <w:rPr>
          <w:vertAlign w:val="superscript"/>
          <w:lang w:val="en-IN"/>
        </w:rPr>
        <w:t>3</w:t>
      </w:r>
      <w:r w:rsidRPr="00547DCF">
        <w:rPr>
          <w:lang w:val="en-IN"/>
        </w:rPr>
        <w:t xml:space="preserve">/d. Assume that the initial condition is </w:t>
      </w:r>
      <w:r w:rsidRPr="00547DCF">
        <w:rPr>
          <w:rFonts w:ascii="STIXMathJax_Main-Italic" w:hAnsi="STIXMathJax_Main-Italic" w:cs="STIXMathJax_Main-Italic"/>
          <w:i/>
          <w:iCs/>
          <w:lang w:val="en-IN"/>
        </w:rPr>
        <w:t xml:space="preserve">y </w:t>
      </w:r>
      <w:r w:rsidRPr="00547DCF">
        <w:rPr>
          <w:lang w:val="en-IN"/>
        </w:rPr>
        <w:t>= 0.</w:t>
      </w:r>
    </w:p>
    <w:p w14:paraId="31763270" w14:textId="77777777" w:rsidR="002630C0" w:rsidRDefault="002630C0" w:rsidP="009316A3">
      <w:pPr>
        <w:pStyle w:val="StyleList2Left0Firstline0"/>
      </w:pPr>
    </w:p>
    <w:p w14:paraId="1E79B30E" w14:textId="77777777" w:rsidR="009316A3" w:rsidRDefault="009316A3" w:rsidP="009316A3">
      <w:pPr>
        <w:pStyle w:val="StyleList2Left0Firstline0"/>
      </w:pPr>
      <w:r>
        <w:t>The first two steps yield</w:t>
      </w:r>
    </w:p>
    <w:p w14:paraId="3DD6D4B0" w14:textId="77777777" w:rsidR="009316A3" w:rsidRDefault="009316A3" w:rsidP="009316A3">
      <w:pPr>
        <w:pStyle w:val="StyleList2Left0Firstline0"/>
      </w:pPr>
    </w:p>
    <w:p w14:paraId="75AA2B0B" w14:textId="77777777" w:rsidR="009316A3" w:rsidRDefault="00DD5BC1" w:rsidP="009316A3">
      <w:pPr>
        <w:pStyle w:val="StyleList2Left0Firstline0"/>
      </w:pPr>
      <w:r w:rsidRPr="00D17283">
        <w:rPr>
          <w:position w:val="-24"/>
        </w:rPr>
        <w:object w:dxaOrig="5940" w:dyaOrig="580" w14:anchorId="68D6EF89">
          <v:shape id="_x0000_i1081" type="#_x0000_t75" style="width:295.2pt;height:28.8pt" o:ole="">
            <v:imagedata r:id="rId126" o:title=""/>
          </v:shape>
          <o:OLEObject Type="Embed" ProgID="Equation.DSMT4" ShapeID="_x0000_i1081" DrawAspect="Content" ObjectID="_1745775328" r:id="rId127"/>
        </w:object>
      </w:r>
    </w:p>
    <w:p w14:paraId="1C422D4C" w14:textId="77777777" w:rsidR="009316A3" w:rsidRDefault="00DD5BC1" w:rsidP="003446E2">
      <w:pPr>
        <w:pStyle w:val="StyleList2Left0Firstline0"/>
        <w:spacing w:before="160"/>
      </w:pPr>
      <w:r w:rsidRPr="00D17283">
        <w:rPr>
          <w:position w:val="-24"/>
        </w:rPr>
        <w:object w:dxaOrig="7280" w:dyaOrig="580" w14:anchorId="18B049D1">
          <v:shape id="_x0000_i1082" type="#_x0000_t75" style="width:5in;height:28.8pt" o:ole="">
            <v:imagedata r:id="rId128" o:title=""/>
          </v:shape>
          <o:OLEObject Type="Embed" ProgID="Equation.DSMT4" ShapeID="_x0000_i1082" DrawAspect="Content" ObjectID="_1745775329" r:id="rId129"/>
        </w:object>
      </w:r>
    </w:p>
    <w:p w14:paraId="31D09075" w14:textId="77777777" w:rsidR="009316A3" w:rsidRDefault="009316A3" w:rsidP="009316A3"/>
    <w:p w14:paraId="294295CC" w14:textId="77777777" w:rsidR="009316A3" w:rsidRDefault="009316A3" w:rsidP="009316A3">
      <w:pPr>
        <w:pStyle w:val="StyleList2Left0Firstline0"/>
      </w:pPr>
      <w:r>
        <w:t>The process can be continued to give the following table and plot:</w:t>
      </w:r>
    </w:p>
    <w:p w14:paraId="7A797CE9" w14:textId="77777777" w:rsidR="009316A3" w:rsidRDefault="009316A3" w:rsidP="009316A3">
      <w:pPr>
        <w:pStyle w:val="StyleList2Left0Firstline0"/>
      </w:pPr>
    </w:p>
    <w:tbl>
      <w:tblPr>
        <w:tblW w:w="6713" w:type="dxa"/>
        <w:tblCellMar>
          <w:left w:w="0" w:type="dxa"/>
          <w:right w:w="0" w:type="dxa"/>
        </w:tblCellMar>
        <w:tblLook w:val="0000" w:firstRow="0" w:lastRow="0" w:firstColumn="0" w:lastColumn="0" w:noHBand="0" w:noVBand="0"/>
      </w:tblPr>
      <w:tblGrid>
        <w:gridCol w:w="1310"/>
        <w:gridCol w:w="1088"/>
        <w:gridCol w:w="1080"/>
        <w:gridCol w:w="1136"/>
        <w:gridCol w:w="1091"/>
        <w:gridCol w:w="1088"/>
      </w:tblGrid>
      <w:tr w:rsidR="009316A3" w:rsidRPr="00873269" w14:paraId="02AC373F" w14:textId="77777777" w:rsidTr="005E79E3">
        <w:trPr>
          <w:trHeight w:val="144"/>
        </w:trPr>
        <w:tc>
          <w:tcPr>
            <w:tcW w:w="1294" w:type="dxa"/>
            <w:tcBorders>
              <w:top w:val="single" w:sz="12" w:space="0" w:color="auto"/>
              <w:left w:val="nil"/>
              <w:bottom w:val="single" w:sz="4" w:space="0" w:color="auto"/>
              <w:right w:val="nil"/>
            </w:tcBorders>
            <w:shd w:val="clear" w:color="auto" w:fill="auto"/>
            <w:noWrap/>
            <w:vAlign w:val="center"/>
          </w:tcPr>
          <w:p w14:paraId="21B9F3A1" w14:textId="77777777" w:rsidR="009316A3" w:rsidRPr="00873269" w:rsidRDefault="009316A3" w:rsidP="009316A3">
            <w:pPr>
              <w:jc w:val="center"/>
              <w:rPr>
                <w:rFonts w:ascii="Arial" w:hAnsi="Arial" w:cs="Arial"/>
                <w:b/>
                <w:i/>
                <w:sz w:val="18"/>
                <w:szCs w:val="18"/>
              </w:rPr>
            </w:pPr>
            <w:r w:rsidRPr="00873269">
              <w:rPr>
                <w:rFonts w:ascii="Arial" w:hAnsi="Arial" w:cs="Arial"/>
                <w:b/>
                <w:i/>
                <w:sz w:val="18"/>
                <w:szCs w:val="18"/>
              </w:rPr>
              <w:t>t</w:t>
            </w:r>
          </w:p>
        </w:tc>
        <w:tc>
          <w:tcPr>
            <w:tcW w:w="1072" w:type="dxa"/>
            <w:tcBorders>
              <w:top w:val="single" w:sz="12" w:space="0" w:color="auto"/>
              <w:left w:val="nil"/>
              <w:bottom w:val="single" w:sz="4" w:space="0" w:color="auto"/>
              <w:right w:val="nil"/>
            </w:tcBorders>
            <w:shd w:val="clear" w:color="auto" w:fill="auto"/>
            <w:noWrap/>
            <w:vAlign w:val="center"/>
          </w:tcPr>
          <w:p w14:paraId="75C41A10" w14:textId="77777777" w:rsidR="009316A3" w:rsidRPr="00873269" w:rsidRDefault="009316A3" w:rsidP="009316A3">
            <w:pPr>
              <w:jc w:val="center"/>
              <w:rPr>
                <w:rFonts w:ascii="Arial" w:hAnsi="Arial" w:cs="Arial"/>
                <w:b/>
                <w:i/>
                <w:sz w:val="18"/>
                <w:szCs w:val="18"/>
              </w:rPr>
            </w:pPr>
            <w:r w:rsidRPr="00873269">
              <w:rPr>
                <w:rFonts w:ascii="Arial" w:hAnsi="Arial" w:cs="Arial"/>
                <w:b/>
                <w:i/>
                <w:sz w:val="18"/>
                <w:szCs w:val="18"/>
              </w:rPr>
              <w:t>y</w:t>
            </w:r>
          </w:p>
        </w:tc>
        <w:tc>
          <w:tcPr>
            <w:tcW w:w="1072" w:type="dxa"/>
            <w:tcBorders>
              <w:top w:val="single" w:sz="12" w:space="0" w:color="auto"/>
              <w:left w:val="nil"/>
              <w:bottom w:val="single" w:sz="4" w:space="0" w:color="auto"/>
              <w:right w:val="single" w:sz="12" w:space="0" w:color="auto"/>
            </w:tcBorders>
            <w:shd w:val="clear" w:color="auto" w:fill="auto"/>
            <w:noWrap/>
            <w:vAlign w:val="center"/>
          </w:tcPr>
          <w:p w14:paraId="7F28C8F3" w14:textId="77777777" w:rsidR="009316A3" w:rsidRPr="00873269" w:rsidRDefault="009316A3" w:rsidP="009316A3">
            <w:pPr>
              <w:jc w:val="center"/>
              <w:rPr>
                <w:rFonts w:ascii="Arial" w:hAnsi="Arial" w:cs="Arial"/>
                <w:b/>
                <w:i/>
                <w:sz w:val="18"/>
                <w:szCs w:val="18"/>
              </w:rPr>
            </w:pPr>
            <w:proofErr w:type="spellStart"/>
            <w:r w:rsidRPr="00873269">
              <w:rPr>
                <w:rFonts w:ascii="Arial" w:hAnsi="Arial" w:cs="Arial"/>
                <w:b/>
                <w:i/>
                <w:sz w:val="18"/>
                <w:szCs w:val="18"/>
              </w:rPr>
              <w:t>dy</w:t>
            </w:r>
            <w:proofErr w:type="spellEnd"/>
            <w:r w:rsidRPr="00873269">
              <w:rPr>
                <w:rFonts w:ascii="Arial" w:hAnsi="Arial" w:cs="Arial"/>
                <w:b/>
                <w:sz w:val="18"/>
                <w:szCs w:val="18"/>
              </w:rPr>
              <w:t>/</w:t>
            </w:r>
            <w:r w:rsidRPr="00873269">
              <w:rPr>
                <w:rFonts w:ascii="Arial" w:hAnsi="Arial" w:cs="Arial"/>
                <w:b/>
                <w:i/>
                <w:sz w:val="18"/>
                <w:szCs w:val="18"/>
              </w:rPr>
              <w:t>dt</w:t>
            </w:r>
          </w:p>
        </w:tc>
        <w:tc>
          <w:tcPr>
            <w:tcW w:w="1128" w:type="dxa"/>
            <w:tcBorders>
              <w:top w:val="single" w:sz="12" w:space="0" w:color="auto"/>
              <w:left w:val="single" w:sz="12" w:space="0" w:color="auto"/>
              <w:bottom w:val="single" w:sz="4" w:space="0" w:color="auto"/>
              <w:right w:val="nil"/>
            </w:tcBorders>
            <w:shd w:val="clear" w:color="auto" w:fill="auto"/>
            <w:noWrap/>
            <w:vAlign w:val="center"/>
          </w:tcPr>
          <w:p w14:paraId="5AB21D45" w14:textId="77777777" w:rsidR="009316A3" w:rsidRPr="00873269" w:rsidRDefault="009316A3" w:rsidP="009316A3">
            <w:pPr>
              <w:jc w:val="center"/>
              <w:rPr>
                <w:rFonts w:ascii="Arial" w:hAnsi="Arial" w:cs="Arial"/>
                <w:b/>
                <w:i/>
                <w:sz w:val="18"/>
                <w:szCs w:val="18"/>
              </w:rPr>
            </w:pPr>
            <w:r w:rsidRPr="00873269">
              <w:rPr>
                <w:rFonts w:ascii="Arial" w:hAnsi="Arial" w:cs="Arial"/>
                <w:b/>
                <w:i/>
                <w:sz w:val="18"/>
                <w:szCs w:val="18"/>
              </w:rPr>
              <w:t>t</w:t>
            </w:r>
          </w:p>
        </w:tc>
        <w:tc>
          <w:tcPr>
            <w:tcW w:w="1075" w:type="dxa"/>
            <w:tcBorders>
              <w:top w:val="single" w:sz="12" w:space="0" w:color="auto"/>
              <w:left w:val="nil"/>
              <w:bottom w:val="single" w:sz="4" w:space="0" w:color="auto"/>
              <w:right w:val="nil"/>
            </w:tcBorders>
            <w:shd w:val="clear" w:color="auto" w:fill="auto"/>
            <w:noWrap/>
            <w:vAlign w:val="center"/>
          </w:tcPr>
          <w:p w14:paraId="7E19B7CE" w14:textId="77777777" w:rsidR="009316A3" w:rsidRPr="00873269" w:rsidRDefault="009316A3" w:rsidP="009316A3">
            <w:pPr>
              <w:jc w:val="center"/>
              <w:rPr>
                <w:rFonts w:ascii="Arial" w:hAnsi="Arial" w:cs="Arial"/>
                <w:b/>
                <w:i/>
                <w:sz w:val="18"/>
                <w:szCs w:val="18"/>
              </w:rPr>
            </w:pPr>
            <w:r w:rsidRPr="00873269">
              <w:rPr>
                <w:rFonts w:ascii="Arial" w:hAnsi="Arial" w:cs="Arial"/>
                <w:b/>
                <w:i/>
                <w:sz w:val="18"/>
                <w:szCs w:val="18"/>
              </w:rPr>
              <w:t>y</w:t>
            </w:r>
          </w:p>
        </w:tc>
        <w:tc>
          <w:tcPr>
            <w:tcW w:w="1072" w:type="dxa"/>
            <w:tcBorders>
              <w:top w:val="single" w:sz="12" w:space="0" w:color="auto"/>
              <w:left w:val="nil"/>
              <w:bottom w:val="single" w:sz="4" w:space="0" w:color="auto"/>
              <w:right w:val="nil"/>
            </w:tcBorders>
            <w:shd w:val="clear" w:color="auto" w:fill="auto"/>
            <w:noWrap/>
            <w:vAlign w:val="center"/>
          </w:tcPr>
          <w:p w14:paraId="3BAD4E93" w14:textId="77777777" w:rsidR="009316A3" w:rsidRPr="00873269" w:rsidRDefault="009316A3" w:rsidP="009316A3">
            <w:pPr>
              <w:jc w:val="center"/>
              <w:rPr>
                <w:rFonts w:ascii="Arial" w:hAnsi="Arial" w:cs="Arial"/>
                <w:b/>
                <w:i/>
                <w:sz w:val="18"/>
                <w:szCs w:val="18"/>
              </w:rPr>
            </w:pPr>
            <w:proofErr w:type="spellStart"/>
            <w:r w:rsidRPr="00873269">
              <w:rPr>
                <w:rFonts w:ascii="Arial" w:hAnsi="Arial" w:cs="Arial"/>
                <w:b/>
                <w:i/>
                <w:sz w:val="18"/>
                <w:szCs w:val="18"/>
              </w:rPr>
              <w:t>dy</w:t>
            </w:r>
            <w:proofErr w:type="spellEnd"/>
            <w:r w:rsidRPr="00873269">
              <w:rPr>
                <w:rFonts w:ascii="Arial" w:hAnsi="Arial" w:cs="Arial"/>
                <w:b/>
                <w:sz w:val="18"/>
                <w:szCs w:val="18"/>
              </w:rPr>
              <w:t>/</w:t>
            </w:r>
            <w:r w:rsidRPr="00873269">
              <w:rPr>
                <w:rFonts w:ascii="Arial" w:hAnsi="Arial" w:cs="Arial"/>
                <w:b/>
                <w:i/>
                <w:sz w:val="18"/>
                <w:szCs w:val="18"/>
              </w:rPr>
              <w:t>dt</w:t>
            </w:r>
          </w:p>
        </w:tc>
      </w:tr>
      <w:tr w:rsidR="005E79E3" w:rsidRPr="00873269" w14:paraId="1F1A26CA" w14:textId="77777777" w:rsidTr="005E79E3">
        <w:trPr>
          <w:trHeight w:val="144"/>
        </w:trPr>
        <w:tc>
          <w:tcPr>
            <w:tcW w:w="0" w:type="auto"/>
            <w:tcBorders>
              <w:top w:val="single" w:sz="4" w:space="0" w:color="auto"/>
              <w:left w:val="nil"/>
              <w:bottom w:val="nil"/>
              <w:right w:val="nil"/>
            </w:tcBorders>
            <w:shd w:val="clear" w:color="auto" w:fill="auto"/>
            <w:noWrap/>
            <w:vAlign w:val="center"/>
          </w:tcPr>
          <w:p w14:paraId="23D01733" w14:textId="77777777" w:rsidR="005E79E3" w:rsidRPr="00881595" w:rsidRDefault="005E79E3" w:rsidP="009316A3">
            <w:pPr>
              <w:jc w:val="center"/>
              <w:rPr>
                <w:rFonts w:ascii="Arial" w:hAnsi="Arial" w:cs="Arial"/>
                <w:sz w:val="18"/>
                <w:szCs w:val="18"/>
              </w:rPr>
            </w:pPr>
            <w:r w:rsidRPr="00881595">
              <w:rPr>
                <w:rFonts w:ascii="Arial" w:hAnsi="Arial" w:cs="Arial"/>
                <w:sz w:val="18"/>
                <w:szCs w:val="18"/>
              </w:rPr>
              <w:t>0</w:t>
            </w:r>
          </w:p>
        </w:tc>
        <w:tc>
          <w:tcPr>
            <w:tcW w:w="0" w:type="auto"/>
            <w:tcBorders>
              <w:top w:val="single" w:sz="4" w:space="0" w:color="auto"/>
              <w:left w:val="nil"/>
              <w:bottom w:val="nil"/>
              <w:right w:val="nil"/>
            </w:tcBorders>
            <w:shd w:val="clear" w:color="auto" w:fill="auto"/>
            <w:noWrap/>
            <w:tcMar>
              <w:right w:w="72" w:type="dxa"/>
            </w:tcMar>
            <w:vAlign w:val="bottom"/>
          </w:tcPr>
          <w:p w14:paraId="0116B28F"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0.00000</w:t>
            </w:r>
          </w:p>
        </w:tc>
        <w:tc>
          <w:tcPr>
            <w:tcW w:w="0" w:type="auto"/>
            <w:tcBorders>
              <w:top w:val="single" w:sz="4" w:space="0" w:color="auto"/>
              <w:left w:val="nil"/>
              <w:bottom w:val="nil"/>
              <w:right w:val="single" w:sz="12" w:space="0" w:color="auto"/>
            </w:tcBorders>
            <w:shd w:val="clear" w:color="auto" w:fill="auto"/>
            <w:noWrap/>
            <w:tcMar>
              <w:right w:w="72" w:type="dxa"/>
            </w:tcMar>
            <w:vAlign w:val="bottom"/>
          </w:tcPr>
          <w:p w14:paraId="5ECCD6D0"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-0.41667</w:t>
            </w:r>
          </w:p>
        </w:tc>
        <w:tc>
          <w:tcPr>
            <w:tcW w:w="0" w:type="auto"/>
            <w:tcBorders>
              <w:top w:val="single" w:sz="4" w:space="0" w:color="auto"/>
              <w:left w:val="single" w:sz="12" w:space="0" w:color="auto"/>
              <w:bottom w:val="nil"/>
              <w:right w:val="nil"/>
            </w:tcBorders>
            <w:shd w:val="clear" w:color="auto" w:fill="auto"/>
            <w:noWrap/>
            <w:vAlign w:val="center"/>
          </w:tcPr>
          <w:p w14:paraId="7359D29C" w14:textId="77777777" w:rsidR="005E79E3" w:rsidRPr="00881595" w:rsidRDefault="005E79E3" w:rsidP="009316A3">
            <w:pPr>
              <w:jc w:val="center"/>
              <w:rPr>
                <w:rFonts w:ascii="Arial" w:hAnsi="Arial" w:cs="Arial"/>
                <w:sz w:val="18"/>
                <w:szCs w:val="18"/>
              </w:rPr>
            </w:pPr>
            <w:r w:rsidRPr="00881595">
              <w:rPr>
                <w:rFonts w:ascii="Arial" w:hAnsi="Arial" w:cs="Arial"/>
                <w:sz w:val="18"/>
                <w:szCs w:val="18"/>
              </w:rPr>
              <w:t>5.5</w:t>
            </w:r>
          </w:p>
        </w:tc>
        <w:tc>
          <w:tcPr>
            <w:tcW w:w="0" w:type="auto"/>
            <w:tcBorders>
              <w:top w:val="single" w:sz="4" w:space="0" w:color="auto"/>
              <w:left w:val="nil"/>
              <w:bottom w:val="nil"/>
              <w:right w:val="nil"/>
            </w:tcBorders>
            <w:shd w:val="clear" w:color="auto" w:fill="auto"/>
            <w:noWrap/>
            <w:tcMar>
              <w:right w:w="72" w:type="dxa"/>
            </w:tcMar>
            <w:vAlign w:val="bottom"/>
          </w:tcPr>
          <w:p w14:paraId="57F1A94D"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1.27629</w:t>
            </w:r>
          </w:p>
        </w:tc>
        <w:tc>
          <w:tcPr>
            <w:tcW w:w="0" w:type="auto"/>
            <w:tcBorders>
              <w:top w:val="single" w:sz="4" w:space="0" w:color="auto"/>
              <w:left w:val="nil"/>
              <w:bottom w:val="nil"/>
              <w:right w:val="nil"/>
            </w:tcBorders>
            <w:shd w:val="clear" w:color="auto" w:fill="auto"/>
            <w:noWrap/>
            <w:tcMar>
              <w:right w:w="72" w:type="dxa"/>
            </w:tcMar>
            <w:vAlign w:val="bottom"/>
          </w:tcPr>
          <w:p w14:paraId="6CF8C7E9"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0.20557</w:t>
            </w:r>
          </w:p>
        </w:tc>
      </w:tr>
      <w:tr w:rsidR="005E79E3" w:rsidRPr="00873269" w14:paraId="355B9A2D" w14:textId="77777777" w:rsidTr="005E79E3">
        <w:trPr>
          <w:trHeight w:val="144"/>
        </w:trPr>
        <w:tc>
          <w:tcPr>
            <w:tcW w:w="0" w:type="auto"/>
            <w:tcBorders>
              <w:top w:val="nil"/>
              <w:left w:val="nil"/>
              <w:bottom w:val="nil"/>
              <w:right w:val="nil"/>
            </w:tcBorders>
            <w:shd w:val="clear" w:color="auto" w:fill="auto"/>
            <w:noWrap/>
            <w:vAlign w:val="center"/>
          </w:tcPr>
          <w:p w14:paraId="494ED1A6" w14:textId="77777777" w:rsidR="005E79E3" w:rsidRPr="00881595" w:rsidRDefault="005E79E3" w:rsidP="009316A3">
            <w:pPr>
              <w:jc w:val="center"/>
              <w:rPr>
                <w:rFonts w:ascii="Arial" w:hAnsi="Arial" w:cs="Arial"/>
                <w:sz w:val="18"/>
                <w:szCs w:val="18"/>
              </w:rPr>
            </w:pPr>
            <w:r w:rsidRPr="00881595">
              <w:rPr>
                <w:rFonts w:ascii="Arial" w:hAnsi="Arial" w:cs="Arial"/>
                <w:sz w:val="18"/>
                <w:szCs w:val="18"/>
              </w:rPr>
              <w:t>0.5</w:t>
            </w:r>
          </w:p>
        </w:tc>
        <w:tc>
          <w:tcPr>
            <w:tcW w:w="0" w:type="auto"/>
            <w:tcBorders>
              <w:top w:val="nil"/>
              <w:left w:val="nil"/>
              <w:bottom w:val="nil"/>
              <w:right w:val="nil"/>
            </w:tcBorders>
            <w:shd w:val="clear" w:color="auto" w:fill="auto"/>
            <w:noWrap/>
            <w:tcMar>
              <w:right w:w="72" w:type="dxa"/>
            </w:tcMar>
            <w:vAlign w:val="bottom"/>
          </w:tcPr>
          <w:p w14:paraId="6FCDA4F8"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-0.20833</w:t>
            </w:r>
          </w:p>
        </w:tc>
        <w:tc>
          <w:tcPr>
            <w:tcW w:w="0" w:type="auto"/>
            <w:tcBorders>
              <w:top w:val="nil"/>
              <w:left w:val="nil"/>
              <w:bottom w:val="nil"/>
              <w:right w:val="single" w:sz="12" w:space="0" w:color="auto"/>
            </w:tcBorders>
            <w:shd w:val="clear" w:color="auto" w:fill="auto"/>
            <w:noWrap/>
            <w:tcMar>
              <w:right w:w="72" w:type="dxa"/>
            </w:tcMar>
            <w:vAlign w:val="bottom"/>
          </w:tcPr>
          <w:p w14:paraId="3F3EABDD"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-0.12936</w:t>
            </w:r>
          </w:p>
        </w:tc>
        <w:tc>
          <w:tcPr>
            <w:tcW w:w="0" w:type="auto"/>
            <w:tcBorders>
              <w:top w:val="nil"/>
              <w:left w:val="single" w:sz="12" w:space="0" w:color="auto"/>
              <w:bottom w:val="nil"/>
              <w:right w:val="nil"/>
            </w:tcBorders>
            <w:shd w:val="clear" w:color="auto" w:fill="auto"/>
            <w:noWrap/>
            <w:vAlign w:val="center"/>
          </w:tcPr>
          <w:p w14:paraId="62541B2B" w14:textId="77777777" w:rsidR="005E79E3" w:rsidRPr="00881595" w:rsidRDefault="005E79E3" w:rsidP="009316A3">
            <w:pPr>
              <w:jc w:val="center"/>
              <w:rPr>
                <w:rFonts w:ascii="Arial" w:hAnsi="Arial" w:cs="Arial"/>
                <w:sz w:val="18"/>
                <w:szCs w:val="18"/>
              </w:rPr>
            </w:pPr>
            <w:r w:rsidRPr="00881595">
              <w:rPr>
                <w:rFonts w:ascii="Arial" w:hAnsi="Arial" w:cs="Arial"/>
                <w:sz w:val="18"/>
                <w:szCs w:val="18"/>
              </w:rPr>
              <w:t>6</w:t>
            </w:r>
          </w:p>
        </w:tc>
        <w:tc>
          <w:tcPr>
            <w:tcW w:w="0" w:type="auto"/>
            <w:tcBorders>
              <w:top w:val="nil"/>
              <w:left w:val="nil"/>
              <w:bottom w:val="nil"/>
              <w:right w:val="nil"/>
            </w:tcBorders>
            <w:shd w:val="clear" w:color="auto" w:fill="auto"/>
            <w:noWrap/>
            <w:tcMar>
              <w:right w:w="72" w:type="dxa"/>
            </w:tcMar>
            <w:vAlign w:val="bottom"/>
          </w:tcPr>
          <w:p w14:paraId="4FA33150"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1.37907</w:t>
            </w:r>
          </w:p>
        </w:tc>
        <w:tc>
          <w:tcPr>
            <w:tcW w:w="0" w:type="auto"/>
            <w:tcBorders>
              <w:top w:val="nil"/>
              <w:left w:val="nil"/>
              <w:bottom w:val="nil"/>
              <w:right w:val="nil"/>
            </w:tcBorders>
            <w:shd w:val="clear" w:color="auto" w:fill="auto"/>
            <w:noWrap/>
            <w:tcMar>
              <w:right w:w="72" w:type="dxa"/>
            </w:tcMar>
            <w:vAlign w:val="bottom"/>
          </w:tcPr>
          <w:p w14:paraId="42A7AB18"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-0.31908</w:t>
            </w:r>
          </w:p>
        </w:tc>
      </w:tr>
      <w:tr w:rsidR="005E79E3" w:rsidRPr="00873269" w14:paraId="62E8ED4B" w14:textId="77777777" w:rsidTr="005E79E3">
        <w:trPr>
          <w:trHeight w:val="144"/>
        </w:trPr>
        <w:tc>
          <w:tcPr>
            <w:tcW w:w="0" w:type="auto"/>
            <w:tcBorders>
              <w:top w:val="nil"/>
              <w:left w:val="nil"/>
              <w:bottom w:val="nil"/>
              <w:right w:val="nil"/>
            </w:tcBorders>
            <w:shd w:val="clear" w:color="auto" w:fill="auto"/>
            <w:noWrap/>
            <w:vAlign w:val="center"/>
          </w:tcPr>
          <w:p w14:paraId="16367DC0" w14:textId="77777777" w:rsidR="005E79E3" w:rsidRPr="00881595" w:rsidRDefault="005E79E3" w:rsidP="009316A3">
            <w:pPr>
              <w:jc w:val="center"/>
              <w:rPr>
                <w:rFonts w:ascii="Arial" w:hAnsi="Arial" w:cs="Arial"/>
                <w:sz w:val="18"/>
                <w:szCs w:val="18"/>
              </w:rPr>
            </w:pPr>
            <w:r w:rsidRPr="00881595">
              <w:rPr>
                <w:rFonts w:ascii="Arial" w:hAnsi="Arial" w:cs="Arial"/>
                <w:sz w:val="18"/>
                <w:szCs w:val="18"/>
              </w:rPr>
              <w:t>1</w:t>
            </w:r>
          </w:p>
        </w:tc>
        <w:tc>
          <w:tcPr>
            <w:tcW w:w="0" w:type="auto"/>
            <w:tcBorders>
              <w:top w:val="nil"/>
              <w:left w:val="nil"/>
              <w:bottom w:val="nil"/>
              <w:right w:val="nil"/>
            </w:tcBorders>
            <w:shd w:val="clear" w:color="auto" w:fill="auto"/>
            <w:noWrap/>
            <w:tcMar>
              <w:right w:w="72" w:type="dxa"/>
            </w:tcMar>
            <w:vAlign w:val="bottom"/>
          </w:tcPr>
          <w:p w14:paraId="4382FA94"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-0.27301</w:t>
            </w:r>
          </w:p>
        </w:tc>
        <w:tc>
          <w:tcPr>
            <w:tcW w:w="0" w:type="auto"/>
            <w:tcBorders>
              <w:top w:val="nil"/>
              <w:left w:val="nil"/>
              <w:bottom w:val="nil"/>
              <w:right w:val="single" w:sz="12" w:space="0" w:color="auto"/>
            </w:tcBorders>
            <w:shd w:val="clear" w:color="auto" w:fill="auto"/>
            <w:noWrap/>
            <w:tcMar>
              <w:right w:w="72" w:type="dxa"/>
            </w:tcMar>
            <w:vAlign w:val="bottom"/>
          </w:tcPr>
          <w:p w14:paraId="12D3D2B7"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0.46843</w:t>
            </w:r>
          </w:p>
        </w:tc>
        <w:tc>
          <w:tcPr>
            <w:tcW w:w="0" w:type="auto"/>
            <w:tcBorders>
              <w:top w:val="nil"/>
              <w:left w:val="single" w:sz="12" w:space="0" w:color="auto"/>
              <w:bottom w:val="nil"/>
              <w:right w:val="nil"/>
            </w:tcBorders>
            <w:shd w:val="clear" w:color="auto" w:fill="auto"/>
            <w:noWrap/>
            <w:vAlign w:val="center"/>
          </w:tcPr>
          <w:p w14:paraId="63476CE0" w14:textId="77777777" w:rsidR="005E79E3" w:rsidRPr="00881595" w:rsidRDefault="005E79E3" w:rsidP="009316A3">
            <w:pPr>
              <w:jc w:val="center"/>
              <w:rPr>
                <w:rFonts w:ascii="Arial" w:hAnsi="Arial" w:cs="Arial"/>
                <w:sz w:val="18"/>
                <w:szCs w:val="18"/>
              </w:rPr>
            </w:pPr>
            <w:r w:rsidRPr="00881595">
              <w:rPr>
                <w:rFonts w:ascii="Arial" w:hAnsi="Arial" w:cs="Arial"/>
                <w:sz w:val="18"/>
                <w:szCs w:val="18"/>
              </w:rPr>
              <w:t>6.5</w:t>
            </w:r>
          </w:p>
        </w:tc>
        <w:tc>
          <w:tcPr>
            <w:tcW w:w="0" w:type="auto"/>
            <w:tcBorders>
              <w:top w:val="nil"/>
              <w:left w:val="nil"/>
              <w:bottom w:val="nil"/>
              <w:right w:val="nil"/>
            </w:tcBorders>
            <w:shd w:val="clear" w:color="auto" w:fill="auto"/>
            <w:noWrap/>
            <w:tcMar>
              <w:right w:w="72" w:type="dxa"/>
            </w:tcMar>
            <w:vAlign w:val="bottom"/>
          </w:tcPr>
          <w:p w14:paraId="4628C8A2"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1.21953</w:t>
            </w:r>
          </w:p>
        </w:tc>
        <w:tc>
          <w:tcPr>
            <w:tcW w:w="0" w:type="auto"/>
            <w:tcBorders>
              <w:top w:val="nil"/>
              <w:left w:val="nil"/>
              <w:bottom w:val="nil"/>
              <w:right w:val="nil"/>
            </w:tcBorders>
            <w:shd w:val="clear" w:color="auto" w:fill="auto"/>
            <w:noWrap/>
            <w:tcMar>
              <w:right w:w="72" w:type="dxa"/>
            </w:tcMar>
            <w:vAlign w:val="bottom"/>
          </w:tcPr>
          <w:p w14:paraId="25A5C0FA"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-0.35882</w:t>
            </w:r>
          </w:p>
        </w:tc>
      </w:tr>
      <w:tr w:rsidR="005E79E3" w:rsidRPr="00873269" w14:paraId="52124874" w14:textId="77777777" w:rsidTr="005E79E3">
        <w:trPr>
          <w:trHeight w:val="144"/>
        </w:trPr>
        <w:tc>
          <w:tcPr>
            <w:tcW w:w="0" w:type="auto"/>
            <w:tcBorders>
              <w:top w:val="nil"/>
              <w:left w:val="nil"/>
              <w:bottom w:val="nil"/>
              <w:right w:val="nil"/>
            </w:tcBorders>
            <w:shd w:val="clear" w:color="auto" w:fill="auto"/>
            <w:noWrap/>
            <w:vAlign w:val="center"/>
          </w:tcPr>
          <w:p w14:paraId="1CE4321C" w14:textId="77777777" w:rsidR="005E79E3" w:rsidRPr="00881595" w:rsidRDefault="005E79E3" w:rsidP="009316A3">
            <w:pPr>
              <w:jc w:val="center"/>
              <w:rPr>
                <w:rFonts w:ascii="Arial" w:hAnsi="Arial" w:cs="Arial"/>
                <w:sz w:val="18"/>
                <w:szCs w:val="18"/>
              </w:rPr>
            </w:pPr>
            <w:r w:rsidRPr="00881595">
              <w:rPr>
                <w:rFonts w:ascii="Arial" w:hAnsi="Arial" w:cs="Arial"/>
                <w:sz w:val="18"/>
                <w:szCs w:val="18"/>
              </w:rPr>
              <w:t>1.5</w:t>
            </w:r>
          </w:p>
        </w:tc>
        <w:tc>
          <w:tcPr>
            <w:tcW w:w="0" w:type="auto"/>
            <w:tcBorders>
              <w:top w:val="nil"/>
              <w:left w:val="nil"/>
              <w:bottom w:val="nil"/>
              <w:right w:val="nil"/>
            </w:tcBorders>
            <w:shd w:val="clear" w:color="auto" w:fill="auto"/>
            <w:noWrap/>
            <w:tcMar>
              <w:right w:w="72" w:type="dxa"/>
            </w:tcMar>
            <w:vAlign w:val="bottom"/>
          </w:tcPr>
          <w:p w14:paraId="79632A2B"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-0.03880</w:t>
            </w:r>
          </w:p>
        </w:tc>
        <w:tc>
          <w:tcPr>
            <w:tcW w:w="0" w:type="auto"/>
            <w:tcBorders>
              <w:top w:val="nil"/>
              <w:left w:val="nil"/>
              <w:bottom w:val="nil"/>
              <w:right w:val="single" w:sz="12" w:space="0" w:color="auto"/>
            </w:tcBorders>
            <w:shd w:val="clear" w:color="auto" w:fill="auto"/>
            <w:noWrap/>
            <w:tcMar>
              <w:right w:w="72" w:type="dxa"/>
            </w:tcMar>
            <w:vAlign w:val="bottom"/>
          </w:tcPr>
          <w:p w14:paraId="6C55B731"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0.82708</w:t>
            </w:r>
          </w:p>
        </w:tc>
        <w:tc>
          <w:tcPr>
            <w:tcW w:w="0" w:type="auto"/>
            <w:tcBorders>
              <w:top w:val="nil"/>
              <w:left w:val="single" w:sz="12" w:space="0" w:color="auto"/>
              <w:bottom w:val="nil"/>
              <w:right w:val="nil"/>
            </w:tcBorders>
            <w:shd w:val="clear" w:color="auto" w:fill="auto"/>
            <w:noWrap/>
            <w:vAlign w:val="center"/>
          </w:tcPr>
          <w:p w14:paraId="2F61D182" w14:textId="77777777" w:rsidR="005E79E3" w:rsidRPr="00881595" w:rsidRDefault="005E79E3" w:rsidP="009316A3">
            <w:pPr>
              <w:jc w:val="center"/>
              <w:rPr>
                <w:rFonts w:ascii="Arial" w:hAnsi="Arial" w:cs="Arial"/>
                <w:sz w:val="18"/>
                <w:szCs w:val="18"/>
              </w:rPr>
            </w:pPr>
            <w:r w:rsidRPr="00881595">
              <w:rPr>
                <w:rFonts w:ascii="Arial" w:hAnsi="Arial" w:cs="Arial"/>
                <w:sz w:val="18"/>
                <w:szCs w:val="18"/>
              </w:rPr>
              <w:t>7</w:t>
            </w:r>
          </w:p>
        </w:tc>
        <w:tc>
          <w:tcPr>
            <w:tcW w:w="0" w:type="auto"/>
            <w:tcBorders>
              <w:top w:val="nil"/>
              <w:left w:val="nil"/>
              <w:bottom w:val="nil"/>
              <w:right w:val="nil"/>
            </w:tcBorders>
            <w:shd w:val="clear" w:color="auto" w:fill="auto"/>
            <w:noWrap/>
            <w:tcMar>
              <w:right w:w="72" w:type="dxa"/>
            </w:tcMar>
            <w:vAlign w:val="bottom"/>
          </w:tcPr>
          <w:p w14:paraId="56AF21B2"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1.04012</w:t>
            </w:r>
          </w:p>
        </w:tc>
        <w:tc>
          <w:tcPr>
            <w:tcW w:w="0" w:type="auto"/>
            <w:tcBorders>
              <w:top w:val="nil"/>
              <w:left w:val="nil"/>
              <w:bottom w:val="nil"/>
              <w:right w:val="nil"/>
            </w:tcBorders>
            <w:shd w:val="clear" w:color="auto" w:fill="auto"/>
            <w:noWrap/>
            <w:tcMar>
              <w:right w:w="72" w:type="dxa"/>
            </w:tcMar>
            <w:vAlign w:val="bottom"/>
          </w:tcPr>
          <w:p w14:paraId="17AC8FB8"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0.12287</w:t>
            </w:r>
          </w:p>
        </w:tc>
      </w:tr>
      <w:tr w:rsidR="005E79E3" w:rsidRPr="00873269" w14:paraId="3A7DA19A" w14:textId="77777777" w:rsidTr="005E79E3">
        <w:trPr>
          <w:trHeight w:val="144"/>
        </w:trPr>
        <w:tc>
          <w:tcPr>
            <w:tcW w:w="0" w:type="auto"/>
            <w:tcBorders>
              <w:top w:val="nil"/>
              <w:left w:val="nil"/>
              <w:bottom w:val="nil"/>
              <w:right w:val="nil"/>
            </w:tcBorders>
            <w:shd w:val="clear" w:color="auto" w:fill="auto"/>
            <w:noWrap/>
            <w:vAlign w:val="center"/>
          </w:tcPr>
          <w:p w14:paraId="22727657" w14:textId="77777777" w:rsidR="005E79E3" w:rsidRPr="00881595" w:rsidRDefault="005E79E3" w:rsidP="009316A3">
            <w:pPr>
              <w:jc w:val="center"/>
              <w:rPr>
                <w:rFonts w:ascii="Arial" w:hAnsi="Arial" w:cs="Arial"/>
                <w:sz w:val="18"/>
                <w:szCs w:val="18"/>
              </w:rPr>
            </w:pPr>
            <w:r w:rsidRPr="00881595">
              <w:rPr>
                <w:rFonts w:ascii="Arial" w:hAnsi="Arial" w:cs="Arial"/>
                <w:sz w:val="18"/>
                <w:szCs w:val="18"/>
              </w:rPr>
              <w:t>2</w:t>
            </w:r>
          </w:p>
        </w:tc>
        <w:tc>
          <w:tcPr>
            <w:tcW w:w="0" w:type="auto"/>
            <w:tcBorders>
              <w:top w:val="nil"/>
              <w:left w:val="nil"/>
              <w:bottom w:val="nil"/>
              <w:right w:val="nil"/>
            </w:tcBorders>
            <w:shd w:val="clear" w:color="auto" w:fill="auto"/>
            <w:noWrap/>
            <w:tcMar>
              <w:right w:w="72" w:type="dxa"/>
            </w:tcMar>
            <w:vAlign w:val="bottom"/>
          </w:tcPr>
          <w:p w14:paraId="1C32A62C"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0.37474</w:t>
            </w:r>
          </w:p>
        </w:tc>
        <w:tc>
          <w:tcPr>
            <w:tcW w:w="0" w:type="auto"/>
            <w:tcBorders>
              <w:top w:val="nil"/>
              <w:left w:val="nil"/>
              <w:bottom w:val="nil"/>
              <w:right w:val="single" w:sz="12" w:space="0" w:color="auto"/>
            </w:tcBorders>
            <w:shd w:val="clear" w:color="auto" w:fill="auto"/>
            <w:noWrap/>
            <w:tcMar>
              <w:right w:w="72" w:type="dxa"/>
            </w:tcMar>
            <w:vAlign w:val="bottom"/>
          </w:tcPr>
          <w:p w14:paraId="5E1DB329"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0.61686</w:t>
            </w:r>
          </w:p>
        </w:tc>
        <w:tc>
          <w:tcPr>
            <w:tcW w:w="0" w:type="auto"/>
            <w:tcBorders>
              <w:top w:val="nil"/>
              <w:left w:val="single" w:sz="12" w:space="0" w:color="auto"/>
              <w:bottom w:val="nil"/>
              <w:right w:val="nil"/>
            </w:tcBorders>
            <w:shd w:val="clear" w:color="auto" w:fill="auto"/>
            <w:noWrap/>
            <w:vAlign w:val="center"/>
          </w:tcPr>
          <w:p w14:paraId="346F092E" w14:textId="77777777" w:rsidR="005E79E3" w:rsidRPr="00881595" w:rsidRDefault="005E79E3" w:rsidP="009316A3">
            <w:pPr>
              <w:jc w:val="center"/>
              <w:rPr>
                <w:rFonts w:ascii="Arial" w:hAnsi="Arial" w:cs="Arial"/>
                <w:sz w:val="18"/>
                <w:szCs w:val="18"/>
              </w:rPr>
            </w:pPr>
            <w:r w:rsidRPr="00881595">
              <w:rPr>
                <w:rFonts w:ascii="Arial" w:hAnsi="Arial" w:cs="Arial"/>
                <w:sz w:val="18"/>
                <w:szCs w:val="18"/>
              </w:rPr>
              <w:t>7.5</w:t>
            </w:r>
          </w:p>
        </w:tc>
        <w:tc>
          <w:tcPr>
            <w:tcW w:w="0" w:type="auto"/>
            <w:tcBorders>
              <w:top w:val="nil"/>
              <w:left w:val="nil"/>
              <w:bottom w:val="nil"/>
              <w:right w:val="nil"/>
            </w:tcBorders>
            <w:shd w:val="clear" w:color="auto" w:fill="auto"/>
            <w:noWrap/>
            <w:tcMar>
              <w:right w:w="72" w:type="dxa"/>
            </w:tcMar>
            <w:vAlign w:val="bottom"/>
          </w:tcPr>
          <w:p w14:paraId="22C00906"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1.10156</w:t>
            </w:r>
          </w:p>
        </w:tc>
        <w:tc>
          <w:tcPr>
            <w:tcW w:w="0" w:type="auto"/>
            <w:tcBorders>
              <w:top w:val="nil"/>
              <w:left w:val="nil"/>
              <w:bottom w:val="nil"/>
              <w:right w:val="nil"/>
            </w:tcBorders>
            <w:shd w:val="clear" w:color="auto" w:fill="auto"/>
            <w:noWrap/>
            <w:tcMar>
              <w:right w:w="72" w:type="dxa"/>
            </w:tcMar>
            <w:vAlign w:val="bottom"/>
          </w:tcPr>
          <w:p w14:paraId="3C26E074"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0.68314</w:t>
            </w:r>
          </w:p>
        </w:tc>
      </w:tr>
      <w:tr w:rsidR="005E79E3" w:rsidRPr="00873269" w14:paraId="1A96F969" w14:textId="77777777" w:rsidTr="005E79E3">
        <w:trPr>
          <w:trHeight w:val="144"/>
        </w:trPr>
        <w:tc>
          <w:tcPr>
            <w:tcW w:w="0" w:type="auto"/>
            <w:tcBorders>
              <w:top w:val="nil"/>
              <w:left w:val="nil"/>
              <w:bottom w:val="nil"/>
              <w:right w:val="nil"/>
            </w:tcBorders>
            <w:shd w:val="clear" w:color="auto" w:fill="auto"/>
            <w:noWrap/>
            <w:vAlign w:val="center"/>
          </w:tcPr>
          <w:p w14:paraId="00AD5429" w14:textId="77777777" w:rsidR="005E79E3" w:rsidRPr="00881595" w:rsidRDefault="005E79E3" w:rsidP="009316A3">
            <w:pPr>
              <w:jc w:val="center"/>
              <w:rPr>
                <w:rFonts w:ascii="Arial" w:hAnsi="Arial" w:cs="Arial"/>
                <w:sz w:val="18"/>
                <w:szCs w:val="18"/>
              </w:rPr>
            </w:pPr>
            <w:r w:rsidRPr="00881595">
              <w:rPr>
                <w:rFonts w:ascii="Arial" w:hAnsi="Arial" w:cs="Arial"/>
                <w:sz w:val="18"/>
                <w:szCs w:val="18"/>
              </w:rPr>
              <w:t>2.5</w:t>
            </w:r>
          </w:p>
        </w:tc>
        <w:tc>
          <w:tcPr>
            <w:tcW w:w="0" w:type="auto"/>
            <w:tcBorders>
              <w:top w:val="nil"/>
              <w:left w:val="nil"/>
              <w:bottom w:val="nil"/>
              <w:right w:val="nil"/>
            </w:tcBorders>
            <w:shd w:val="clear" w:color="auto" w:fill="auto"/>
            <w:noWrap/>
            <w:tcMar>
              <w:right w:w="72" w:type="dxa"/>
            </w:tcMar>
            <w:vAlign w:val="bottom"/>
          </w:tcPr>
          <w:p w14:paraId="148259C0"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0.68317</w:t>
            </w:r>
          </w:p>
        </w:tc>
        <w:tc>
          <w:tcPr>
            <w:tcW w:w="0" w:type="auto"/>
            <w:tcBorders>
              <w:top w:val="nil"/>
              <w:left w:val="nil"/>
              <w:bottom w:val="nil"/>
              <w:right w:val="single" w:sz="12" w:space="0" w:color="auto"/>
            </w:tcBorders>
            <w:shd w:val="clear" w:color="auto" w:fill="auto"/>
            <w:noWrap/>
            <w:tcMar>
              <w:right w:w="72" w:type="dxa"/>
            </w:tcMar>
            <w:vAlign w:val="bottom"/>
          </w:tcPr>
          <w:p w14:paraId="67B9DEB6"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0.03104</w:t>
            </w:r>
          </w:p>
        </w:tc>
        <w:tc>
          <w:tcPr>
            <w:tcW w:w="0" w:type="auto"/>
            <w:tcBorders>
              <w:top w:val="nil"/>
              <w:left w:val="single" w:sz="12" w:space="0" w:color="auto"/>
              <w:bottom w:val="nil"/>
              <w:right w:val="nil"/>
            </w:tcBorders>
            <w:shd w:val="clear" w:color="auto" w:fill="auto"/>
            <w:noWrap/>
            <w:vAlign w:val="center"/>
          </w:tcPr>
          <w:p w14:paraId="60A1C7CA" w14:textId="77777777" w:rsidR="005E79E3" w:rsidRPr="00881595" w:rsidRDefault="005E79E3" w:rsidP="009316A3">
            <w:pPr>
              <w:jc w:val="center"/>
              <w:rPr>
                <w:rFonts w:ascii="Arial" w:hAnsi="Arial" w:cs="Arial"/>
                <w:sz w:val="18"/>
                <w:szCs w:val="18"/>
              </w:rPr>
            </w:pPr>
            <w:r w:rsidRPr="00881595">
              <w:rPr>
                <w:rFonts w:ascii="Arial" w:hAnsi="Arial" w:cs="Arial"/>
                <w:sz w:val="18"/>
                <w:szCs w:val="18"/>
              </w:rPr>
              <w:t>8</w:t>
            </w:r>
          </w:p>
        </w:tc>
        <w:tc>
          <w:tcPr>
            <w:tcW w:w="0" w:type="auto"/>
            <w:tcBorders>
              <w:top w:val="nil"/>
              <w:left w:val="nil"/>
              <w:bottom w:val="nil"/>
              <w:right w:val="nil"/>
            </w:tcBorders>
            <w:shd w:val="clear" w:color="auto" w:fill="auto"/>
            <w:noWrap/>
            <w:tcMar>
              <w:right w:w="72" w:type="dxa"/>
            </w:tcMar>
            <w:vAlign w:val="bottom"/>
          </w:tcPr>
          <w:p w14:paraId="397A8678"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1.44313</w:t>
            </w:r>
          </w:p>
        </w:tc>
        <w:tc>
          <w:tcPr>
            <w:tcW w:w="0" w:type="auto"/>
            <w:tcBorders>
              <w:top w:val="nil"/>
              <w:left w:val="nil"/>
              <w:bottom w:val="nil"/>
              <w:right w:val="nil"/>
            </w:tcBorders>
            <w:shd w:val="clear" w:color="auto" w:fill="auto"/>
            <w:noWrap/>
            <w:tcMar>
              <w:right w:w="72" w:type="dxa"/>
            </w:tcMar>
            <w:vAlign w:val="bottom"/>
          </w:tcPr>
          <w:p w14:paraId="2C858DA0"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0.80687</w:t>
            </w:r>
          </w:p>
        </w:tc>
      </w:tr>
      <w:tr w:rsidR="005E79E3" w:rsidRPr="00873269" w14:paraId="28D929BD" w14:textId="77777777" w:rsidTr="005E79E3">
        <w:trPr>
          <w:trHeight w:val="144"/>
        </w:trPr>
        <w:tc>
          <w:tcPr>
            <w:tcW w:w="0" w:type="auto"/>
            <w:tcBorders>
              <w:top w:val="nil"/>
              <w:left w:val="nil"/>
              <w:bottom w:val="nil"/>
              <w:right w:val="nil"/>
            </w:tcBorders>
            <w:shd w:val="clear" w:color="auto" w:fill="auto"/>
            <w:noWrap/>
            <w:vAlign w:val="center"/>
          </w:tcPr>
          <w:p w14:paraId="2CEAF328" w14:textId="77777777" w:rsidR="005E79E3" w:rsidRPr="00881595" w:rsidRDefault="005E79E3" w:rsidP="009316A3">
            <w:pPr>
              <w:jc w:val="center"/>
              <w:rPr>
                <w:rFonts w:ascii="Arial" w:hAnsi="Arial" w:cs="Arial"/>
                <w:sz w:val="18"/>
                <w:szCs w:val="18"/>
              </w:rPr>
            </w:pPr>
            <w:r w:rsidRPr="00881595">
              <w:rPr>
                <w:rFonts w:ascii="Arial" w:hAnsi="Arial" w:cs="Arial"/>
                <w:sz w:val="18"/>
                <w:szCs w:val="18"/>
              </w:rPr>
              <w:t>3</w:t>
            </w:r>
          </w:p>
        </w:tc>
        <w:tc>
          <w:tcPr>
            <w:tcW w:w="0" w:type="auto"/>
            <w:tcBorders>
              <w:top w:val="nil"/>
              <w:left w:val="nil"/>
              <w:bottom w:val="nil"/>
              <w:right w:val="nil"/>
            </w:tcBorders>
            <w:shd w:val="clear" w:color="auto" w:fill="auto"/>
            <w:noWrap/>
            <w:tcMar>
              <w:right w:w="72" w:type="dxa"/>
            </w:tcMar>
            <w:vAlign w:val="bottom"/>
          </w:tcPr>
          <w:p w14:paraId="4C7F2058"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0.69869</w:t>
            </w:r>
          </w:p>
        </w:tc>
        <w:tc>
          <w:tcPr>
            <w:tcW w:w="0" w:type="auto"/>
            <w:tcBorders>
              <w:top w:val="nil"/>
              <w:left w:val="nil"/>
              <w:bottom w:val="nil"/>
              <w:right w:val="single" w:sz="12" w:space="0" w:color="auto"/>
            </w:tcBorders>
            <w:shd w:val="clear" w:color="auto" w:fill="auto"/>
            <w:noWrap/>
            <w:tcMar>
              <w:right w:w="72" w:type="dxa"/>
            </w:tcMar>
            <w:vAlign w:val="bottom"/>
          </w:tcPr>
          <w:p w14:paraId="4408AF81"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-0.39177</w:t>
            </w:r>
          </w:p>
        </w:tc>
        <w:tc>
          <w:tcPr>
            <w:tcW w:w="0" w:type="auto"/>
            <w:tcBorders>
              <w:top w:val="nil"/>
              <w:left w:val="single" w:sz="12" w:space="0" w:color="auto"/>
              <w:bottom w:val="nil"/>
              <w:right w:val="nil"/>
            </w:tcBorders>
            <w:shd w:val="clear" w:color="auto" w:fill="auto"/>
            <w:noWrap/>
            <w:vAlign w:val="center"/>
          </w:tcPr>
          <w:p w14:paraId="1C41B20B" w14:textId="77777777" w:rsidR="005E79E3" w:rsidRPr="00881595" w:rsidRDefault="005E79E3" w:rsidP="009316A3">
            <w:pPr>
              <w:jc w:val="center"/>
              <w:rPr>
                <w:rFonts w:ascii="Arial" w:hAnsi="Arial" w:cs="Arial"/>
                <w:sz w:val="18"/>
                <w:szCs w:val="18"/>
              </w:rPr>
            </w:pPr>
            <w:r w:rsidRPr="00881595">
              <w:rPr>
                <w:rFonts w:ascii="Arial" w:hAnsi="Arial" w:cs="Arial"/>
                <w:sz w:val="18"/>
                <w:szCs w:val="18"/>
              </w:rPr>
              <w:t>8.5</w:t>
            </w:r>
          </w:p>
        </w:tc>
        <w:tc>
          <w:tcPr>
            <w:tcW w:w="0" w:type="auto"/>
            <w:tcBorders>
              <w:top w:val="nil"/>
              <w:left w:val="nil"/>
              <w:bottom w:val="nil"/>
              <w:right w:val="nil"/>
            </w:tcBorders>
            <w:shd w:val="clear" w:color="auto" w:fill="auto"/>
            <w:noWrap/>
            <w:tcMar>
              <w:right w:w="72" w:type="dxa"/>
            </w:tcMar>
            <w:vAlign w:val="bottom"/>
          </w:tcPr>
          <w:p w14:paraId="1F582318"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1.84656</w:t>
            </w:r>
          </w:p>
        </w:tc>
        <w:tc>
          <w:tcPr>
            <w:tcW w:w="0" w:type="auto"/>
            <w:tcBorders>
              <w:top w:val="nil"/>
              <w:left w:val="nil"/>
              <w:bottom w:val="nil"/>
              <w:right w:val="nil"/>
            </w:tcBorders>
            <w:shd w:val="clear" w:color="auto" w:fill="auto"/>
            <w:noWrap/>
            <w:tcMar>
              <w:right w:w="72" w:type="dxa"/>
            </w:tcMar>
            <w:vAlign w:val="bottom"/>
          </w:tcPr>
          <w:p w14:paraId="1347140E"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0.38031</w:t>
            </w:r>
          </w:p>
        </w:tc>
      </w:tr>
      <w:tr w:rsidR="005E79E3" w:rsidRPr="00873269" w14:paraId="7AB4596B" w14:textId="77777777" w:rsidTr="005E79E3">
        <w:trPr>
          <w:trHeight w:val="144"/>
        </w:trPr>
        <w:tc>
          <w:tcPr>
            <w:tcW w:w="0" w:type="auto"/>
            <w:tcBorders>
              <w:top w:val="nil"/>
              <w:left w:val="nil"/>
              <w:bottom w:val="nil"/>
              <w:right w:val="nil"/>
            </w:tcBorders>
            <w:shd w:val="clear" w:color="auto" w:fill="auto"/>
            <w:noWrap/>
            <w:vAlign w:val="center"/>
          </w:tcPr>
          <w:p w14:paraId="2E230A88" w14:textId="77777777" w:rsidR="005E79E3" w:rsidRPr="00881595" w:rsidRDefault="005E79E3" w:rsidP="009316A3">
            <w:pPr>
              <w:jc w:val="center"/>
              <w:rPr>
                <w:rFonts w:ascii="Arial" w:hAnsi="Arial" w:cs="Arial"/>
                <w:sz w:val="18"/>
                <w:szCs w:val="18"/>
              </w:rPr>
            </w:pPr>
            <w:r w:rsidRPr="00881595">
              <w:rPr>
                <w:rFonts w:ascii="Arial" w:hAnsi="Arial" w:cs="Arial"/>
                <w:sz w:val="18"/>
                <w:szCs w:val="18"/>
              </w:rPr>
              <w:t>3.5</w:t>
            </w:r>
          </w:p>
        </w:tc>
        <w:tc>
          <w:tcPr>
            <w:tcW w:w="0" w:type="auto"/>
            <w:tcBorders>
              <w:top w:val="nil"/>
              <w:left w:val="nil"/>
              <w:bottom w:val="nil"/>
              <w:right w:val="nil"/>
            </w:tcBorders>
            <w:shd w:val="clear" w:color="auto" w:fill="auto"/>
            <w:noWrap/>
            <w:tcMar>
              <w:right w:w="72" w:type="dxa"/>
            </w:tcMar>
            <w:vAlign w:val="bottom"/>
          </w:tcPr>
          <w:p w14:paraId="1157D934"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0.50281</w:t>
            </w:r>
          </w:p>
        </w:tc>
        <w:tc>
          <w:tcPr>
            <w:tcW w:w="0" w:type="auto"/>
            <w:tcBorders>
              <w:top w:val="nil"/>
              <w:left w:val="nil"/>
              <w:bottom w:val="nil"/>
              <w:right w:val="single" w:sz="12" w:space="0" w:color="auto"/>
            </w:tcBorders>
            <w:shd w:val="clear" w:color="auto" w:fill="auto"/>
            <w:noWrap/>
            <w:tcMar>
              <w:right w:w="72" w:type="dxa"/>
            </w:tcMar>
            <w:vAlign w:val="bottom"/>
          </w:tcPr>
          <w:p w14:paraId="7234528A"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-0.26286</w:t>
            </w:r>
          </w:p>
        </w:tc>
        <w:tc>
          <w:tcPr>
            <w:tcW w:w="0" w:type="auto"/>
            <w:tcBorders>
              <w:top w:val="nil"/>
              <w:left w:val="single" w:sz="12" w:space="0" w:color="auto"/>
              <w:bottom w:val="nil"/>
              <w:right w:val="nil"/>
            </w:tcBorders>
            <w:shd w:val="clear" w:color="auto" w:fill="auto"/>
            <w:noWrap/>
            <w:vAlign w:val="center"/>
          </w:tcPr>
          <w:p w14:paraId="5C4F703E" w14:textId="77777777" w:rsidR="005E79E3" w:rsidRPr="00881595" w:rsidRDefault="005E79E3" w:rsidP="009316A3">
            <w:pPr>
              <w:jc w:val="center"/>
              <w:rPr>
                <w:rFonts w:ascii="Arial" w:hAnsi="Arial" w:cs="Arial"/>
                <w:sz w:val="18"/>
                <w:szCs w:val="18"/>
              </w:rPr>
            </w:pPr>
            <w:r w:rsidRPr="00881595">
              <w:rPr>
                <w:rFonts w:ascii="Arial" w:hAnsi="Arial" w:cs="Arial"/>
                <w:sz w:val="18"/>
                <w:szCs w:val="18"/>
              </w:rPr>
              <w:t>9</w:t>
            </w:r>
          </w:p>
        </w:tc>
        <w:tc>
          <w:tcPr>
            <w:tcW w:w="0" w:type="auto"/>
            <w:tcBorders>
              <w:top w:val="nil"/>
              <w:left w:val="nil"/>
              <w:bottom w:val="nil"/>
              <w:right w:val="nil"/>
            </w:tcBorders>
            <w:shd w:val="clear" w:color="auto" w:fill="auto"/>
            <w:noWrap/>
            <w:tcMar>
              <w:right w:w="72" w:type="dxa"/>
            </w:tcMar>
            <w:vAlign w:val="bottom"/>
          </w:tcPr>
          <w:p w14:paraId="6E91DAF4"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2.03672</w:t>
            </w:r>
          </w:p>
        </w:tc>
        <w:tc>
          <w:tcPr>
            <w:tcW w:w="0" w:type="auto"/>
            <w:tcBorders>
              <w:top w:val="nil"/>
              <w:left w:val="nil"/>
              <w:bottom w:val="nil"/>
              <w:right w:val="nil"/>
            </w:tcBorders>
            <w:shd w:val="clear" w:color="auto" w:fill="auto"/>
            <w:noWrap/>
            <w:tcMar>
              <w:right w:w="72" w:type="dxa"/>
            </w:tcMar>
            <w:vAlign w:val="bottom"/>
          </w:tcPr>
          <w:p w14:paraId="6C89BA13"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-0.20436</w:t>
            </w:r>
          </w:p>
        </w:tc>
      </w:tr>
      <w:tr w:rsidR="005E79E3" w:rsidRPr="00873269" w14:paraId="0FF2BC34" w14:textId="77777777" w:rsidTr="005E79E3">
        <w:trPr>
          <w:trHeight w:val="144"/>
        </w:trPr>
        <w:tc>
          <w:tcPr>
            <w:tcW w:w="0" w:type="auto"/>
            <w:tcBorders>
              <w:top w:val="nil"/>
              <w:left w:val="nil"/>
              <w:bottom w:val="nil"/>
              <w:right w:val="nil"/>
            </w:tcBorders>
            <w:shd w:val="clear" w:color="auto" w:fill="auto"/>
            <w:noWrap/>
            <w:vAlign w:val="center"/>
          </w:tcPr>
          <w:p w14:paraId="73D75B13" w14:textId="77777777" w:rsidR="005E79E3" w:rsidRPr="00881595" w:rsidRDefault="005E79E3" w:rsidP="009316A3">
            <w:pPr>
              <w:jc w:val="center"/>
              <w:rPr>
                <w:rFonts w:ascii="Arial" w:hAnsi="Arial" w:cs="Arial"/>
                <w:sz w:val="18"/>
                <w:szCs w:val="18"/>
              </w:rPr>
            </w:pPr>
            <w:r w:rsidRPr="00881595">
              <w:rPr>
                <w:rFonts w:ascii="Arial" w:hAnsi="Arial" w:cs="Arial"/>
                <w:sz w:val="18"/>
                <w:szCs w:val="18"/>
              </w:rPr>
              <w:t>4</w:t>
            </w:r>
          </w:p>
        </w:tc>
        <w:tc>
          <w:tcPr>
            <w:tcW w:w="0" w:type="auto"/>
            <w:tcBorders>
              <w:top w:val="nil"/>
              <w:left w:val="nil"/>
              <w:bottom w:val="nil"/>
              <w:right w:val="nil"/>
            </w:tcBorders>
            <w:shd w:val="clear" w:color="auto" w:fill="auto"/>
            <w:noWrap/>
            <w:tcMar>
              <w:right w:w="72" w:type="dxa"/>
            </w:tcMar>
            <w:vAlign w:val="bottom"/>
          </w:tcPr>
          <w:p w14:paraId="27CDD5D3"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0.37138</w:t>
            </w:r>
          </w:p>
        </w:tc>
        <w:tc>
          <w:tcPr>
            <w:tcW w:w="0" w:type="auto"/>
            <w:tcBorders>
              <w:top w:val="nil"/>
              <w:left w:val="nil"/>
              <w:bottom w:val="nil"/>
              <w:right w:val="single" w:sz="12" w:space="0" w:color="auto"/>
            </w:tcBorders>
            <w:shd w:val="clear" w:color="auto" w:fill="auto"/>
            <w:noWrap/>
            <w:tcMar>
              <w:right w:w="72" w:type="dxa"/>
            </w:tcMar>
            <w:vAlign w:val="bottom"/>
          </w:tcPr>
          <w:p w14:paraId="1E90C51D"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0.29927</w:t>
            </w:r>
          </w:p>
        </w:tc>
        <w:tc>
          <w:tcPr>
            <w:tcW w:w="0" w:type="auto"/>
            <w:tcBorders>
              <w:top w:val="nil"/>
              <w:left w:val="single" w:sz="12" w:space="0" w:color="auto"/>
              <w:bottom w:val="nil"/>
              <w:right w:val="nil"/>
            </w:tcBorders>
            <w:shd w:val="clear" w:color="auto" w:fill="auto"/>
            <w:noWrap/>
            <w:vAlign w:val="center"/>
          </w:tcPr>
          <w:p w14:paraId="32E6AB9F" w14:textId="77777777" w:rsidR="005E79E3" w:rsidRPr="00881595" w:rsidRDefault="005E79E3" w:rsidP="009316A3">
            <w:pPr>
              <w:jc w:val="center"/>
              <w:rPr>
                <w:rFonts w:ascii="Arial" w:hAnsi="Arial" w:cs="Arial"/>
                <w:sz w:val="18"/>
                <w:szCs w:val="18"/>
              </w:rPr>
            </w:pPr>
            <w:r w:rsidRPr="00881595">
              <w:rPr>
                <w:rFonts w:ascii="Arial" w:hAnsi="Arial" w:cs="Arial"/>
                <w:sz w:val="18"/>
                <w:szCs w:val="18"/>
              </w:rPr>
              <w:t>9.5</w:t>
            </w:r>
          </w:p>
        </w:tc>
        <w:tc>
          <w:tcPr>
            <w:tcW w:w="0" w:type="auto"/>
            <w:tcBorders>
              <w:top w:val="nil"/>
              <w:left w:val="nil"/>
              <w:bottom w:val="nil"/>
              <w:right w:val="nil"/>
            </w:tcBorders>
            <w:shd w:val="clear" w:color="auto" w:fill="auto"/>
            <w:noWrap/>
            <w:tcMar>
              <w:right w:w="72" w:type="dxa"/>
            </w:tcMar>
            <w:vAlign w:val="bottom"/>
          </w:tcPr>
          <w:p w14:paraId="5652D48B"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1.93453</w:t>
            </w:r>
          </w:p>
        </w:tc>
        <w:tc>
          <w:tcPr>
            <w:tcW w:w="0" w:type="auto"/>
            <w:tcBorders>
              <w:top w:val="nil"/>
              <w:left w:val="nil"/>
              <w:bottom w:val="nil"/>
              <w:right w:val="nil"/>
            </w:tcBorders>
            <w:shd w:val="clear" w:color="auto" w:fill="auto"/>
            <w:noWrap/>
            <w:tcMar>
              <w:right w:w="72" w:type="dxa"/>
            </w:tcMar>
            <w:vAlign w:val="bottom"/>
          </w:tcPr>
          <w:p w14:paraId="42B0B3E9"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-0.40961</w:t>
            </w:r>
          </w:p>
        </w:tc>
      </w:tr>
      <w:tr w:rsidR="005E79E3" w:rsidRPr="00873269" w14:paraId="69157DE9" w14:textId="77777777" w:rsidTr="005E79E3">
        <w:trPr>
          <w:trHeight w:val="144"/>
        </w:trPr>
        <w:tc>
          <w:tcPr>
            <w:tcW w:w="0" w:type="auto"/>
            <w:tcBorders>
              <w:top w:val="nil"/>
              <w:left w:val="nil"/>
              <w:right w:val="nil"/>
            </w:tcBorders>
            <w:shd w:val="clear" w:color="auto" w:fill="auto"/>
            <w:noWrap/>
            <w:vAlign w:val="center"/>
          </w:tcPr>
          <w:p w14:paraId="6E2AC019" w14:textId="77777777" w:rsidR="005E79E3" w:rsidRPr="00881595" w:rsidRDefault="005E79E3" w:rsidP="009316A3">
            <w:pPr>
              <w:jc w:val="center"/>
              <w:rPr>
                <w:rFonts w:ascii="Arial" w:hAnsi="Arial" w:cs="Arial"/>
                <w:sz w:val="18"/>
                <w:szCs w:val="18"/>
              </w:rPr>
            </w:pPr>
            <w:r w:rsidRPr="00881595">
              <w:rPr>
                <w:rFonts w:ascii="Arial" w:hAnsi="Arial" w:cs="Arial"/>
                <w:sz w:val="18"/>
                <w:szCs w:val="18"/>
              </w:rPr>
              <w:t>4.5</w:t>
            </w:r>
          </w:p>
        </w:tc>
        <w:tc>
          <w:tcPr>
            <w:tcW w:w="0" w:type="auto"/>
            <w:tcBorders>
              <w:top w:val="nil"/>
              <w:left w:val="nil"/>
              <w:right w:val="nil"/>
            </w:tcBorders>
            <w:shd w:val="clear" w:color="auto" w:fill="auto"/>
            <w:noWrap/>
            <w:tcMar>
              <w:right w:w="72" w:type="dxa"/>
            </w:tcMar>
            <w:vAlign w:val="bottom"/>
          </w:tcPr>
          <w:p w14:paraId="79187B89"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0.52101</w:t>
            </w:r>
          </w:p>
        </w:tc>
        <w:tc>
          <w:tcPr>
            <w:tcW w:w="0" w:type="auto"/>
            <w:tcBorders>
              <w:top w:val="nil"/>
              <w:left w:val="nil"/>
              <w:right w:val="single" w:sz="12" w:space="0" w:color="auto"/>
            </w:tcBorders>
            <w:shd w:val="clear" w:color="auto" w:fill="auto"/>
            <w:noWrap/>
            <w:tcMar>
              <w:right w:w="72" w:type="dxa"/>
            </w:tcMar>
            <w:vAlign w:val="bottom"/>
          </w:tcPr>
          <w:p w14:paraId="3B482BBC"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0.77779</w:t>
            </w:r>
          </w:p>
        </w:tc>
        <w:tc>
          <w:tcPr>
            <w:tcW w:w="0" w:type="auto"/>
            <w:tcBorders>
              <w:top w:val="nil"/>
              <w:left w:val="single" w:sz="12" w:space="0" w:color="auto"/>
              <w:right w:val="nil"/>
            </w:tcBorders>
            <w:shd w:val="clear" w:color="auto" w:fill="auto"/>
            <w:noWrap/>
            <w:vAlign w:val="center"/>
          </w:tcPr>
          <w:p w14:paraId="5AC2939A" w14:textId="77777777" w:rsidR="005E79E3" w:rsidRPr="00881595" w:rsidRDefault="005E79E3" w:rsidP="009316A3">
            <w:pPr>
              <w:jc w:val="center"/>
              <w:rPr>
                <w:rFonts w:ascii="Arial" w:hAnsi="Arial" w:cs="Arial"/>
                <w:sz w:val="18"/>
                <w:szCs w:val="18"/>
              </w:rPr>
            </w:pPr>
            <w:r w:rsidRPr="00881595">
              <w:rPr>
                <w:rFonts w:ascii="Arial" w:hAnsi="Arial" w:cs="Arial"/>
                <w:sz w:val="18"/>
                <w:szCs w:val="18"/>
              </w:rPr>
              <w:t>10</w:t>
            </w:r>
          </w:p>
        </w:tc>
        <w:tc>
          <w:tcPr>
            <w:tcW w:w="0" w:type="auto"/>
            <w:tcBorders>
              <w:top w:val="nil"/>
              <w:left w:val="nil"/>
              <w:right w:val="nil"/>
            </w:tcBorders>
            <w:shd w:val="clear" w:color="auto" w:fill="auto"/>
            <w:noWrap/>
            <w:tcMar>
              <w:right w:w="72" w:type="dxa"/>
            </w:tcMar>
            <w:vAlign w:val="bottom"/>
          </w:tcPr>
          <w:p w14:paraId="75A55FA5"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1.72973</w:t>
            </w:r>
          </w:p>
        </w:tc>
        <w:tc>
          <w:tcPr>
            <w:tcW w:w="0" w:type="auto"/>
            <w:tcBorders>
              <w:top w:val="nil"/>
              <w:left w:val="nil"/>
              <w:right w:val="nil"/>
            </w:tcBorders>
            <w:shd w:val="clear" w:color="auto" w:fill="auto"/>
            <w:noWrap/>
            <w:tcMar>
              <w:right w:w="72" w:type="dxa"/>
            </w:tcMar>
            <w:vAlign w:val="bottom"/>
          </w:tcPr>
          <w:p w14:paraId="645341F0"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-0.04672</w:t>
            </w:r>
          </w:p>
        </w:tc>
      </w:tr>
      <w:tr w:rsidR="005E79E3" w:rsidRPr="00873269" w14:paraId="67C547EA" w14:textId="77777777" w:rsidTr="005E79E3">
        <w:trPr>
          <w:trHeight w:val="144"/>
        </w:trPr>
        <w:tc>
          <w:tcPr>
            <w:tcW w:w="0" w:type="auto"/>
            <w:tcBorders>
              <w:top w:val="nil"/>
              <w:left w:val="nil"/>
              <w:bottom w:val="single" w:sz="12" w:space="0" w:color="auto"/>
              <w:right w:val="nil"/>
            </w:tcBorders>
            <w:shd w:val="clear" w:color="auto" w:fill="auto"/>
            <w:noWrap/>
            <w:vAlign w:val="center"/>
          </w:tcPr>
          <w:p w14:paraId="788C38CB" w14:textId="77777777" w:rsidR="005E79E3" w:rsidRPr="00881595" w:rsidRDefault="005E79E3" w:rsidP="009316A3">
            <w:pPr>
              <w:jc w:val="center"/>
              <w:rPr>
                <w:rFonts w:ascii="Arial" w:hAnsi="Arial" w:cs="Arial"/>
                <w:sz w:val="18"/>
                <w:szCs w:val="18"/>
              </w:rPr>
            </w:pPr>
            <w:r w:rsidRPr="00881595">
              <w:rPr>
                <w:rFonts w:ascii="Arial" w:hAnsi="Arial" w:cs="Arial"/>
                <w:sz w:val="18"/>
                <w:szCs w:val="18"/>
              </w:rPr>
              <w:t>5</w:t>
            </w:r>
          </w:p>
        </w:tc>
        <w:tc>
          <w:tcPr>
            <w:tcW w:w="0" w:type="auto"/>
            <w:tcBorders>
              <w:top w:val="nil"/>
              <w:left w:val="nil"/>
              <w:bottom w:val="single" w:sz="12" w:space="0" w:color="auto"/>
              <w:right w:val="nil"/>
            </w:tcBorders>
            <w:shd w:val="clear" w:color="auto" w:fill="auto"/>
            <w:noWrap/>
            <w:tcMar>
              <w:right w:w="72" w:type="dxa"/>
            </w:tcMar>
            <w:vAlign w:val="bottom"/>
          </w:tcPr>
          <w:p w14:paraId="366BCC31"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0.90991</w:t>
            </w:r>
          </w:p>
        </w:tc>
        <w:tc>
          <w:tcPr>
            <w:tcW w:w="0" w:type="auto"/>
            <w:tcBorders>
              <w:top w:val="nil"/>
              <w:left w:val="nil"/>
              <w:bottom w:val="single" w:sz="12" w:space="0" w:color="auto"/>
              <w:right w:val="single" w:sz="12" w:space="0" w:color="auto"/>
            </w:tcBorders>
            <w:shd w:val="clear" w:color="auto" w:fill="auto"/>
            <w:noWrap/>
            <w:tcMar>
              <w:right w:w="72" w:type="dxa"/>
            </w:tcMar>
            <w:vAlign w:val="bottom"/>
          </w:tcPr>
          <w:p w14:paraId="608544CC" w14:textId="77777777" w:rsidR="005E79E3" w:rsidRPr="00881595" w:rsidRDefault="005E79E3">
            <w:pPr>
              <w:jc w:val="right"/>
              <w:rPr>
                <w:rFonts w:ascii="Arial" w:hAnsi="Arial" w:cs="Arial"/>
                <w:color w:val="000000"/>
                <w:sz w:val="18"/>
                <w:szCs w:val="18"/>
              </w:rPr>
            </w:pPr>
            <w:r w:rsidRPr="00881595">
              <w:rPr>
                <w:rFonts w:ascii="Arial" w:hAnsi="Arial" w:cs="Arial"/>
                <w:color w:val="000000"/>
                <w:sz w:val="18"/>
                <w:szCs w:val="18"/>
              </w:rPr>
              <w:t>0.73275</w:t>
            </w:r>
          </w:p>
        </w:tc>
        <w:tc>
          <w:tcPr>
            <w:tcW w:w="0" w:type="auto"/>
            <w:tcBorders>
              <w:top w:val="nil"/>
              <w:left w:val="single" w:sz="12" w:space="0" w:color="auto"/>
              <w:bottom w:val="single" w:sz="12" w:space="0" w:color="auto"/>
              <w:right w:val="nil"/>
            </w:tcBorders>
            <w:shd w:val="clear" w:color="auto" w:fill="auto"/>
            <w:noWrap/>
            <w:vAlign w:val="center"/>
          </w:tcPr>
          <w:p w14:paraId="73AD2D82" w14:textId="77777777" w:rsidR="005E79E3" w:rsidRPr="00881595" w:rsidRDefault="005E79E3" w:rsidP="009316A3">
            <w:pPr>
              <w:jc w:val="center"/>
              <w:rPr>
                <w:rFonts w:ascii="Arial" w:hAnsi="Arial" w:cs="Arial"/>
                <w:sz w:val="18"/>
                <w:szCs w:val="18"/>
              </w:rPr>
            </w:pPr>
          </w:p>
        </w:tc>
        <w:tc>
          <w:tcPr>
            <w:tcW w:w="0" w:type="auto"/>
            <w:tcBorders>
              <w:top w:val="nil"/>
              <w:left w:val="nil"/>
              <w:bottom w:val="single" w:sz="12" w:space="0" w:color="auto"/>
              <w:right w:val="nil"/>
            </w:tcBorders>
            <w:shd w:val="clear" w:color="auto" w:fill="auto"/>
            <w:noWrap/>
            <w:vAlign w:val="center"/>
          </w:tcPr>
          <w:p w14:paraId="55B7C78A" w14:textId="77777777" w:rsidR="005E79E3" w:rsidRPr="00881595" w:rsidRDefault="005E79E3" w:rsidP="009316A3">
            <w:pPr>
              <w:jc w:val="center"/>
              <w:rPr>
                <w:rFonts w:ascii="Arial" w:hAnsi="Arial" w:cs="Arial"/>
                <w:sz w:val="18"/>
                <w:szCs w:val="18"/>
              </w:rPr>
            </w:pPr>
          </w:p>
        </w:tc>
        <w:tc>
          <w:tcPr>
            <w:tcW w:w="0" w:type="auto"/>
            <w:tcBorders>
              <w:top w:val="nil"/>
              <w:left w:val="nil"/>
              <w:bottom w:val="single" w:sz="12" w:space="0" w:color="auto"/>
              <w:right w:val="nil"/>
            </w:tcBorders>
            <w:shd w:val="clear" w:color="auto" w:fill="auto"/>
            <w:noWrap/>
            <w:vAlign w:val="center"/>
          </w:tcPr>
          <w:p w14:paraId="066EE7F5" w14:textId="77777777" w:rsidR="005E79E3" w:rsidRPr="00881595" w:rsidRDefault="005E79E3" w:rsidP="009316A3">
            <w:pPr>
              <w:jc w:val="center"/>
              <w:rPr>
                <w:rFonts w:ascii="Arial" w:hAnsi="Arial" w:cs="Arial"/>
                <w:sz w:val="18"/>
                <w:szCs w:val="18"/>
              </w:rPr>
            </w:pPr>
          </w:p>
        </w:tc>
      </w:tr>
    </w:tbl>
    <w:p w14:paraId="1664D8C4" w14:textId="77777777" w:rsidR="009316A3" w:rsidRDefault="009316A3" w:rsidP="009316A3">
      <w:pPr>
        <w:pStyle w:val="StyleList2Left0Firstline0"/>
      </w:pPr>
    </w:p>
    <w:p w14:paraId="35DC9B3D" w14:textId="77777777" w:rsidR="005E79E3" w:rsidRDefault="005E79E3" w:rsidP="009316A3">
      <w:pPr>
        <w:pStyle w:val="StyleList2Left0Firstline0"/>
      </w:pPr>
      <w:r>
        <w:t>graph of result of Euler. Analytical solution also shown</w:t>
      </w:r>
      <w:r w:rsidR="00786EEF">
        <w:t xml:space="preserve"> as a cross-check</w:t>
      </w:r>
      <w:r>
        <w:t>.</w:t>
      </w:r>
      <w:r w:rsidR="00786EEF">
        <w:t xml:space="preserve"> Smaller step sizes match better.</w:t>
      </w:r>
    </w:p>
    <w:p w14:paraId="6B3C4A4D" w14:textId="77777777" w:rsidR="005E79E3" w:rsidRDefault="005E79E3" w:rsidP="009316A3">
      <w:pPr>
        <w:pStyle w:val="StyleList2Left0Firstline0"/>
      </w:pPr>
    </w:p>
    <w:p w14:paraId="02FB4F55" w14:textId="77777777" w:rsidR="009316A3" w:rsidRPr="00D57FD1" w:rsidRDefault="005E79E3" w:rsidP="009316A3">
      <w:pPr>
        <w:pStyle w:val="StyleList2Left0Firstline0"/>
      </w:pPr>
      <w:r>
        <w:rPr>
          <w:noProof/>
        </w:rPr>
        <w:drawing>
          <wp:inline distT="0" distB="0" distL="0" distR="0" wp14:anchorId="3E0C91BF" wp14:editId="0340166B">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7E1F1DF5" w14:textId="77777777" w:rsidR="009316A3" w:rsidRDefault="009316A3" w:rsidP="009316A3"/>
    <w:p w14:paraId="0ACD350C" w14:textId="77777777" w:rsidR="003446E2" w:rsidRDefault="003446E2">
      <w:pPr>
        <w:rPr>
          <w:b/>
          <w:bCs/>
          <w:szCs w:val="20"/>
        </w:rPr>
      </w:pPr>
      <w:r>
        <w:rPr>
          <w:b/>
          <w:bCs/>
        </w:rPr>
        <w:br w:type="page"/>
      </w:r>
    </w:p>
    <w:p w14:paraId="7D78CD45" w14:textId="77777777" w:rsidR="00894909" w:rsidRPr="00206261" w:rsidRDefault="009316A3" w:rsidP="00206261">
      <w:pPr>
        <w:pStyle w:val="bchqs"/>
        <w:rPr>
          <w:lang w:val="en-IN"/>
        </w:rPr>
      </w:pPr>
      <w:r>
        <w:rPr>
          <w:b/>
        </w:rPr>
        <w:lastRenderedPageBreak/>
        <w:t>1.10</w:t>
      </w:r>
      <w:r w:rsidR="00206261">
        <w:tab/>
      </w:r>
      <w:r w:rsidR="00206261">
        <w:rPr>
          <w:lang w:val="en-IN"/>
        </w:rPr>
        <w:t>For the same storage tank described in Prob. 1.9, suppose that the outflow is not constant but rather depends on the depth. For this case, the differential equation for depth can be written as</w:t>
      </w:r>
    </w:p>
    <w:p w14:paraId="1E67CDF3" w14:textId="77777777" w:rsidR="00894909" w:rsidRDefault="003B2691" w:rsidP="002425A8">
      <w:pPr>
        <w:pStyle w:val="bchqseqf"/>
      </w:pPr>
      <w:r>
        <w:tab/>
      </w:r>
      <w:r w:rsidR="002425A8" w:rsidRPr="00FE3ED8">
        <w:rPr>
          <w:position w:val="-22"/>
        </w:rPr>
        <w:object w:dxaOrig="2439" w:dyaOrig="580" w14:anchorId="4CA8CC08">
          <v:shape id="_x0000_i1083" type="#_x0000_t75" style="width:122.4pt;height:28.8pt" o:ole="">
            <v:imagedata r:id="rId131" o:title=""/>
          </v:shape>
          <o:OLEObject Type="Embed" ProgID="Equation.DSMT4" ShapeID="_x0000_i1083" DrawAspect="Content" ObjectID="_1745775330" r:id="rId132"/>
        </w:object>
      </w:r>
    </w:p>
    <w:p w14:paraId="0F549CC0" w14:textId="77777777" w:rsidR="00206261" w:rsidRPr="009E3A7A" w:rsidRDefault="002425A8" w:rsidP="002425A8">
      <w:pPr>
        <w:pStyle w:val="bchqs"/>
        <w:rPr>
          <w:lang w:val="en-IN"/>
        </w:rPr>
      </w:pPr>
      <w:r w:rsidRPr="009E3A7A">
        <w:rPr>
          <w:lang w:val="en-IN"/>
        </w:rPr>
        <w:t xml:space="preserve">Use Euler’s method to solve for the depth </w:t>
      </w:r>
      <w:r w:rsidRPr="009E3A7A">
        <w:rPr>
          <w:rFonts w:ascii="STIXMathJax_Main-Italic" w:hAnsi="STIXMathJax_Main-Italic" w:cs="STIXMathJax_Main-Italic"/>
          <w:i/>
          <w:iCs/>
          <w:lang w:val="en-IN"/>
        </w:rPr>
        <w:t xml:space="preserve">y </w:t>
      </w:r>
      <w:r w:rsidRPr="009E3A7A">
        <w:rPr>
          <w:lang w:val="en-IN"/>
        </w:rPr>
        <w:t xml:space="preserve">from </w:t>
      </w:r>
      <w:r w:rsidRPr="009E3A7A">
        <w:rPr>
          <w:rFonts w:ascii="STIXMathJax_Main-Italic" w:hAnsi="STIXMathJax_Main-Italic" w:cs="STIXMathJax_Main-Italic"/>
          <w:i/>
          <w:iCs/>
          <w:lang w:val="en-IN"/>
        </w:rPr>
        <w:t xml:space="preserve">t </w:t>
      </w:r>
      <w:r w:rsidRPr="009E3A7A">
        <w:rPr>
          <w:lang w:val="en-IN"/>
        </w:rPr>
        <w:t xml:space="preserve">= 0 to 10 d with a step size of 0.5 d. The parameter values are </w:t>
      </w:r>
      <w:r w:rsidRPr="009E3A7A">
        <w:rPr>
          <w:rFonts w:ascii="STIXMathJax_Main-Italic" w:hAnsi="STIXMathJax_Main-Italic" w:cs="STIXMathJax_Main-Italic"/>
          <w:i/>
          <w:iCs/>
          <w:lang w:val="en-IN"/>
        </w:rPr>
        <w:t xml:space="preserve">A </w:t>
      </w:r>
      <w:r w:rsidRPr="009E3A7A">
        <w:rPr>
          <w:lang w:val="en-IN"/>
        </w:rPr>
        <w:t>= 1200 m</w:t>
      </w:r>
      <w:r w:rsidRPr="009E3A7A">
        <w:rPr>
          <w:vertAlign w:val="superscript"/>
          <w:lang w:val="en-IN"/>
        </w:rPr>
        <w:t>2</w:t>
      </w:r>
      <w:r w:rsidRPr="009E3A7A">
        <w:rPr>
          <w:lang w:val="en-IN"/>
        </w:rPr>
        <w:t xml:space="preserve">, </w:t>
      </w:r>
      <w:r w:rsidRPr="009E3A7A">
        <w:rPr>
          <w:rFonts w:ascii="STIXMathJax_Main-Italic" w:hAnsi="STIXMathJax_Main-Italic" w:cs="STIXMathJax_Main-Italic"/>
          <w:i/>
          <w:iCs/>
          <w:lang w:val="en-IN"/>
        </w:rPr>
        <w:t xml:space="preserve">Q </w:t>
      </w:r>
      <w:r w:rsidRPr="009E3A7A">
        <w:rPr>
          <w:lang w:val="en-IN"/>
        </w:rPr>
        <w:t>= 500 m</w:t>
      </w:r>
      <w:r w:rsidRPr="009E3A7A">
        <w:rPr>
          <w:vertAlign w:val="superscript"/>
          <w:lang w:val="en-IN"/>
        </w:rPr>
        <w:t>3</w:t>
      </w:r>
      <w:r w:rsidRPr="009E3A7A">
        <w:rPr>
          <w:lang w:val="en-IN"/>
        </w:rPr>
        <w:t xml:space="preserve">/d, and </w:t>
      </w:r>
      <w:r w:rsidRPr="009E3A7A">
        <w:rPr>
          <w:rFonts w:ascii="STIXMathJax_Main-Italic" w:hAnsi="STIXMathJax_Main-Italic" w:cs="STIXMathJax_Main-Italic"/>
          <w:i/>
          <w:iCs/>
          <w:lang w:val="en-IN"/>
        </w:rPr>
        <w:t xml:space="preserve">α </w:t>
      </w:r>
      <w:r w:rsidRPr="009E3A7A">
        <w:rPr>
          <w:lang w:val="en-IN"/>
        </w:rPr>
        <w:t xml:space="preserve">= 150. Assume that the initial condition is </w:t>
      </w:r>
      <w:r w:rsidRPr="009E3A7A">
        <w:rPr>
          <w:rFonts w:ascii="STIXMathJax_Main-Italic" w:hAnsi="STIXMathJax_Main-Italic" w:cs="STIXMathJax_Main-Italic"/>
          <w:i/>
          <w:iCs/>
          <w:lang w:val="en-IN"/>
        </w:rPr>
        <w:t xml:space="preserve">y </w:t>
      </w:r>
      <w:r w:rsidRPr="009E3A7A">
        <w:rPr>
          <w:lang w:val="en-IN"/>
        </w:rPr>
        <w:t>= 0.</w:t>
      </w:r>
    </w:p>
    <w:p w14:paraId="3C0E3171" w14:textId="77777777" w:rsidR="002425A8" w:rsidRPr="002425A8" w:rsidRDefault="002425A8" w:rsidP="002425A8">
      <w:pPr>
        <w:pStyle w:val="bchqs"/>
        <w:rPr>
          <w:lang w:val="en-IN"/>
        </w:rPr>
      </w:pPr>
    </w:p>
    <w:p w14:paraId="078B7EAA" w14:textId="77777777" w:rsidR="009316A3" w:rsidRDefault="009316A3" w:rsidP="009316A3">
      <w:pPr>
        <w:pStyle w:val="StyleList2Left0Firstline0"/>
      </w:pPr>
      <w:r>
        <w:t>The first two steps yield</w:t>
      </w:r>
    </w:p>
    <w:p w14:paraId="0D870598" w14:textId="77777777" w:rsidR="009316A3" w:rsidRDefault="009316A3" w:rsidP="009316A3">
      <w:pPr>
        <w:pStyle w:val="StyleList2Left0Firstline0"/>
      </w:pPr>
    </w:p>
    <w:p w14:paraId="0FEE56CA" w14:textId="77777777" w:rsidR="009316A3" w:rsidRDefault="00DD5BC1" w:rsidP="009316A3">
      <w:pPr>
        <w:pStyle w:val="StyleList2Left0Firstline0"/>
      </w:pPr>
      <w:r w:rsidRPr="00D17283">
        <w:rPr>
          <w:position w:val="-28"/>
        </w:rPr>
        <w:object w:dxaOrig="6000" w:dyaOrig="660" w14:anchorId="02A81B7D">
          <v:shape id="_x0000_i1084" type="#_x0000_t75" style="width:302.4pt;height:36pt" o:ole="">
            <v:imagedata r:id="rId133" o:title=""/>
          </v:shape>
          <o:OLEObject Type="Embed" ProgID="Equation.DSMT4" ShapeID="_x0000_i1084" DrawAspect="Content" ObjectID="_1745775331" r:id="rId134"/>
        </w:object>
      </w:r>
    </w:p>
    <w:p w14:paraId="45842A32" w14:textId="77777777" w:rsidR="009316A3" w:rsidRDefault="004B4442" w:rsidP="009316A3">
      <w:pPr>
        <w:pStyle w:val="StyleList2Left0Firstline0"/>
      </w:pPr>
      <w:r w:rsidRPr="00D17283">
        <w:rPr>
          <w:position w:val="-28"/>
        </w:rPr>
        <w:object w:dxaOrig="7680" w:dyaOrig="660" w14:anchorId="063346F5">
          <v:shape id="_x0000_i1085" type="#_x0000_t75" style="width:381.6pt;height:36pt" o:ole="">
            <v:imagedata r:id="rId135" o:title=""/>
          </v:shape>
          <o:OLEObject Type="Embed" ProgID="Equation.DSMT4" ShapeID="_x0000_i1085" DrawAspect="Content" ObjectID="_1745775332" r:id="rId136"/>
        </w:object>
      </w:r>
    </w:p>
    <w:p w14:paraId="7A539D72" w14:textId="77777777" w:rsidR="009316A3" w:rsidRDefault="009316A3" w:rsidP="009316A3"/>
    <w:p w14:paraId="74CC2415" w14:textId="77777777" w:rsidR="009316A3" w:rsidRDefault="009316A3" w:rsidP="009316A3">
      <w:pPr>
        <w:pStyle w:val="StyleList2Left0Firstline0"/>
      </w:pPr>
      <w:r>
        <w:t>The process can be continued to give</w:t>
      </w:r>
    </w:p>
    <w:tbl>
      <w:tblPr>
        <w:tblW w:w="6874" w:type="dxa"/>
        <w:tblCellMar>
          <w:left w:w="0" w:type="dxa"/>
          <w:right w:w="0" w:type="dxa"/>
        </w:tblCellMar>
        <w:tblLook w:val="0000" w:firstRow="0" w:lastRow="0" w:firstColumn="0" w:lastColumn="0" w:noHBand="0" w:noVBand="0"/>
      </w:tblPr>
      <w:tblGrid>
        <w:gridCol w:w="1293"/>
        <w:gridCol w:w="1136"/>
        <w:gridCol w:w="1120"/>
        <w:gridCol w:w="1130"/>
        <w:gridCol w:w="1139"/>
        <w:gridCol w:w="1136"/>
      </w:tblGrid>
      <w:tr w:rsidR="009316A3" w14:paraId="390004BC" w14:textId="77777777" w:rsidTr="00DD5BC1">
        <w:trPr>
          <w:trHeight w:val="144"/>
        </w:trPr>
        <w:tc>
          <w:tcPr>
            <w:tcW w:w="1277" w:type="dxa"/>
            <w:tcBorders>
              <w:top w:val="single" w:sz="12" w:space="0" w:color="auto"/>
              <w:left w:val="nil"/>
              <w:bottom w:val="single" w:sz="6" w:space="0" w:color="auto"/>
              <w:right w:val="nil"/>
            </w:tcBorders>
            <w:shd w:val="clear" w:color="auto" w:fill="auto"/>
            <w:noWrap/>
            <w:vAlign w:val="center"/>
          </w:tcPr>
          <w:p w14:paraId="56913BA1" w14:textId="77777777" w:rsidR="009316A3" w:rsidRPr="0021041A" w:rsidRDefault="009316A3" w:rsidP="009316A3">
            <w:pPr>
              <w:jc w:val="center"/>
              <w:rPr>
                <w:rFonts w:ascii="Arial" w:hAnsi="Arial" w:cs="Arial"/>
                <w:b/>
                <w:i/>
                <w:sz w:val="18"/>
                <w:szCs w:val="20"/>
              </w:rPr>
            </w:pPr>
            <w:r w:rsidRPr="0021041A">
              <w:rPr>
                <w:rFonts w:ascii="Arial" w:hAnsi="Arial" w:cs="Arial"/>
                <w:b/>
                <w:i/>
                <w:sz w:val="18"/>
                <w:szCs w:val="20"/>
              </w:rPr>
              <w:t>t</w:t>
            </w:r>
          </w:p>
        </w:tc>
        <w:tc>
          <w:tcPr>
            <w:tcW w:w="1120" w:type="dxa"/>
            <w:tcBorders>
              <w:top w:val="single" w:sz="12" w:space="0" w:color="auto"/>
              <w:left w:val="nil"/>
              <w:bottom w:val="single" w:sz="6" w:space="0" w:color="auto"/>
              <w:right w:val="nil"/>
            </w:tcBorders>
            <w:shd w:val="clear" w:color="auto" w:fill="auto"/>
            <w:noWrap/>
            <w:vAlign w:val="center"/>
          </w:tcPr>
          <w:p w14:paraId="1CA96F06" w14:textId="77777777" w:rsidR="009316A3" w:rsidRPr="0021041A" w:rsidRDefault="009316A3" w:rsidP="009316A3">
            <w:pPr>
              <w:jc w:val="center"/>
              <w:rPr>
                <w:rFonts w:ascii="Arial" w:hAnsi="Arial" w:cs="Arial"/>
                <w:b/>
                <w:i/>
                <w:sz w:val="18"/>
                <w:szCs w:val="20"/>
              </w:rPr>
            </w:pPr>
            <w:r w:rsidRPr="0021041A">
              <w:rPr>
                <w:rFonts w:ascii="Arial" w:hAnsi="Arial" w:cs="Arial"/>
                <w:b/>
                <w:i/>
                <w:sz w:val="18"/>
                <w:szCs w:val="20"/>
              </w:rPr>
              <w:t>y</w:t>
            </w:r>
          </w:p>
        </w:tc>
        <w:tc>
          <w:tcPr>
            <w:tcW w:w="1112" w:type="dxa"/>
            <w:tcBorders>
              <w:top w:val="single" w:sz="12" w:space="0" w:color="auto"/>
              <w:left w:val="nil"/>
              <w:bottom w:val="single" w:sz="6" w:space="0" w:color="auto"/>
              <w:right w:val="single" w:sz="12" w:space="0" w:color="auto"/>
            </w:tcBorders>
            <w:shd w:val="clear" w:color="auto" w:fill="auto"/>
            <w:noWrap/>
            <w:vAlign w:val="center"/>
          </w:tcPr>
          <w:p w14:paraId="2B15035C" w14:textId="77777777" w:rsidR="009316A3" w:rsidRPr="0021041A" w:rsidRDefault="009316A3" w:rsidP="009316A3">
            <w:pPr>
              <w:jc w:val="center"/>
              <w:rPr>
                <w:rFonts w:ascii="Arial" w:hAnsi="Arial" w:cs="Arial"/>
                <w:b/>
                <w:i/>
                <w:sz w:val="18"/>
                <w:szCs w:val="20"/>
              </w:rPr>
            </w:pPr>
            <w:proofErr w:type="spellStart"/>
            <w:r w:rsidRPr="0021041A">
              <w:rPr>
                <w:rFonts w:ascii="Arial" w:hAnsi="Arial" w:cs="Arial"/>
                <w:b/>
                <w:i/>
                <w:sz w:val="18"/>
                <w:szCs w:val="20"/>
              </w:rPr>
              <w:t>dy</w:t>
            </w:r>
            <w:proofErr w:type="spellEnd"/>
            <w:r w:rsidRPr="0021041A">
              <w:rPr>
                <w:rFonts w:ascii="Arial" w:hAnsi="Arial" w:cs="Arial"/>
                <w:b/>
                <w:sz w:val="18"/>
                <w:szCs w:val="20"/>
              </w:rPr>
              <w:t>/</w:t>
            </w:r>
            <w:r w:rsidRPr="0021041A">
              <w:rPr>
                <w:rFonts w:ascii="Arial" w:hAnsi="Arial" w:cs="Arial"/>
                <w:b/>
                <w:i/>
                <w:sz w:val="18"/>
                <w:szCs w:val="20"/>
              </w:rPr>
              <w:t>dt</w:t>
            </w:r>
          </w:p>
        </w:tc>
        <w:tc>
          <w:tcPr>
            <w:tcW w:w="1122" w:type="dxa"/>
            <w:tcBorders>
              <w:top w:val="single" w:sz="12" w:space="0" w:color="auto"/>
              <w:left w:val="single" w:sz="12" w:space="0" w:color="auto"/>
              <w:bottom w:val="single" w:sz="6" w:space="0" w:color="auto"/>
              <w:right w:val="nil"/>
            </w:tcBorders>
            <w:shd w:val="clear" w:color="auto" w:fill="auto"/>
            <w:noWrap/>
            <w:vAlign w:val="center"/>
          </w:tcPr>
          <w:p w14:paraId="602EB384" w14:textId="77777777" w:rsidR="009316A3" w:rsidRPr="0021041A" w:rsidRDefault="009316A3" w:rsidP="009316A3">
            <w:pPr>
              <w:jc w:val="center"/>
              <w:rPr>
                <w:rFonts w:ascii="Arial" w:hAnsi="Arial" w:cs="Arial"/>
                <w:b/>
                <w:i/>
                <w:sz w:val="18"/>
                <w:szCs w:val="20"/>
              </w:rPr>
            </w:pPr>
            <w:r w:rsidRPr="0021041A">
              <w:rPr>
                <w:rFonts w:ascii="Arial" w:hAnsi="Arial" w:cs="Arial"/>
                <w:b/>
                <w:i/>
                <w:sz w:val="18"/>
                <w:szCs w:val="20"/>
              </w:rPr>
              <w:t>t</w:t>
            </w:r>
          </w:p>
        </w:tc>
        <w:tc>
          <w:tcPr>
            <w:tcW w:w="1123" w:type="dxa"/>
            <w:tcBorders>
              <w:top w:val="single" w:sz="12" w:space="0" w:color="auto"/>
              <w:left w:val="nil"/>
              <w:bottom w:val="single" w:sz="6" w:space="0" w:color="auto"/>
              <w:right w:val="nil"/>
            </w:tcBorders>
            <w:shd w:val="clear" w:color="auto" w:fill="auto"/>
            <w:noWrap/>
            <w:vAlign w:val="center"/>
          </w:tcPr>
          <w:p w14:paraId="7AA9B9A6" w14:textId="77777777" w:rsidR="009316A3" w:rsidRPr="0021041A" w:rsidRDefault="009316A3" w:rsidP="009316A3">
            <w:pPr>
              <w:jc w:val="center"/>
              <w:rPr>
                <w:rFonts w:ascii="Arial" w:hAnsi="Arial" w:cs="Arial"/>
                <w:b/>
                <w:i/>
                <w:sz w:val="18"/>
                <w:szCs w:val="20"/>
              </w:rPr>
            </w:pPr>
            <w:r w:rsidRPr="0021041A">
              <w:rPr>
                <w:rFonts w:ascii="Arial" w:hAnsi="Arial" w:cs="Arial"/>
                <w:b/>
                <w:i/>
                <w:sz w:val="18"/>
                <w:szCs w:val="20"/>
              </w:rPr>
              <w:t>y</w:t>
            </w:r>
          </w:p>
        </w:tc>
        <w:tc>
          <w:tcPr>
            <w:tcW w:w="1120" w:type="dxa"/>
            <w:tcBorders>
              <w:top w:val="single" w:sz="12" w:space="0" w:color="auto"/>
              <w:left w:val="nil"/>
              <w:bottom w:val="single" w:sz="6" w:space="0" w:color="auto"/>
              <w:right w:val="nil"/>
            </w:tcBorders>
            <w:shd w:val="clear" w:color="auto" w:fill="auto"/>
            <w:noWrap/>
            <w:vAlign w:val="center"/>
          </w:tcPr>
          <w:p w14:paraId="5C440851" w14:textId="77777777" w:rsidR="009316A3" w:rsidRPr="0021041A" w:rsidRDefault="009316A3" w:rsidP="009316A3">
            <w:pPr>
              <w:jc w:val="center"/>
              <w:rPr>
                <w:rFonts w:ascii="Arial" w:hAnsi="Arial" w:cs="Arial"/>
                <w:b/>
                <w:i/>
                <w:sz w:val="18"/>
                <w:szCs w:val="20"/>
              </w:rPr>
            </w:pPr>
            <w:proofErr w:type="spellStart"/>
            <w:r w:rsidRPr="0021041A">
              <w:rPr>
                <w:rFonts w:ascii="Arial" w:hAnsi="Arial" w:cs="Arial"/>
                <w:b/>
                <w:i/>
                <w:sz w:val="18"/>
                <w:szCs w:val="20"/>
              </w:rPr>
              <w:t>dy</w:t>
            </w:r>
            <w:proofErr w:type="spellEnd"/>
            <w:r w:rsidRPr="0021041A">
              <w:rPr>
                <w:rFonts w:ascii="Arial" w:hAnsi="Arial" w:cs="Arial"/>
                <w:b/>
                <w:sz w:val="18"/>
                <w:szCs w:val="20"/>
              </w:rPr>
              <w:t>/</w:t>
            </w:r>
            <w:r w:rsidRPr="0021041A">
              <w:rPr>
                <w:rFonts w:ascii="Arial" w:hAnsi="Arial" w:cs="Arial"/>
                <w:b/>
                <w:i/>
                <w:sz w:val="18"/>
                <w:szCs w:val="20"/>
              </w:rPr>
              <w:t>dt</w:t>
            </w:r>
          </w:p>
        </w:tc>
      </w:tr>
      <w:tr w:rsidR="00DD5BC1" w14:paraId="18AC15BB" w14:textId="77777777" w:rsidTr="00DD5BC1">
        <w:trPr>
          <w:trHeight w:val="144"/>
        </w:trPr>
        <w:tc>
          <w:tcPr>
            <w:tcW w:w="0" w:type="auto"/>
            <w:tcBorders>
              <w:top w:val="single" w:sz="6" w:space="0" w:color="auto"/>
              <w:left w:val="nil"/>
              <w:bottom w:val="nil"/>
              <w:right w:val="nil"/>
            </w:tcBorders>
            <w:shd w:val="clear" w:color="auto" w:fill="auto"/>
            <w:noWrap/>
            <w:vAlign w:val="center"/>
          </w:tcPr>
          <w:p w14:paraId="50C27D0F" w14:textId="77777777" w:rsidR="00DD5BC1" w:rsidRPr="00873269" w:rsidRDefault="00DD5BC1" w:rsidP="009316A3">
            <w:pPr>
              <w:jc w:val="center"/>
              <w:rPr>
                <w:rFonts w:ascii="Arial" w:hAnsi="Arial" w:cs="Arial"/>
                <w:sz w:val="18"/>
                <w:szCs w:val="20"/>
              </w:rPr>
            </w:pPr>
            <w:r w:rsidRPr="00873269">
              <w:rPr>
                <w:rFonts w:ascii="Arial" w:hAnsi="Arial" w:cs="Arial"/>
                <w:sz w:val="18"/>
                <w:szCs w:val="20"/>
              </w:rPr>
              <w:t>0</w:t>
            </w:r>
          </w:p>
        </w:tc>
        <w:tc>
          <w:tcPr>
            <w:tcW w:w="0" w:type="auto"/>
            <w:tcBorders>
              <w:top w:val="single" w:sz="6" w:space="0" w:color="auto"/>
              <w:left w:val="nil"/>
              <w:bottom w:val="nil"/>
              <w:right w:val="nil"/>
            </w:tcBorders>
            <w:shd w:val="clear" w:color="auto" w:fill="auto"/>
            <w:noWrap/>
            <w:tcMar>
              <w:right w:w="72" w:type="dxa"/>
            </w:tcMar>
            <w:vAlign w:val="bottom"/>
          </w:tcPr>
          <w:p w14:paraId="50447D58"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0.00000</w:t>
            </w:r>
          </w:p>
        </w:tc>
        <w:tc>
          <w:tcPr>
            <w:tcW w:w="0" w:type="auto"/>
            <w:tcBorders>
              <w:top w:val="single" w:sz="6" w:space="0" w:color="auto"/>
              <w:left w:val="nil"/>
              <w:bottom w:val="nil"/>
              <w:right w:val="single" w:sz="12" w:space="0" w:color="auto"/>
            </w:tcBorders>
            <w:shd w:val="clear" w:color="auto" w:fill="auto"/>
            <w:noWrap/>
            <w:tcMar>
              <w:right w:w="72" w:type="dxa"/>
            </w:tcMar>
            <w:vAlign w:val="bottom"/>
          </w:tcPr>
          <w:p w14:paraId="6E896B16"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-0.12500</w:t>
            </w:r>
          </w:p>
        </w:tc>
        <w:tc>
          <w:tcPr>
            <w:tcW w:w="0" w:type="auto"/>
            <w:tcBorders>
              <w:top w:val="single" w:sz="6" w:space="0" w:color="auto"/>
              <w:left w:val="single" w:sz="12" w:space="0" w:color="auto"/>
              <w:bottom w:val="nil"/>
              <w:right w:val="nil"/>
            </w:tcBorders>
            <w:shd w:val="clear" w:color="auto" w:fill="auto"/>
            <w:noWrap/>
            <w:vAlign w:val="center"/>
          </w:tcPr>
          <w:p w14:paraId="28DE2E32" w14:textId="77777777" w:rsidR="00DD5BC1" w:rsidRPr="00873269" w:rsidRDefault="00DD5BC1" w:rsidP="009316A3">
            <w:pPr>
              <w:jc w:val="center"/>
              <w:rPr>
                <w:rFonts w:ascii="Arial" w:hAnsi="Arial" w:cs="Arial"/>
                <w:sz w:val="18"/>
                <w:szCs w:val="20"/>
              </w:rPr>
            </w:pPr>
            <w:r w:rsidRPr="00873269">
              <w:rPr>
                <w:rFonts w:ascii="Arial" w:hAnsi="Arial" w:cs="Arial"/>
                <w:sz w:val="18"/>
                <w:szCs w:val="20"/>
              </w:rPr>
              <w:t>5.5</w:t>
            </w:r>
          </w:p>
        </w:tc>
        <w:tc>
          <w:tcPr>
            <w:tcW w:w="0" w:type="auto"/>
            <w:tcBorders>
              <w:top w:val="single" w:sz="6" w:space="0" w:color="auto"/>
              <w:left w:val="nil"/>
              <w:bottom w:val="nil"/>
              <w:right w:val="nil"/>
            </w:tcBorders>
            <w:shd w:val="clear" w:color="auto" w:fill="auto"/>
            <w:noWrap/>
            <w:tcMar>
              <w:right w:w="72" w:type="dxa"/>
            </w:tcMar>
            <w:vAlign w:val="bottom"/>
          </w:tcPr>
          <w:p w14:paraId="6E9EE9BC"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1.87262</w:t>
            </w:r>
          </w:p>
        </w:tc>
        <w:tc>
          <w:tcPr>
            <w:tcW w:w="0" w:type="auto"/>
            <w:tcBorders>
              <w:top w:val="single" w:sz="6" w:space="0" w:color="auto"/>
              <w:left w:val="nil"/>
              <w:bottom w:val="nil"/>
              <w:right w:val="nil"/>
            </w:tcBorders>
            <w:shd w:val="clear" w:color="auto" w:fill="auto"/>
            <w:noWrap/>
            <w:tcMar>
              <w:right w:w="72" w:type="dxa"/>
            </w:tcMar>
            <w:vAlign w:val="bottom"/>
          </w:tcPr>
          <w:p w14:paraId="6179CCA1"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0.01364</w:t>
            </w:r>
          </w:p>
        </w:tc>
      </w:tr>
      <w:tr w:rsidR="00DD5BC1" w14:paraId="2EBAF0CE" w14:textId="77777777" w:rsidTr="00DD5BC1">
        <w:trPr>
          <w:trHeight w:val="144"/>
        </w:trPr>
        <w:tc>
          <w:tcPr>
            <w:tcW w:w="0" w:type="auto"/>
            <w:tcBorders>
              <w:top w:val="nil"/>
              <w:left w:val="nil"/>
              <w:bottom w:val="nil"/>
              <w:right w:val="nil"/>
            </w:tcBorders>
            <w:shd w:val="clear" w:color="auto" w:fill="auto"/>
            <w:noWrap/>
            <w:vAlign w:val="center"/>
          </w:tcPr>
          <w:p w14:paraId="1CCA6739" w14:textId="77777777" w:rsidR="00DD5BC1" w:rsidRPr="00873269" w:rsidRDefault="00DD5BC1" w:rsidP="009316A3">
            <w:pPr>
              <w:jc w:val="center"/>
              <w:rPr>
                <w:rFonts w:ascii="Arial" w:hAnsi="Arial" w:cs="Arial"/>
                <w:sz w:val="18"/>
                <w:szCs w:val="20"/>
              </w:rPr>
            </w:pPr>
            <w:r w:rsidRPr="00873269">
              <w:rPr>
                <w:rFonts w:ascii="Arial" w:hAnsi="Arial" w:cs="Arial"/>
                <w:sz w:val="18"/>
                <w:szCs w:val="20"/>
              </w:rPr>
              <w:t>0.5</w:t>
            </w:r>
          </w:p>
        </w:tc>
        <w:tc>
          <w:tcPr>
            <w:tcW w:w="0" w:type="auto"/>
            <w:tcBorders>
              <w:top w:val="nil"/>
              <w:left w:val="nil"/>
              <w:bottom w:val="nil"/>
              <w:right w:val="nil"/>
            </w:tcBorders>
            <w:shd w:val="clear" w:color="auto" w:fill="auto"/>
            <w:noWrap/>
            <w:tcMar>
              <w:right w:w="72" w:type="dxa"/>
            </w:tcMar>
            <w:vAlign w:val="bottom"/>
          </w:tcPr>
          <w:p w14:paraId="1BE6C9B4"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-0.06250</w:t>
            </w:r>
          </w:p>
        </w:tc>
        <w:tc>
          <w:tcPr>
            <w:tcW w:w="0" w:type="auto"/>
            <w:tcBorders>
              <w:top w:val="nil"/>
              <w:left w:val="nil"/>
              <w:bottom w:val="nil"/>
              <w:right w:val="single" w:sz="12" w:space="0" w:color="auto"/>
            </w:tcBorders>
            <w:shd w:val="clear" w:color="auto" w:fill="auto"/>
            <w:noWrap/>
            <w:tcMar>
              <w:right w:w="72" w:type="dxa"/>
            </w:tcMar>
            <w:vAlign w:val="bottom"/>
          </w:tcPr>
          <w:p w14:paraId="7FD4C99D"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0.17384</w:t>
            </w:r>
          </w:p>
        </w:tc>
        <w:tc>
          <w:tcPr>
            <w:tcW w:w="0" w:type="auto"/>
            <w:tcBorders>
              <w:top w:val="nil"/>
              <w:left w:val="single" w:sz="12" w:space="0" w:color="auto"/>
              <w:bottom w:val="nil"/>
              <w:right w:val="nil"/>
            </w:tcBorders>
            <w:shd w:val="clear" w:color="auto" w:fill="auto"/>
            <w:noWrap/>
            <w:vAlign w:val="center"/>
          </w:tcPr>
          <w:p w14:paraId="21479A54" w14:textId="77777777" w:rsidR="00DD5BC1" w:rsidRPr="00873269" w:rsidRDefault="00DD5BC1" w:rsidP="009316A3">
            <w:pPr>
              <w:jc w:val="center"/>
              <w:rPr>
                <w:rFonts w:ascii="Arial" w:hAnsi="Arial" w:cs="Arial"/>
                <w:sz w:val="18"/>
                <w:szCs w:val="20"/>
              </w:rPr>
            </w:pPr>
            <w:r w:rsidRPr="00873269">
              <w:rPr>
                <w:rFonts w:ascii="Arial" w:hAnsi="Arial" w:cs="Arial"/>
                <w:sz w:val="18"/>
                <w:szCs w:val="20"/>
              </w:rPr>
              <w:t>6</w:t>
            </w:r>
          </w:p>
        </w:tc>
        <w:tc>
          <w:tcPr>
            <w:tcW w:w="0" w:type="auto"/>
            <w:tcBorders>
              <w:top w:val="nil"/>
              <w:left w:val="nil"/>
              <w:bottom w:val="nil"/>
              <w:right w:val="nil"/>
            </w:tcBorders>
            <w:shd w:val="clear" w:color="auto" w:fill="auto"/>
            <w:noWrap/>
            <w:tcMar>
              <w:right w:w="72" w:type="dxa"/>
            </w:tcMar>
            <w:vAlign w:val="bottom"/>
          </w:tcPr>
          <w:p w14:paraId="52F83998"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1.87944</w:t>
            </w:r>
          </w:p>
        </w:tc>
        <w:tc>
          <w:tcPr>
            <w:tcW w:w="0" w:type="auto"/>
            <w:tcBorders>
              <w:top w:val="nil"/>
              <w:left w:val="nil"/>
              <w:bottom w:val="nil"/>
              <w:right w:val="nil"/>
            </w:tcBorders>
            <w:shd w:val="clear" w:color="auto" w:fill="auto"/>
            <w:noWrap/>
            <w:tcMar>
              <w:right w:w="72" w:type="dxa"/>
            </w:tcMar>
            <w:vAlign w:val="bottom"/>
          </w:tcPr>
          <w:p w14:paraId="17C65516"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-0.51317</w:t>
            </w:r>
          </w:p>
        </w:tc>
      </w:tr>
      <w:tr w:rsidR="00DD5BC1" w14:paraId="39E2E07D" w14:textId="77777777" w:rsidTr="00DD5BC1">
        <w:trPr>
          <w:trHeight w:val="144"/>
        </w:trPr>
        <w:tc>
          <w:tcPr>
            <w:tcW w:w="0" w:type="auto"/>
            <w:tcBorders>
              <w:top w:val="nil"/>
              <w:left w:val="nil"/>
              <w:bottom w:val="nil"/>
              <w:right w:val="nil"/>
            </w:tcBorders>
            <w:shd w:val="clear" w:color="auto" w:fill="auto"/>
            <w:noWrap/>
            <w:vAlign w:val="center"/>
          </w:tcPr>
          <w:p w14:paraId="54B4D112" w14:textId="77777777" w:rsidR="00DD5BC1" w:rsidRPr="00873269" w:rsidRDefault="00DD5BC1" w:rsidP="009316A3">
            <w:pPr>
              <w:jc w:val="center"/>
              <w:rPr>
                <w:rFonts w:ascii="Arial" w:hAnsi="Arial" w:cs="Arial"/>
                <w:sz w:val="18"/>
                <w:szCs w:val="20"/>
              </w:rPr>
            </w:pPr>
            <w:r w:rsidRPr="00873269">
              <w:rPr>
                <w:rFonts w:ascii="Arial" w:hAnsi="Arial" w:cs="Arial"/>
                <w:sz w:val="18"/>
                <w:szCs w:val="20"/>
              </w:rPr>
              <w:t>1</w:t>
            </w:r>
          </w:p>
        </w:tc>
        <w:tc>
          <w:tcPr>
            <w:tcW w:w="0" w:type="auto"/>
            <w:tcBorders>
              <w:top w:val="nil"/>
              <w:left w:val="nil"/>
              <w:bottom w:val="nil"/>
              <w:right w:val="nil"/>
            </w:tcBorders>
            <w:shd w:val="clear" w:color="auto" w:fill="auto"/>
            <w:noWrap/>
            <w:tcMar>
              <w:right w:w="72" w:type="dxa"/>
            </w:tcMar>
            <w:vAlign w:val="bottom"/>
          </w:tcPr>
          <w:p w14:paraId="37C58F42"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0.02442</w:t>
            </w:r>
          </w:p>
        </w:tc>
        <w:tc>
          <w:tcPr>
            <w:tcW w:w="0" w:type="auto"/>
            <w:tcBorders>
              <w:top w:val="nil"/>
              <w:left w:val="nil"/>
              <w:bottom w:val="nil"/>
              <w:right w:val="single" w:sz="12" w:space="0" w:color="auto"/>
            </w:tcBorders>
            <w:shd w:val="clear" w:color="auto" w:fill="auto"/>
            <w:noWrap/>
            <w:tcMar>
              <w:right w:w="72" w:type="dxa"/>
            </w:tcMar>
            <w:vAlign w:val="bottom"/>
          </w:tcPr>
          <w:p w14:paraId="3115AA26"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0.75548</w:t>
            </w:r>
          </w:p>
        </w:tc>
        <w:tc>
          <w:tcPr>
            <w:tcW w:w="0" w:type="auto"/>
            <w:tcBorders>
              <w:top w:val="nil"/>
              <w:left w:val="single" w:sz="12" w:space="0" w:color="auto"/>
              <w:bottom w:val="nil"/>
              <w:right w:val="nil"/>
            </w:tcBorders>
            <w:shd w:val="clear" w:color="auto" w:fill="auto"/>
            <w:noWrap/>
            <w:vAlign w:val="center"/>
          </w:tcPr>
          <w:p w14:paraId="272D3F1C" w14:textId="77777777" w:rsidR="00DD5BC1" w:rsidRPr="00873269" w:rsidRDefault="00DD5BC1" w:rsidP="009316A3">
            <w:pPr>
              <w:jc w:val="center"/>
              <w:rPr>
                <w:rFonts w:ascii="Arial" w:hAnsi="Arial" w:cs="Arial"/>
                <w:sz w:val="18"/>
                <w:szCs w:val="20"/>
              </w:rPr>
            </w:pPr>
            <w:r w:rsidRPr="00873269">
              <w:rPr>
                <w:rFonts w:ascii="Arial" w:hAnsi="Arial" w:cs="Arial"/>
                <w:sz w:val="18"/>
                <w:szCs w:val="20"/>
              </w:rPr>
              <w:t>6.5</w:t>
            </w:r>
          </w:p>
        </w:tc>
        <w:tc>
          <w:tcPr>
            <w:tcW w:w="0" w:type="auto"/>
            <w:tcBorders>
              <w:top w:val="nil"/>
              <w:left w:val="nil"/>
              <w:bottom w:val="nil"/>
              <w:right w:val="nil"/>
            </w:tcBorders>
            <w:shd w:val="clear" w:color="auto" w:fill="auto"/>
            <w:noWrap/>
            <w:tcMar>
              <w:right w:w="72" w:type="dxa"/>
            </w:tcMar>
            <w:vAlign w:val="bottom"/>
          </w:tcPr>
          <w:p w14:paraId="0DDADDB5"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1.62286</w:t>
            </w:r>
          </w:p>
        </w:tc>
        <w:tc>
          <w:tcPr>
            <w:tcW w:w="0" w:type="auto"/>
            <w:tcBorders>
              <w:top w:val="nil"/>
              <w:left w:val="nil"/>
              <w:bottom w:val="nil"/>
              <w:right w:val="nil"/>
            </w:tcBorders>
            <w:shd w:val="clear" w:color="auto" w:fill="auto"/>
            <w:noWrap/>
            <w:tcMar>
              <w:right w:w="72" w:type="dxa"/>
            </w:tcMar>
            <w:vAlign w:val="bottom"/>
          </w:tcPr>
          <w:p w14:paraId="207815A3"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-0.47313</w:t>
            </w:r>
          </w:p>
        </w:tc>
      </w:tr>
      <w:tr w:rsidR="00DD5BC1" w14:paraId="46FA4F52" w14:textId="77777777" w:rsidTr="00DD5BC1">
        <w:trPr>
          <w:trHeight w:val="144"/>
        </w:trPr>
        <w:tc>
          <w:tcPr>
            <w:tcW w:w="0" w:type="auto"/>
            <w:tcBorders>
              <w:top w:val="nil"/>
              <w:left w:val="nil"/>
              <w:bottom w:val="nil"/>
              <w:right w:val="nil"/>
            </w:tcBorders>
            <w:shd w:val="clear" w:color="auto" w:fill="auto"/>
            <w:noWrap/>
            <w:vAlign w:val="center"/>
          </w:tcPr>
          <w:p w14:paraId="4FCADFD2" w14:textId="77777777" w:rsidR="00DD5BC1" w:rsidRPr="00873269" w:rsidRDefault="00DD5BC1" w:rsidP="009316A3">
            <w:pPr>
              <w:jc w:val="center"/>
              <w:rPr>
                <w:rFonts w:ascii="Arial" w:hAnsi="Arial" w:cs="Arial"/>
                <w:sz w:val="18"/>
                <w:szCs w:val="20"/>
              </w:rPr>
            </w:pPr>
            <w:r w:rsidRPr="00873269">
              <w:rPr>
                <w:rFonts w:ascii="Arial" w:hAnsi="Arial" w:cs="Arial"/>
                <w:sz w:val="18"/>
                <w:szCs w:val="20"/>
              </w:rPr>
              <w:t>1.5</w:t>
            </w:r>
          </w:p>
        </w:tc>
        <w:tc>
          <w:tcPr>
            <w:tcW w:w="0" w:type="auto"/>
            <w:tcBorders>
              <w:top w:val="nil"/>
              <w:left w:val="nil"/>
              <w:bottom w:val="nil"/>
              <w:right w:val="nil"/>
            </w:tcBorders>
            <w:shd w:val="clear" w:color="auto" w:fill="auto"/>
            <w:noWrap/>
            <w:tcMar>
              <w:right w:w="72" w:type="dxa"/>
            </w:tcMar>
            <w:vAlign w:val="bottom"/>
          </w:tcPr>
          <w:p w14:paraId="34F94EE9"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0.40216</w:t>
            </w:r>
          </w:p>
        </w:tc>
        <w:tc>
          <w:tcPr>
            <w:tcW w:w="0" w:type="auto"/>
            <w:tcBorders>
              <w:top w:val="nil"/>
              <w:left w:val="nil"/>
              <w:bottom w:val="nil"/>
              <w:right w:val="single" w:sz="12" w:space="0" w:color="auto"/>
            </w:tcBorders>
            <w:shd w:val="clear" w:color="auto" w:fill="auto"/>
            <w:noWrap/>
            <w:tcMar>
              <w:right w:w="72" w:type="dxa"/>
            </w:tcMar>
            <w:vAlign w:val="bottom"/>
          </w:tcPr>
          <w:p w14:paraId="5B550F65"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1.03620</w:t>
            </w:r>
          </w:p>
        </w:tc>
        <w:tc>
          <w:tcPr>
            <w:tcW w:w="0" w:type="auto"/>
            <w:tcBorders>
              <w:top w:val="nil"/>
              <w:left w:val="single" w:sz="12" w:space="0" w:color="auto"/>
              <w:bottom w:val="nil"/>
              <w:right w:val="nil"/>
            </w:tcBorders>
            <w:shd w:val="clear" w:color="auto" w:fill="auto"/>
            <w:noWrap/>
            <w:vAlign w:val="center"/>
          </w:tcPr>
          <w:p w14:paraId="693C6BDB" w14:textId="77777777" w:rsidR="00DD5BC1" w:rsidRPr="00873269" w:rsidRDefault="00DD5BC1" w:rsidP="009316A3">
            <w:pPr>
              <w:jc w:val="center"/>
              <w:rPr>
                <w:rFonts w:ascii="Arial" w:hAnsi="Arial" w:cs="Arial"/>
                <w:sz w:val="18"/>
                <w:szCs w:val="20"/>
              </w:rPr>
            </w:pPr>
            <w:r w:rsidRPr="00873269">
              <w:rPr>
                <w:rFonts w:ascii="Arial" w:hAnsi="Arial" w:cs="Arial"/>
                <w:sz w:val="18"/>
                <w:szCs w:val="20"/>
              </w:rPr>
              <w:t>7</w:t>
            </w:r>
          </w:p>
        </w:tc>
        <w:tc>
          <w:tcPr>
            <w:tcW w:w="0" w:type="auto"/>
            <w:tcBorders>
              <w:top w:val="nil"/>
              <w:left w:val="nil"/>
              <w:bottom w:val="nil"/>
              <w:right w:val="nil"/>
            </w:tcBorders>
            <w:shd w:val="clear" w:color="auto" w:fill="auto"/>
            <w:noWrap/>
            <w:tcMar>
              <w:right w:w="72" w:type="dxa"/>
            </w:tcMar>
            <w:vAlign w:val="bottom"/>
          </w:tcPr>
          <w:p w14:paraId="4E02AC6A"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1.38629</w:t>
            </w:r>
          </w:p>
        </w:tc>
        <w:tc>
          <w:tcPr>
            <w:tcW w:w="0" w:type="auto"/>
            <w:tcBorders>
              <w:top w:val="nil"/>
              <w:left w:val="nil"/>
              <w:bottom w:val="nil"/>
              <w:right w:val="nil"/>
            </w:tcBorders>
            <w:shd w:val="clear" w:color="auto" w:fill="auto"/>
            <w:noWrap/>
            <w:tcMar>
              <w:right w:w="72" w:type="dxa"/>
            </w:tcMar>
            <w:vAlign w:val="bottom"/>
          </w:tcPr>
          <w:p w14:paraId="579D4203"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0.07876</w:t>
            </w:r>
          </w:p>
        </w:tc>
      </w:tr>
      <w:tr w:rsidR="00DD5BC1" w14:paraId="54371851" w14:textId="77777777" w:rsidTr="00DD5BC1">
        <w:trPr>
          <w:trHeight w:val="144"/>
        </w:trPr>
        <w:tc>
          <w:tcPr>
            <w:tcW w:w="0" w:type="auto"/>
            <w:tcBorders>
              <w:top w:val="nil"/>
              <w:left w:val="nil"/>
              <w:bottom w:val="nil"/>
              <w:right w:val="nil"/>
            </w:tcBorders>
            <w:shd w:val="clear" w:color="auto" w:fill="auto"/>
            <w:noWrap/>
            <w:vAlign w:val="center"/>
          </w:tcPr>
          <w:p w14:paraId="0BC1DBA7" w14:textId="77777777" w:rsidR="00DD5BC1" w:rsidRPr="00873269" w:rsidRDefault="00DD5BC1" w:rsidP="009316A3">
            <w:pPr>
              <w:jc w:val="center"/>
              <w:rPr>
                <w:rFonts w:ascii="Arial" w:hAnsi="Arial" w:cs="Arial"/>
                <w:sz w:val="18"/>
                <w:szCs w:val="20"/>
              </w:rPr>
            </w:pPr>
            <w:r w:rsidRPr="00873269">
              <w:rPr>
                <w:rFonts w:ascii="Arial" w:hAnsi="Arial" w:cs="Arial"/>
                <w:sz w:val="18"/>
                <w:szCs w:val="20"/>
              </w:rPr>
              <w:t>2</w:t>
            </w:r>
          </w:p>
        </w:tc>
        <w:tc>
          <w:tcPr>
            <w:tcW w:w="0" w:type="auto"/>
            <w:tcBorders>
              <w:top w:val="nil"/>
              <w:left w:val="nil"/>
              <w:bottom w:val="nil"/>
              <w:right w:val="nil"/>
            </w:tcBorders>
            <w:shd w:val="clear" w:color="auto" w:fill="auto"/>
            <w:noWrap/>
            <w:tcMar>
              <w:right w:w="72" w:type="dxa"/>
            </w:tcMar>
            <w:vAlign w:val="bottom"/>
          </w:tcPr>
          <w:p w14:paraId="2714477F"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0.92027</w:t>
            </w:r>
          </w:p>
        </w:tc>
        <w:tc>
          <w:tcPr>
            <w:tcW w:w="0" w:type="auto"/>
            <w:tcBorders>
              <w:top w:val="nil"/>
              <w:left w:val="nil"/>
              <w:bottom w:val="nil"/>
              <w:right w:val="single" w:sz="12" w:space="0" w:color="auto"/>
            </w:tcBorders>
            <w:shd w:val="clear" w:color="auto" w:fill="auto"/>
            <w:noWrap/>
            <w:tcMar>
              <w:right w:w="72" w:type="dxa"/>
            </w:tcMar>
            <w:vAlign w:val="bottom"/>
          </w:tcPr>
          <w:p w14:paraId="5007A4F5"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0.70090</w:t>
            </w:r>
          </w:p>
        </w:tc>
        <w:tc>
          <w:tcPr>
            <w:tcW w:w="0" w:type="auto"/>
            <w:tcBorders>
              <w:top w:val="nil"/>
              <w:left w:val="single" w:sz="12" w:space="0" w:color="auto"/>
              <w:bottom w:val="nil"/>
              <w:right w:val="nil"/>
            </w:tcBorders>
            <w:shd w:val="clear" w:color="auto" w:fill="auto"/>
            <w:noWrap/>
            <w:vAlign w:val="center"/>
          </w:tcPr>
          <w:p w14:paraId="50503254" w14:textId="77777777" w:rsidR="00DD5BC1" w:rsidRPr="00873269" w:rsidRDefault="00DD5BC1" w:rsidP="009316A3">
            <w:pPr>
              <w:jc w:val="center"/>
              <w:rPr>
                <w:rFonts w:ascii="Arial" w:hAnsi="Arial" w:cs="Arial"/>
                <w:sz w:val="18"/>
                <w:szCs w:val="20"/>
              </w:rPr>
            </w:pPr>
            <w:r w:rsidRPr="00873269">
              <w:rPr>
                <w:rFonts w:ascii="Arial" w:hAnsi="Arial" w:cs="Arial"/>
                <w:sz w:val="18"/>
                <w:szCs w:val="20"/>
              </w:rPr>
              <w:t>7.5</w:t>
            </w:r>
          </w:p>
        </w:tc>
        <w:tc>
          <w:tcPr>
            <w:tcW w:w="0" w:type="auto"/>
            <w:tcBorders>
              <w:top w:val="nil"/>
              <w:left w:val="nil"/>
              <w:bottom w:val="nil"/>
              <w:right w:val="nil"/>
            </w:tcBorders>
            <w:shd w:val="clear" w:color="auto" w:fill="auto"/>
            <w:noWrap/>
            <w:tcMar>
              <w:right w:w="72" w:type="dxa"/>
            </w:tcMar>
            <w:vAlign w:val="bottom"/>
          </w:tcPr>
          <w:p w14:paraId="2FA7ACDD"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1.42567</w:t>
            </w:r>
          </w:p>
        </w:tc>
        <w:tc>
          <w:tcPr>
            <w:tcW w:w="0" w:type="auto"/>
            <w:tcBorders>
              <w:top w:val="nil"/>
              <w:left w:val="nil"/>
              <w:bottom w:val="nil"/>
              <w:right w:val="nil"/>
            </w:tcBorders>
            <w:shd w:val="clear" w:color="auto" w:fill="auto"/>
            <w:noWrap/>
            <w:tcMar>
              <w:right w:w="72" w:type="dxa"/>
            </w:tcMar>
            <w:vAlign w:val="bottom"/>
          </w:tcPr>
          <w:p w14:paraId="4E9F66C9"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0.62757</w:t>
            </w:r>
          </w:p>
        </w:tc>
      </w:tr>
      <w:tr w:rsidR="00DD5BC1" w14:paraId="38D8E468" w14:textId="77777777" w:rsidTr="00DD5BC1">
        <w:trPr>
          <w:trHeight w:val="144"/>
        </w:trPr>
        <w:tc>
          <w:tcPr>
            <w:tcW w:w="0" w:type="auto"/>
            <w:tcBorders>
              <w:top w:val="nil"/>
              <w:left w:val="nil"/>
              <w:bottom w:val="nil"/>
              <w:right w:val="nil"/>
            </w:tcBorders>
            <w:shd w:val="clear" w:color="auto" w:fill="auto"/>
            <w:noWrap/>
            <w:vAlign w:val="center"/>
          </w:tcPr>
          <w:p w14:paraId="60ACB976" w14:textId="77777777" w:rsidR="00DD5BC1" w:rsidRPr="00873269" w:rsidRDefault="00DD5BC1" w:rsidP="009316A3">
            <w:pPr>
              <w:jc w:val="center"/>
              <w:rPr>
                <w:rFonts w:ascii="Arial" w:hAnsi="Arial" w:cs="Arial"/>
                <w:sz w:val="18"/>
                <w:szCs w:val="20"/>
              </w:rPr>
            </w:pPr>
            <w:r w:rsidRPr="00873269">
              <w:rPr>
                <w:rFonts w:ascii="Arial" w:hAnsi="Arial" w:cs="Arial"/>
                <w:sz w:val="18"/>
                <w:szCs w:val="20"/>
              </w:rPr>
              <w:t>2.5</w:t>
            </w:r>
          </w:p>
        </w:tc>
        <w:tc>
          <w:tcPr>
            <w:tcW w:w="0" w:type="auto"/>
            <w:tcBorders>
              <w:top w:val="nil"/>
              <w:left w:val="nil"/>
              <w:bottom w:val="nil"/>
              <w:right w:val="nil"/>
            </w:tcBorders>
            <w:shd w:val="clear" w:color="auto" w:fill="auto"/>
            <w:noWrap/>
            <w:tcMar>
              <w:right w:w="72" w:type="dxa"/>
            </w:tcMar>
            <w:vAlign w:val="bottom"/>
          </w:tcPr>
          <w:p w14:paraId="5D53BC22"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1.27072</w:t>
            </w:r>
          </w:p>
        </w:tc>
        <w:tc>
          <w:tcPr>
            <w:tcW w:w="0" w:type="auto"/>
            <w:tcBorders>
              <w:top w:val="nil"/>
              <w:left w:val="nil"/>
              <w:bottom w:val="nil"/>
              <w:right w:val="single" w:sz="12" w:space="0" w:color="auto"/>
            </w:tcBorders>
            <w:shd w:val="clear" w:color="auto" w:fill="auto"/>
            <w:noWrap/>
            <w:tcMar>
              <w:right w:w="72" w:type="dxa"/>
            </w:tcMar>
            <w:vAlign w:val="bottom"/>
          </w:tcPr>
          <w:p w14:paraId="70653D24"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0.02000</w:t>
            </w:r>
          </w:p>
        </w:tc>
        <w:tc>
          <w:tcPr>
            <w:tcW w:w="0" w:type="auto"/>
            <w:tcBorders>
              <w:top w:val="nil"/>
              <w:left w:val="single" w:sz="12" w:space="0" w:color="auto"/>
              <w:bottom w:val="nil"/>
              <w:right w:val="nil"/>
            </w:tcBorders>
            <w:shd w:val="clear" w:color="auto" w:fill="auto"/>
            <w:noWrap/>
            <w:vAlign w:val="center"/>
          </w:tcPr>
          <w:p w14:paraId="76E77148" w14:textId="77777777" w:rsidR="00DD5BC1" w:rsidRPr="00873269" w:rsidRDefault="00DD5BC1" w:rsidP="009316A3">
            <w:pPr>
              <w:jc w:val="center"/>
              <w:rPr>
                <w:rFonts w:ascii="Arial" w:hAnsi="Arial" w:cs="Arial"/>
                <w:sz w:val="18"/>
                <w:szCs w:val="20"/>
              </w:rPr>
            </w:pPr>
            <w:r w:rsidRPr="00873269">
              <w:rPr>
                <w:rFonts w:ascii="Arial" w:hAnsi="Arial" w:cs="Arial"/>
                <w:sz w:val="18"/>
                <w:szCs w:val="20"/>
              </w:rPr>
              <w:t>8</w:t>
            </w:r>
          </w:p>
        </w:tc>
        <w:tc>
          <w:tcPr>
            <w:tcW w:w="0" w:type="auto"/>
            <w:tcBorders>
              <w:top w:val="nil"/>
              <w:left w:val="nil"/>
              <w:bottom w:val="nil"/>
              <w:right w:val="nil"/>
            </w:tcBorders>
            <w:shd w:val="clear" w:color="auto" w:fill="auto"/>
            <w:noWrap/>
            <w:tcMar>
              <w:right w:w="72" w:type="dxa"/>
            </w:tcMar>
            <w:vAlign w:val="bottom"/>
          </w:tcPr>
          <w:p w14:paraId="27F1C3E1"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1.73946</w:t>
            </w:r>
          </w:p>
        </w:tc>
        <w:tc>
          <w:tcPr>
            <w:tcW w:w="0" w:type="auto"/>
            <w:tcBorders>
              <w:top w:val="nil"/>
              <w:left w:val="nil"/>
              <w:bottom w:val="nil"/>
              <w:right w:val="nil"/>
            </w:tcBorders>
            <w:shd w:val="clear" w:color="auto" w:fill="auto"/>
            <w:noWrap/>
            <w:tcMar>
              <w:right w:w="72" w:type="dxa"/>
            </w:tcMar>
            <w:vAlign w:val="bottom"/>
          </w:tcPr>
          <w:p w14:paraId="00F457CC"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0.65677</w:t>
            </w:r>
          </w:p>
        </w:tc>
      </w:tr>
      <w:tr w:rsidR="00DD5BC1" w14:paraId="01EA0AB8" w14:textId="77777777" w:rsidTr="00DD5BC1">
        <w:trPr>
          <w:trHeight w:val="144"/>
        </w:trPr>
        <w:tc>
          <w:tcPr>
            <w:tcW w:w="0" w:type="auto"/>
            <w:tcBorders>
              <w:top w:val="nil"/>
              <w:left w:val="nil"/>
              <w:bottom w:val="nil"/>
              <w:right w:val="nil"/>
            </w:tcBorders>
            <w:shd w:val="clear" w:color="auto" w:fill="auto"/>
            <w:noWrap/>
            <w:vAlign w:val="center"/>
          </w:tcPr>
          <w:p w14:paraId="73BF4591" w14:textId="77777777" w:rsidR="00DD5BC1" w:rsidRPr="00873269" w:rsidRDefault="00DD5BC1" w:rsidP="009316A3">
            <w:pPr>
              <w:jc w:val="center"/>
              <w:rPr>
                <w:rFonts w:ascii="Arial" w:hAnsi="Arial" w:cs="Arial"/>
                <w:sz w:val="18"/>
                <w:szCs w:val="20"/>
              </w:rPr>
            </w:pPr>
            <w:r w:rsidRPr="00873269">
              <w:rPr>
                <w:rFonts w:ascii="Arial" w:hAnsi="Arial" w:cs="Arial"/>
                <w:sz w:val="18"/>
                <w:szCs w:val="20"/>
              </w:rPr>
              <w:t>3</w:t>
            </w:r>
          </w:p>
        </w:tc>
        <w:tc>
          <w:tcPr>
            <w:tcW w:w="0" w:type="auto"/>
            <w:tcBorders>
              <w:top w:val="nil"/>
              <w:left w:val="nil"/>
              <w:bottom w:val="nil"/>
              <w:right w:val="nil"/>
            </w:tcBorders>
            <w:shd w:val="clear" w:color="auto" w:fill="auto"/>
            <w:noWrap/>
            <w:tcMar>
              <w:right w:w="72" w:type="dxa"/>
            </w:tcMar>
            <w:vAlign w:val="bottom"/>
          </w:tcPr>
          <w:p w14:paraId="0BDCC48A"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1.28072</w:t>
            </w:r>
          </w:p>
        </w:tc>
        <w:tc>
          <w:tcPr>
            <w:tcW w:w="0" w:type="auto"/>
            <w:tcBorders>
              <w:top w:val="nil"/>
              <w:left w:val="nil"/>
              <w:bottom w:val="nil"/>
              <w:right w:val="single" w:sz="12" w:space="0" w:color="auto"/>
            </w:tcBorders>
            <w:shd w:val="clear" w:color="auto" w:fill="auto"/>
            <w:noWrap/>
            <w:tcMar>
              <w:right w:w="72" w:type="dxa"/>
            </w:tcMar>
            <w:vAlign w:val="bottom"/>
          </w:tcPr>
          <w:p w14:paraId="2F6C9529"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-0.40565</w:t>
            </w:r>
          </w:p>
        </w:tc>
        <w:tc>
          <w:tcPr>
            <w:tcW w:w="0" w:type="auto"/>
            <w:tcBorders>
              <w:top w:val="nil"/>
              <w:left w:val="single" w:sz="12" w:space="0" w:color="auto"/>
              <w:bottom w:val="nil"/>
              <w:right w:val="nil"/>
            </w:tcBorders>
            <w:shd w:val="clear" w:color="auto" w:fill="auto"/>
            <w:noWrap/>
            <w:vAlign w:val="center"/>
          </w:tcPr>
          <w:p w14:paraId="73A3141E" w14:textId="77777777" w:rsidR="00DD5BC1" w:rsidRPr="00873269" w:rsidRDefault="00DD5BC1" w:rsidP="009316A3">
            <w:pPr>
              <w:jc w:val="center"/>
              <w:rPr>
                <w:rFonts w:ascii="Arial" w:hAnsi="Arial" w:cs="Arial"/>
                <w:sz w:val="18"/>
                <w:szCs w:val="20"/>
              </w:rPr>
            </w:pPr>
            <w:r w:rsidRPr="00873269">
              <w:rPr>
                <w:rFonts w:ascii="Arial" w:hAnsi="Arial" w:cs="Arial"/>
                <w:sz w:val="18"/>
                <w:szCs w:val="20"/>
              </w:rPr>
              <w:t>8.5</w:t>
            </w:r>
          </w:p>
        </w:tc>
        <w:tc>
          <w:tcPr>
            <w:tcW w:w="0" w:type="auto"/>
            <w:tcBorders>
              <w:top w:val="nil"/>
              <w:left w:val="nil"/>
              <w:bottom w:val="nil"/>
              <w:right w:val="nil"/>
            </w:tcBorders>
            <w:shd w:val="clear" w:color="auto" w:fill="auto"/>
            <w:noWrap/>
            <w:tcMar>
              <w:right w:w="72" w:type="dxa"/>
            </w:tcMar>
            <w:vAlign w:val="bottom"/>
          </w:tcPr>
          <w:p w14:paraId="5247B503"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2.06784</w:t>
            </w:r>
          </w:p>
        </w:tc>
        <w:tc>
          <w:tcPr>
            <w:tcW w:w="0" w:type="auto"/>
            <w:tcBorders>
              <w:top w:val="nil"/>
              <w:left w:val="nil"/>
              <w:bottom w:val="nil"/>
              <w:right w:val="nil"/>
            </w:tcBorders>
            <w:shd w:val="clear" w:color="auto" w:fill="auto"/>
            <w:noWrap/>
            <w:tcMar>
              <w:right w:w="72" w:type="dxa"/>
            </w:tcMar>
            <w:vAlign w:val="bottom"/>
          </w:tcPr>
          <w:p w14:paraId="23F82682"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0.12530</w:t>
            </w:r>
          </w:p>
        </w:tc>
      </w:tr>
      <w:tr w:rsidR="00DD5BC1" w14:paraId="64E550BB" w14:textId="77777777" w:rsidTr="00DD5BC1">
        <w:trPr>
          <w:trHeight w:val="144"/>
        </w:trPr>
        <w:tc>
          <w:tcPr>
            <w:tcW w:w="0" w:type="auto"/>
            <w:tcBorders>
              <w:top w:val="nil"/>
              <w:left w:val="nil"/>
              <w:bottom w:val="nil"/>
              <w:right w:val="nil"/>
            </w:tcBorders>
            <w:shd w:val="clear" w:color="auto" w:fill="auto"/>
            <w:noWrap/>
            <w:vAlign w:val="center"/>
          </w:tcPr>
          <w:p w14:paraId="0AA9DEE2" w14:textId="77777777" w:rsidR="00DD5BC1" w:rsidRPr="00873269" w:rsidRDefault="00DD5BC1" w:rsidP="009316A3">
            <w:pPr>
              <w:jc w:val="center"/>
              <w:rPr>
                <w:rFonts w:ascii="Arial" w:hAnsi="Arial" w:cs="Arial"/>
                <w:sz w:val="18"/>
                <w:szCs w:val="20"/>
              </w:rPr>
            </w:pPr>
            <w:r w:rsidRPr="00873269">
              <w:rPr>
                <w:rFonts w:ascii="Arial" w:hAnsi="Arial" w:cs="Arial"/>
                <w:sz w:val="18"/>
                <w:szCs w:val="20"/>
              </w:rPr>
              <w:t>3.5</w:t>
            </w:r>
          </w:p>
        </w:tc>
        <w:tc>
          <w:tcPr>
            <w:tcW w:w="0" w:type="auto"/>
            <w:tcBorders>
              <w:top w:val="nil"/>
              <w:left w:val="nil"/>
              <w:bottom w:val="nil"/>
              <w:right w:val="nil"/>
            </w:tcBorders>
            <w:shd w:val="clear" w:color="auto" w:fill="auto"/>
            <w:noWrap/>
            <w:tcMar>
              <w:right w:w="72" w:type="dxa"/>
            </w:tcMar>
            <w:vAlign w:val="bottom"/>
          </w:tcPr>
          <w:p w14:paraId="31D833C2"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1.07789</w:t>
            </w:r>
          </w:p>
        </w:tc>
        <w:tc>
          <w:tcPr>
            <w:tcW w:w="0" w:type="auto"/>
            <w:tcBorders>
              <w:top w:val="nil"/>
              <w:left w:val="nil"/>
              <w:bottom w:val="nil"/>
              <w:right w:val="single" w:sz="12" w:space="0" w:color="auto"/>
            </w:tcBorders>
            <w:shd w:val="clear" w:color="auto" w:fill="auto"/>
            <w:noWrap/>
            <w:tcMar>
              <w:right w:w="72" w:type="dxa"/>
            </w:tcMar>
            <w:vAlign w:val="bottom"/>
          </w:tcPr>
          <w:p w14:paraId="4E467807"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-0.22060</w:t>
            </w:r>
          </w:p>
        </w:tc>
        <w:tc>
          <w:tcPr>
            <w:tcW w:w="0" w:type="auto"/>
            <w:tcBorders>
              <w:top w:val="nil"/>
              <w:left w:val="single" w:sz="12" w:space="0" w:color="auto"/>
              <w:bottom w:val="nil"/>
              <w:right w:val="nil"/>
            </w:tcBorders>
            <w:shd w:val="clear" w:color="auto" w:fill="auto"/>
            <w:noWrap/>
            <w:vAlign w:val="center"/>
          </w:tcPr>
          <w:p w14:paraId="007777FB" w14:textId="77777777" w:rsidR="00DD5BC1" w:rsidRPr="00873269" w:rsidRDefault="00DD5BC1" w:rsidP="009316A3">
            <w:pPr>
              <w:jc w:val="center"/>
              <w:rPr>
                <w:rFonts w:ascii="Arial" w:hAnsi="Arial" w:cs="Arial"/>
                <w:sz w:val="18"/>
                <w:szCs w:val="20"/>
              </w:rPr>
            </w:pPr>
            <w:r w:rsidRPr="00873269">
              <w:rPr>
                <w:rFonts w:ascii="Arial" w:hAnsi="Arial" w:cs="Arial"/>
                <w:sz w:val="18"/>
                <w:szCs w:val="20"/>
              </w:rPr>
              <w:t>9</w:t>
            </w:r>
          </w:p>
        </w:tc>
        <w:tc>
          <w:tcPr>
            <w:tcW w:w="0" w:type="auto"/>
            <w:tcBorders>
              <w:top w:val="nil"/>
              <w:left w:val="nil"/>
              <w:bottom w:val="nil"/>
              <w:right w:val="nil"/>
            </w:tcBorders>
            <w:shd w:val="clear" w:color="auto" w:fill="auto"/>
            <w:noWrap/>
            <w:tcMar>
              <w:right w:w="72" w:type="dxa"/>
            </w:tcMar>
            <w:vAlign w:val="bottom"/>
          </w:tcPr>
          <w:p w14:paraId="0242824C"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2.13049</w:t>
            </w:r>
          </w:p>
        </w:tc>
        <w:tc>
          <w:tcPr>
            <w:tcW w:w="0" w:type="auto"/>
            <w:tcBorders>
              <w:top w:val="nil"/>
              <w:left w:val="nil"/>
              <w:bottom w:val="nil"/>
              <w:right w:val="nil"/>
            </w:tcBorders>
            <w:shd w:val="clear" w:color="auto" w:fill="auto"/>
            <w:noWrap/>
            <w:tcMar>
              <w:right w:w="72" w:type="dxa"/>
            </w:tcMar>
            <w:vAlign w:val="bottom"/>
          </w:tcPr>
          <w:p w14:paraId="4C8D543C"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-0.48005</w:t>
            </w:r>
          </w:p>
        </w:tc>
      </w:tr>
      <w:tr w:rsidR="00DD5BC1" w14:paraId="12399F6D" w14:textId="77777777" w:rsidTr="00DD5BC1">
        <w:trPr>
          <w:trHeight w:val="144"/>
        </w:trPr>
        <w:tc>
          <w:tcPr>
            <w:tcW w:w="0" w:type="auto"/>
            <w:tcBorders>
              <w:top w:val="nil"/>
              <w:left w:val="nil"/>
              <w:bottom w:val="nil"/>
              <w:right w:val="nil"/>
            </w:tcBorders>
            <w:shd w:val="clear" w:color="auto" w:fill="auto"/>
            <w:noWrap/>
            <w:vAlign w:val="center"/>
          </w:tcPr>
          <w:p w14:paraId="4C56F9BD" w14:textId="77777777" w:rsidR="00DD5BC1" w:rsidRPr="00873269" w:rsidRDefault="00DD5BC1" w:rsidP="009316A3">
            <w:pPr>
              <w:jc w:val="center"/>
              <w:rPr>
                <w:rFonts w:ascii="Arial" w:hAnsi="Arial" w:cs="Arial"/>
                <w:sz w:val="18"/>
                <w:szCs w:val="20"/>
              </w:rPr>
            </w:pPr>
            <w:r w:rsidRPr="00873269">
              <w:rPr>
                <w:rFonts w:ascii="Arial" w:hAnsi="Arial" w:cs="Arial"/>
                <w:sz w:val="18"/>
                <w:szCs w:val="20"/>
              </w:rPr>
              <w:t>4</w:t>
            </w:r>
          </w:p>
        </w:tc>
        <w:tc>
          <w:tcPr>
            <w:tcW w:w="0" w:type="auto"/>
            <w:tcBorders>
              <w:top w:val="nil"/>
              <w:left w:val="nil"/>
              <w:bottom w:val="nil"/>
              <w:right w:val="nil"/>
            </w:tcBorders>
            <w:shd w:val="clear" w:color="auto" w:fill="auto"/>
            <w:noWrap/>
            <w:tcMar>
              <w:right w:w="72" w:type="dxa"/>
            </w:tcMar>
            <w:vAlign w:val="bottom"/>
          </w:tcPr>
          <w:p w14:paraId="3FB79F67"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0.96759</w:t>
            </w:r>
          </w:p>
        </w:tc>
        <w:tc>
          <w:tcPr>
            <w:tcW w:w="0" w:type="auto"/>
            <w:tcBorders>
              <w:top w:val="nil"/>
              <w:left w:val="nil"/>
              <w:bottom w:val="nil"/>
              <w:right w:val="single" w:sz="12" w:space="0" w:color="auto"/>
            </w:tcBorders>
            <w:shd w:val="clear" w:color="auto" w:fill="auto"/>
            <w:noWrap/>
            <w:tcMar>
              <w:right w:w="72" w:type="dxa"/>
            </w:tcMar>
            <w:vAlign w:val="bottom"/>
          </w:tcPr>
          <w:p w14:paraId="026B00CC"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0.37094</w:t>
            </w:r>
          </w:p>
        </w:tc>
        <w:tc>
          <w:tcPr>
            <w:tcW w:w="0" w:type="auto"/>
            <w:tcBorders>
              <w:top w:val="nil"/>
              <w:left w:val="single" w:sz="12" w:space="0" w:color="auto"/>
              <w:bottom w:val="nil"/>
              <w:right w:val="nil"/>
            </w:tcBorders>
            <w:shd w:val="clear" w:color="auto" w:fill="auto"/>
            <w:noWrap/>
            <w:vAlign w:val="center"/>
          </w:tcPr>
          <w:p w14:paraId="5E0A456F" w14:textId="77777777" w:rsidR="00DD5BC1" w:rsidRPr="00873269" w:rsidRDefault="00DD5BC1" w:rsidP="009316A3">
            <w:pPr>
              <w:jc w:val="center"/>
              <w:rPr>
                <w:rFonts w:ascii="Arial" w:hAnsi="Arial" w:cs="Arial"/>
                <w:sz w:val="18"/>
                <w:szCs w:val="20"/>
              </w:rPr>
            </w:pPr>
            <w:r w:rsidRPr="00873269">
              <w:rPr>
                <w:rFonts w:ascii="Arial" w:hAnsi="Arial" w:cs="Arial"/>
                <w:sz w:val="18"/>
                <w:szCs w:val="20"/>
              </w:rPr>
              <w:t>9.5</w:t>
            </w:r>
          </w:p>
        </w:tc>
        <w:tc>
          <w:tcPr>
            <w:tcW w:w="0" w:type="auto"/>
            <w:tcBorders>
              <w:top w:val="nil"/>
              <w:left w:val="nil"/>
              <w:bottom w:val="nil"/>
              <w:right w:val="nil"/>
            </w:tcBorders>
            <w:shd w:val="clear" w:color="auto" w:fill="auto"/>
            <w:noWrap/>
            <w:tcMar>
              <w:right w:w="72" w:type="dxa"/>
            </w:tcMar>
            <w:vAlign w:val="bottom"/>
          </w:tcPr>
          <w:p w14:paraId="4B169D6D"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1.89046</w:t>
            </w:r>
          </w:p>
        </w:tc>
        <w:tc>
          <w:tcPr>
            <w:tcW w:w="0" w:type="auto"/>
            <w:tcBorders>
              <w:top w:val="nil"/>
              <w:left w:val="nil"/>
              <w:bottom w:val="nil"/>
              <w:right w:val="nil"/>
            </w:tcBorders>
            <w:shd w:val="clear" w:color="auto" w:fill="auto"/>
            <w:noWrap/>
            <w:tcMar>
              <w:right w:w="72" w:type="dxa"/>
            </w:tcMar>
            <w:vAlign w:val="bottom"/>
          </w:tcPr>
          <w:p w14:paraId="3DA230DF"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-0.60721</w:t>
            </w:r>
          </w:p>
        </w:tc>
      </w:tr>
      <w:tr w:rsidR="00DD5BC1" w14:paraId="22F81949" w14:textId="77777777" w:rsidTr="00DD5BC1">
        <w:trPr>
          <w:trHeight w:val="144"/>
        </w:trPr>
        <w:tc>
          <w:tcPr>
            <w:tcW w:w="0" w:type="auto"/>
            <w:tcBorders>
              <w:top w:val="nil"/>
              <w:left w:val="nil"/>
              <w:right w:val="nil"/>
            </w:tcBorders>
            <w:shd w:val="clear" w:color="auto" w:fill="auto"/>
            <w:noWrap/>
            <w:vAlign w:val="center"/>
          </w:tcPr>
          <w:p w14:paraId="47A5C5DB" w14:textId="77777777" w:rsidR="00DD5BC1" w:rsidRPr="00873269" w:rsidRDefault="00DD5BC1" w:rsidP="009316A3">
            <w:pPr>
              <w:jc w:val="center"/>
              <w:rPr>
                <w:rFonts w:ascii="Arial" w:hAnsi="Arial" w:cs="Arial"/>
                <w:sz w:val="18"/>
                <w:szCs w:val="20"/>
              </w:rPr>
            </w:pPr>
            <w:r w:rsidRPr="00873269">
              <w:rPr>
                <w:rFonts w:ascii="Arial" w:hAnsi="Arial" w:cs="Arial"/>
                <w:sz w:val="18"/>
                <w:szCs w:val="20"/>
              </w:rPr>
              <w:t>4.5</w:t>
            </w:r>
          </w:p>
        </w:tc>
        <w:tc>
          <w:tcPr>
            <w:tcW w:w="0" w:type="auto"/>
            <w:tcBorders>
              <w:top w:val="nil"/>
              <w:left w:val="nil"/>
              <w:right w:val="nil"/>
            </w:tcBorders>
            <w:shd w:val="clear" w:color="auto" w:fill="auto"/>
            <w:noWrap/>
            <w:tcMar>
              <w:right w:w="72" w:type="dxa"/>
            </w:tcMar>
            <w:vAlign w:val="bottom"/>
          </w:tcPr>
          <w:p w14:paraId="3DA4314F"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1.15306</w:t>
            </w:r>
          </w:p>
        </w:tc>
        <w:tc>
          <w:tcPr>
            <w:tcW w:w="0" w:type="auto"/>
            <w:tcBorders>
              <w:top w:val="nil"/>
              <w:left w:val="nil"/>
              <w:right w:val="single" w:sz="12" w:space="0" w:color="auto"/>
            </w:tcBorders>
            <w:shd w:val="clear" w:color="auto" w:fill="auto"/>
            <w:noWrap/>
            <w:tcMar>
              <w:right w:w="72" w:type="dxa"/>
            </w:tcMar>
            <w:vAlign w:val="bottom"/>
          </w:tcPr>
          <w:p w14:paraId="5F0479DD"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0.79955</w:t>
            </w:r>
          </w:p>
        </w:tc>
        <w:tc>
          <w:tcPr>
            <w:tcW w:w="0" w:type="auto"/>
            <w:tcBorders>
              <w:top w:val="nil"/>
              <w:left w:val="single" w:sz="12" w:space="0" w:color="auto"/>
              <w:right w:val="nil"/>
            </w:tcBorders>
            <w:shd w:val="clear" w:color="auto" w:fill="auto"/>
            <w:noWrap/>
            <w:vAlign w:val="center"/>
          </w:tcPr>
          <w:p w14:paraId="49C40F24" w14:textId="77777777" w:rsidR="00DD5BC1" w:rsidRPr="00873269" w:rsidRDefault="00DD5BC1" w:rsidP="009316A3">
            <w:pPr>
              <w:jc w:val="center"/>
              <w:rPr>
                <w:rFonts w:ascii="Arial" w:hAnsi="Arial" w:cs="Arial"/>
                <w:sz w:val="18"/>
                <w:szCs w:val="20"/>
              </w:rPr>
            </w:pPr>
            <w:r w:rsidRPr="00873269">
              <w:rPr>
                <w:rFonts w:ascii="Arial" w:hAnsi="Arial" w:cs="Arial"/>
                <w:sz w:val="18"/>
                <w:szCs w:val="20"/>
              </w:rPr>
              <w:t>10</w:t>
            </w:r>
          </w:p>
        </w:tc>
        <w:tc>
          <w:tcPr>
            <w:tcW w:w="0" w:type="auto"/>
            <w:tcBorders>
              <w:top w:val="nil"/>
              <w:left w:val="nil"/>
              <w:right w:val="nil"/>
            </w:tcBorders>
            <w:shd w:val="clear" w:color="auto" w:fill="auto"/>
            <w:noWrap/>
            <w:tcMar>
              <w:right w:w="72" w:type="dxa"/>
            </w:tcMar>
            <w:vAlign w:val="bottom"/>
          </w:tcPr>
          <w:p w14:paraId="0185BB96"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1.58686</w:t>
            </w:r>
          </w:p>
        </w:tc>
        <w:tc>
          <w:tcPr>
            <w:tcW w:w="0" w:type="auto"/>
            <w:tcBorders>
              <w:top w:val="nil"/>
              <w:left w:val="nil"/>
              <w:right w:val="nil"/>
            </w:tcBorders>
            <w:shd w:val="clear" w:color="auto" w:fill="auto"/>
            <w:noWrap/>
            <w:tcMar>
              <w:right w:w="72" w:type="dxa"/>
            </w:tcMar>
            <w:vAlign w:val="bottom"/>
          </w:tcPr>
          <w:p w14:paraId="027A255D"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-0.15013</w:t>
            </w:r>
          </w:p>
        </w:tc>
      </w:tr>
      <w:tr w:rsidR="00DD5BC1" w14:paraId="00CD9916" w14:textId="77777777" w:rsidTr="00DD5BC1">
        <w:trPr>
          <w:trHeight w:val="144"/>
        </w:trPr>
        <w:tc>
          <w:tcPr>
            <w:tcW w:w="0" w:type="auto"/>
            <w:tcBorders>
              <w:top w:val="nil"/>
              <w:left w:val="nil"/>
              <w:bottom w:val="single" w:sz="12" w:space="0" w:color="auto"/>
              <w:right w:val="nil"/>
            </w:tcBorders>
            <w:shd w:val="clear" w:color="auto" w:fill="auto"/>
            <w:noWrap/>
            <w:vAlign w:val="center"/>
          </w:tcPr>
          <w:p w14:paraId="22EEC2D9" w14:textId="77777777" w:rsidR="00DD5BC1" w:rsidRPr="00873269" w:rsidRDefault="00DD5BC1" w:rsidP="009316A3">
            <w:pPr>
              <w:jc w:val="center"/>
              <w:rPr>
                <w:rFonts w:ascii="Arial" w:hAnsi="Arial" w:cs="Arial"/>
                <w:sz w:val="18"/>
                <w:szCs w:val="20"/>
              </w:rPr>
            </w:pPr>
            <w:r w:rsidRPr="00873269">
              <w:rPr>
                <w:rFonts w:ascii="Arial" w:hAnsi="Arial" w:cs="Arial"/>
                <w:sz w:val="18"/>
                <w:szCs w:val="20"/>
              </w:rPr>
              <w:t>5</w:t>
            </w:r>
          </w:p>
        </w:tc>
        <w:tc>
          <w:tcPr>
            <w:tcW w:w="0" w:type="auto"/>
            <w:tcBorders>
              <w:top w:val="nil"/>
              <w:left w:val="nil"/>
              <w:bottom w:val="single" w:sz="12" w:space="0" w:color="auto"/>
              <w:right w:val="nil"/>
            </w:tcBorders>
            <w:shd w:val="clear" w:color="auto" w:fill="auto"/>
            <w:noWrap/>
            <w:tcMar>
              <w:right w:w="72" w:type="dxa"/>
            </w:tcMar>
            <w:vAlign w:val="bottom"/>
          </w:tcPr>
          <w:p w14:paraId="3CB5C84D"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1.55284</w:t>
            </w:r>
          </w:p>
        </w:tc>
        <w:tc>
          <w:tcPr>
            <w:tcW w:w="0" w:type="auto"/>
            <w:tcBorders>
              <w:top w:val="nil"/>
              <w:left w:val="nil"/>
              <w:bottom w:val="single" w:sz="12" w:space="0" w:color="auto"/>
              <w:right w:val="single" w:sz="12" w:space="0" w:color="auto"/>
            </w:tcBorders>
            <w:shd w:val="clear" w:color="auto" w:fill="auto"/>
            <w:noWrap/>
            <w:tcMar>
              <w:right w:w="72" w:type="dxa"/>
            </w:tcMar>
            <w:vAlign w:val="bottom"/>
          </w:tcPr>
          <w:p w14:paraId="24D1FC6A" w14:textId="77777777" w:rsidR="00DD5BC1" w:rsidRPr="002B45DF" w:rsidRDefault="00DD5BC1">
            <w:pPr>
              <w:jc w:val="right"/>
              <w:rPr>
                <w:rFonts w:ascii="Arial" w:hAnsi="Arial" w:cs="Arial"/>
                <w:color w:val="000000"/>
                <w:sz w:val="18"/>
                <w:szCs w:val="22"/>
              </w:rPr>
            </w:pPr>
            <w:r w:rsidRPr="002B45DF">
              <w:rPr>
                <w:rFonts w:ascii="Arial" w:hAnsi="Arial" w:cs="Arial"/>
                <w:color w:val="000000"/>
                <w:sz w:val="18"/>
                <w:szCs w:val="22"/>
              </w:rPr>
              <w:t>0.63957</w:t>
            </w:r>
          </w:p>
        </w:tc>
        <w:tc>
          <w:tcPr>
            <w:tcW w:w="0" w:type="auto"/>
            <w:tcBorders>
              <w:top w:val="nil"/>
              <w:left w:val="single" w:sz="12" w:space="0" w:color="auto"/>
              <w:bottom w:val="single" w:sz="12" w:space="0" w:color="auto"/>
              <w:right w:val="nil"/>
            </w:tcBorders>
            <w:shd w:val="clear" w:color="auto" w:fill="auto"/>
            <w:noWrap/>
            <w:vAlign w:val="center"/>
          </w:tcPr>
          <w:p w14:paraId="26CD46C6" w14:textId="77777777" w:rsidR="00DD5BC1" w:rsidRPr="00873269" w:rsidRDefault="00DD5BC1" w:rsidP="009316A3">
            <w:pPr>
              <w:jc w:val="center"/>
              <w:rPr>
                <w:rFonts w:ascii="Arial" w:hAnsi="Arial" w:cs="Arial"/>
                <w:sz w:val="18"/>
                <w:szCs w:val="20"/>
              </w:rPr>
            </w:pPr>
          </w:p>
        </w:tc>
        <w:tc>
          <w:tcPr>
            <w:tcW w:w="0" w:type="auto"/>
            <w:tcBorders>
              <w:top w:val="nil"/>
              <w:left w:val="nil"/>
              <w:bottom w:val="single" w:sz="12" w:space="0" w:color="auto"/>
              <w:right w:val="nil"/>
            </w:tcBorders>
            <w:shd w:val="clear" w:color="auto" w:fill="auto"/>
            <w:noWrap/>
            <w:vAlign w:val="center"/>
          </w:tcPr>
          <w:p w14:paraId="2C20F2B9" w14:textId="77777777" w:rsidR="00DD5BC1" w:rsidRPr="00873269" w:rsidRDefault="00DD5BC1" w:rsidP="009316A3">
            <w:pPr>
              <w:jc w:val="center"/>
              <w:rPr>
                <w:rFonts w:ascii="Arial" w:hAnsi="Arial" w:cs="Arial"/>
                <w:sz w:val="18"/>
                <w:szCs w:val="20"/>
              </w:rPr>
            </w:pPr>
          </w:p>
        </w:tc>
        <w:tc>
          <w:tcPr>
            <w:tcW w:w="0" w:type="auto"/>
            <w:tcBorders>
              <w:top w:val="nil"/>
              <w:left w:val="nil"/>
              <w:bottom w:val="single" w:sz="12" w:space="0" w:color="auto"/>
              <w:right w:val="nil"/>
            </w:tcBorders>
            <w:shd w:val="clear" w:color="auto" w:fill="auto"/>
            <w:noWrap/>
            <w:vAlign w:val="center"/>
          </w:tcPr>
          <w:p w14:paraId="070C600D" w14:textId="77777777" w:rsidR="00DD5BC1" w:rsidRPr="00873269" w:rsidRDefault="00DD5BC1" w:rsidP="009316A3">
            <w:pPr>
              <w:jc w:val="center"/>
              <w:rPr>
                <w:rFonts w:ascii="Arial" w:hAnsi="Arial" w:cs="Arial"/>
                <w:sz w:val="18"/>
                <w:szCs w:val="20"/>
              </w:rPr>
            </w:pPr>
          </w:p>
        </w:tc>
      </w:tr>
    </w:tbl>
    <w:p w14:paraId="6A76839B" w14:textId="77777777" w:rsidR="009316A3" w:rsidRDefault="009316A3" w:rsidP="009316A3">
      <w:pPr>
        <w:pStyle w:val="StyleList2Left0Firstline0"/>
        <w:rPr>
          <w:noProof/>
        </w:rPr>
      </w:pPr>
    </w:p>
    <w:p w14:paraId="5FA3CE5D" w14:textId="77777777" w:rsidR="00DD5BC1" w:rsidRDefault="00DD5BC1" w:rsidP="009316A3">
      <w:pPr>
        <w:pStyle w:val="StyleList2Left0Firstline0"/>
        <w:rPr>
          <w:noProof/>
        </w:rPr>
      </w:pPr>
      <w:r>
        <w:rPr>
          <w:noProof/>
        </w:rPr>
        <w:drawing>
          <wp:inline distT="0" distB="0" distL="0" distR="0" wp14:anchorId="7835CF7D" wp14:editId="4365DEDE">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2A30B129" w14:textId="77777777" w:rsidR="00DD5BC1" w:rsidRDefault="00DD5BC1" w:rsidP="009316A3">
      <w:pPr>
        <w:pStyle w:val="StyleList2Left0Firstline0"/>
      </w:pPr>
    </w:p>
    <w:p w14:paraId="29093089" w14:textId="77777777" w:rsidR="0052625F" w:rsidRDefault="0052625F" w:rsidP="009316A3">
      <w:pPr>
        <w:pStyle w:val="StyleList2Left0Firstline0"/>
        <w:rPr>
          <w:b/>
        </w:rPr>
      </w:pPr>
    </w:p>
    <w:p w14:paraId="6097CBEA" w14:textId="77777777" w:rsidR="00EC0BD6" w:rsidRDefault="00EC0BD6">
      <w:pPr>
        <w:rPr>
          <w:b/>
          <w:szCs w:val="20"/>
        </w:rPr>
      </w:pPr>
      <w:r>
        <w:rPr>
          <w:b/>
        </w:rPr>
        <w:br w:type="page"/>
      </w:r>
    </w:p>
    <w:p w14:paraId="3A76A92C" w14:textId="77777777" w:rsidR="00EC0BD6" w:rsidRPr="00EC0BD6" w:rsidRDefault="009316A3" w:rsidP="00EC0BD6">
      <w:pPr>
        <w:pStyle w:val="bchqs"/>
        <w:rPr>
          <w:lang w:val="en-IN"/>
        </w:rPr>
      </w:pPr>
      <w:r w:rsidRPr="00EC0BD6">
        <w:rPr>
          <w:b/>
        </w:rPr>
        <w:lastRenderedPageBreak/>
        <w:t>1.11</w:t>
      </w:r>
      <w:r w:rsidR="00EC0BD6" w:rsidRPr="00EC0BD6">
        <w:rPr>
          <w:b/>
        </w:rPr>
        <w:tab/>
      </w:r>
      <w:r w:rsidR="00EC0BD6" w:rsidRPr="00EC0BD6">
        <w:rPr>
          <w:lang w:val="en-IN"/>
        </w:rPr>
        <w:t xml:space="preserve">Apply the conservation of volume (see Prob. 1.9) to simulate the level of liquid in a conical </w:t>
      </w:r>
      <w:r w:rsidR="004C0B2A">
        <w:rPr>
          <w:lang w:val="en-IN"/>
        </w:rPr>
        <w:br/>
      </w:r>
      <w:r w:rsidR="00EC0BD6" w:rsidRPr="00EC0BD6">
        <w:rPr>
          <w:lang w:val="en-IN"/>
        </w:rPr>
        <w:t xml:space="preserve">storage tank (Fig. P1.11). The liquid flows in at a sinusoidal rate of </w:t>
      </w:r>
      <w:r w:rsidR="00CB3243" w:rsidRPr="004063A4">
        <w:rPr>
          <w:position w:val="-10"/>
        </w:rPr>
        <w:object w:dxaOrig="1240" w:dyaOrig="320" w14:anchorId="3623CDEE">
          <v:shape id="_x0000_i1086" type="#_x0000_t75" style="width:64.8pt;height:14.4pt" o:ole="">
            <v:imagedata r:id="rId138" o:title=""/>
          </v:shape>
          <o:OLEObject Type="Embed" ProgID="Equation.DSMT4" ShapeID="_x0000_i1086" DrawAspect="Content" ObjectID="_1745775333" r:id="rId139"/>
        </w:object>
      </w:r>
      <w:r w:rsidR="00CB3243">
        <w:t xml:space="preserve"> </w:t>
      </w:r>
      <w:r w:rsidR="00EC0BD6" w:rsidRPr="00EC0BD6">
        <w:rPr>
          <w:lang w:val="en-IN"/>
        </w:rPr>
        <w:t xml:space="preserve">and flows out </w:t>
      </w:r>
      <w:r w:rsidR="004C0B2A">
        <w:rPr>
          <w:lang w:val="en-IN"/>
        </w:rPr>
        <w:br/>
      </w:r>
      <w:r w:rsidR="00EC0BD6" w:rsidRPr="00EC0BD6">
        <w:rPr>
          <w:lang w:val="en-IN"/>
        </w:rPr>
        <w:t>according to</w:t>
      </w:r>
    </w:p>
    <w:p w14:paraId="7544DCAA" w14:textId="77777777" w:rsidR="00EC0BD6" w:rsidRPr="00A16F18" w:rsidRDefault="003B2691" w:rsidP="00A16F18">
      <w:pPr>
        <w:pStyle w:val="bchqseqf"/>
      </w:pPr>
      <w:r>
        <w:tab/>
      </w:r>
      <w:r w:rsidR="005F5DCB" w:rsidRPr="00A16F18">
        <w:rPr>
          <w:position w:val="-28"/>
        </w:rPr>
        <w:object w:dxaOrig="2480" w:dyaOrig="660" w14:anchorId="169FF0CA">
          <v:shape id="_x0000_i1087" type="#_x0000_t75" style="width:122.4pt;height:28.8pt" o:ole="">
            <v:imagedata r:id="rId140" o:title=""/>
          </v:shape>
          <o:OLEObject Type="Embed" ProgID="Equation.DSMT4" ShapeID="_x0000_i1087" DrawAspect="Content" ObjectID="_1745775334" r:id="rId141"/>
        </w:object>
      </w:r>
    </w:p>
    <w:p w14:paraId="6DD2643C" w14:textId="77777777" w:rsidR="00EC0BD6" w:rsidRDefault="00A16F18" w:rsidP="00A16F18">
      <w:pPr>
        <w:pStyle w:val="bchqs"/>
        <w:rPr>
          <w:lang w:val="en-IN"/>
        </w:rPr>
      </w:pPr>
      <w:r w:rsidRPr="00A16F18">
        <w:rPr>
          <w:lang w:val="en-IN"/>
        </w:rPr>
        <w:t>where flow has units of m</w:t>
      </w:r>
      <w:r w:rsidRPr="00A16F18">
        <w:rPr>
          <w:vertAlign w:val="superscript"/>
          <w:lang w:val="en-IN"/>
        </w:rPr>
        <w:t>3</w:t>
      </w:r>
      <w:r w:rsidRPr="00A16F18">
        <w:rPr>
          <w:lang w:val="en-IN"/>
        </w:rPr>
        <w:t xml:space="preserve">/d and </w:t>
      </w:r>
      <w:r w:rsidRPr="00A16F18">
        <w:rPr>
          <w:rFonts w:ascii="STIXMathJax_Main-Italic" w:hAnsi="STIXMathJax_Main-Italic" w:cs="STIXMathJax_Main-Italic"/>
          <w:i/>
          <w:iCs/>
          <w:lang w:val="en-IN"/>
        </w:rPr>
        <w:t xml:space="preserve">y </w:t>
      </w:r>
      <w:r w:rsidRPr="00A16F18">
        <w:rPr>
          <w:lang w:val="en-IN"/>
        </w:rPr>
        <w:t>= the elevation of the water surface</w:t>
      </w:r>
      <w:r>
        <w:rPr>
          <w:lang w:val="en-IN"/>
        </w:rPr>
        <w:t xml:space="preserve"> </w:t>
      </w:r>
      <w:r w:rsidRPr="00A16F18">
        <w:rPr>
          <w:lang w:val="en-IN"/>
        </w:rPr>
        <w:t>above the bottom of the tank (m). Use Euler’s method to solve</w:t>
      </w:r>
      <w:r>
        <w:rPr>
          <w:lang w:val="en-IN"/>
        </w:rPr>
        <w:t xml:space="preserve"> </w:t>
      </w:r>
      <w:r w:rsidRPr="00A16F18">
        <w:rPr>
          <w:lang w:val="en-IN"/>
        </w:rPr>
        <w:t xml:space="preserve">for the depth </w:t>
      </w:r>
      <w:r w:rsidRPr="00A16F18">
        <w:rPr>
          <w:rFonts w:ascii="STIXMathJax_Main-Italic" w:hAnsi="STIXMathJax_Main-Italic" w:cs="STIXMathJax_Main-Italic"/>
          <w:i/>
          <w:iCs/>
          <w:lang w:val="en-IN"/>
        </w:rPr>
        <w:t xml:space="preserve">y </w:t>
      </w:r>
      <w:r w:rsidRPr="00A16F18">
        <w:rPr>
          <w:lang w:val="en-IN"/>
        </w:rPr>
        <w:t xml:space="preserve">from </w:t>
      </w:r>
      <w:r w:rsidRPr="00A16F18">
        <w:rPr>
          <w:rFonts w:ascii="STIXMathJax_Main-Italic" w:hAnsi="STIXMathJax_Main-Italic" w:cs="STIXMathJax_Main-Italic"/>
          <w:i/>
          <w:iCs/>
          <w:lang w:val="en-IN"/>
        </w:rPr>
        <w:t xml:space="preserve">t </w:t>
      </w:r>
      <w:r w:rsidRPr="00A16F18">
        <w:rPr>
          <w:lang w:val="en-IN"/>
        </w:rPr>
        <w:t>= 0 to 8 d with a step size of 0.4 d. The parameter</w:t>
      </w:r>
      <w:r>
        <w:rPr>
          <w:lang w:val="en-IN"/>
        </w:rPr>
        <w:t xml:space="preserve"> </w:t>
      </w:r>
      <w:r w:rsidRPr="00A16F18">
        <w:rPr>
          <w:lang w:val="en-IN"/>
        </w:rPr>
        <w:t xml:space="preserve">values are </w:t>
      </w:r>
      <w:proofErr w:type="spellStart"/>
      <w:r w:rsidRPr="00A16F18">
        <w:rPr>
          <w:rFonts w:ascii="STIXMathJax_Main-Italic" w:hAnsi="STIXMathJax_Main-Italic" w:cs="STIXMathJax_Main-Italic"/>
          <w:i/>
          <w:iCs/>
          <w:lang w:val="en-IN"/>
        </w:rPr>
        <w:t>r</w:t>
      </w:r>
      <w:r w:rsidRPr="00A16F18">
        <w:rPr>
          <w:vertAlign w:val="subscript"/>
          <w:lang w:val="en-IN"/>
        </w:rPr>
        <w:t>top</w:t>
      </w:r>
      <w:proofErr w:type="spellEnd"/>
      <w:r w:rsidRPr="00A16F18">
        <w:rPr>
          <w:lang w:val="en-IN"/>
        </w:rPr>
        <w:t xml:space="preserve"> = 2.5 m, </w:t>
      </w:r>
      <w:proofErr w:type="spellStart"/>
      <w:r w:rsidRPr="00A16F18">
        <w:rPr>
          <w:rFonts w:ascii="STIXMathJax_Main-Italic" w:hAnsi="STIXMathJax_Main-Italic" w:cs="STIXMathJax_Main-Italic"/>
          <w:i/>
          <w:iCs/>
          <w:lang w:val="en-IN"/>
        </w:rPr>
        <w:t>y</w:t>
      </w:r>
      <w:r w:rsidRPr="00A16F18">
        <w:rPr>
          <w:vertAlign w:val="subscript"/>
          <w:lang w:val="en-IN"/>
        </w:rPr>
        <w:t>top</w:t>
      </w:r>
      <w:proofErr w:type="spellEnd"/>
      <w:r w:rsidRPr="00A16F18">
        <w:rPr>
          <w:lang w:val="en-IN"/>
        </w:rPr>
        <w:t xml:space="preserve"> = 4 m, and </w:t>
      </w:r>
      <w:proofErr w:type="spellStart"/>
      <w:r w:rsidRPr="00A16F18">
        <w:rPr>
          <w:rFonts w:ascii="STIXMathJax_Main-Italic" w:hAnsi="STIXMathJax_Main-Italic" w:cs="STIXMathJax_Main-Italic"/>
          <w:i/>
          <w:iCs/>
          <w:lang w:val="en-IN"/>
        </w:rPr>
        <w:t>y</w:t>
      </w:r>
      <w:r w:rsidRPr="00A16F18">
        <w:rPr>
          <w:vertAlign w:val="subscript"/>
          <w:lang w:val="en-IN"/>
        </w:rPr>
        <w:t>out</w:t>
      </w:r>
      <w:proofErr w:type="spellEnd"/>
      <w:r w:rsidRPr="00A16F18">
        <w:rPr>
          <w:lang w:val="en-IN"/>
        </w:rPr>
        <w:t xml:space="preserve"> = 1 m. Assume</w:t>
      </w:r>
      <w:r>
        <w:rPr>
          <w:lang w:val="en-IN"/>
        </w:rPr>
        <w:t xml:space="preserve"> </w:t>
      </w:r>
      <w:r w:rsidRPr="00A16F18">
        <w:rPr>
          <w:lang w:val="en-IN"/>
        </w:rPr>
        <w:t>that</w:t>
      </w:r>
      <w:r>
        <w:rPr>
          <w:lang w:val="en-IN"/>
        </w:rPr>
        <w:t xml:space="preserve"> </w:t>
      </w:r>
      <w:r w:rsidRPr="00A16F18">
        <w:rPr>
          <w:lang w:val="en-IN"/>
        </w:rPr>
        <w:t xml:space="preserve">the level is initially below the outlet pipe with </w:t>
      </w:r>
      <w:r w:rsidR="00520E30">
        <w:rPr>
          <w:lang w:val="en-IN"/>
        </w:rPr>
        <w:br/>
      </w:r>
      <w:r w:rsidRPr="00A16F18">
        <w:rPr>
          <w:rFonts w:ascii="STIXMathJax_Main-Italic" w:hAnsi="STIXMathJax_Main-Italic" w:cs="STIXMathJax_Main-Italic"/>
          <w:i/>
          <w:iCs/>
          <w:lang w:val="en-IN"/>
        </w:rPr>
        <w:t>y</w:t>
      </w:r>
      <w:r w:rsidRPr="00A16F18">
        <w:rPr>
          <w:lang w:val="en-IN"/>
        </w:rPr>
        <w:t>(0) = 0.75 m.</w:t>
      </w:r>
    </w:p>
    <w:p w14:paraId="3B5C4304" w14:textId="77777777" w:rsidR="004C0B2A" w:rsidRPr="00A16F18" w:rsidRDefault="004C0B2A" w:rsidP="00A16F18">
      <w:pPr>
        <w:pStyle w:val="bchqs"/>
        <w:rPr>
          <w:lang w:val="en-IN"/>
        </w:rPr>
      </w:pPr>
    </w:p>
    <w:p w14:paraId="5D83B59C" w14:textId="77777777" w:rsidR="00A16F18" w:rsidRDefault="001B2D91" w:rsidP="001B2D91">
      <w:pPr>
        <w:pStyle w:val="StyleList2Left0Firstline0"/>
        <w:jc w:val="center"/>
      </w:pPr>
      <w:r>
        <w:rPr>
          <w:noProof/>
        </w:rPr>
        <w:drawing>
          <wp:inline distT="0" distB="0" distL="0" distR="0" wp14:anchorId="10E53A3F" wp14:editId="44F83397">
            <wp:extent cx="4049485" cy="2764929"/>
            <wp:effectExtent l="0" t="0" r="825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069481" cy="2778582"/>
                    </a:xfrm>
                    <a:prstGeom prst="rect">
                      <a:avLst/>
                    </a:prstGeom>
                  </pic:spPr>
                </pic:pic>
              </a:graphicData>
            </a:graphic>
          </wp:inline>
        </w:drawing>
      </w:r>
    </w:p>
    <w:p w14:paraId="20DB149D" w14:textId="77777777" w:rsidR="00A16F18" w:rsidRDefault="00A16F18" w:rsidP="009316A3">
      <w:pPr>
        <w:pStyle w:val="StyleList2Left0Firstline0"/>
      </w:pPr>
    </w:p>
    <w:p w14:paraId="0FB296F1" w14:textId="77777777" w:rsidR="009316A3" w:rsidRDefault="009316A3" w:rsidP="009316A3">
      <w:pPr>
        <w:pStyle w:val="StyleList2Left0Firstline0"/>
      </w:pPr>
      <w:r>
        <w:t xml:space="preserve">When the water </w:t>
      </w:r>
      <w:r w:rsidRPr="0024166E">
        <w:t xml:space="preserve">level is above the outlet pipe, </w:t>
      </w:r>
      <w:r>
        <w:t>t</w:t>
      </w:r>
      <w:r w:rsidRPr="0024166E">
        <w:t xml:space="preserve">he volume balance can be written </w:t>
      </w:r>
      <w:r>
        <w:t>as</w:t>
      </w:r>
    </w:p>
    <w:p w14:paraId="51554F1A" w14:textId="77777777" w:rsidR="009316A3" w:rsidRDefault="009316A3" w:rsidP="009316A3">
      <w:pPr>
        <w:pStyle w:val="StyleList2Left0Firstline0"/>
      </w:pPr>
    </w:p>
    <w:p w14:paraId="50C87116" w14:textId="77777777" w:rsidR="009316A3" w:rsidRDefault="009316A3" w:rsidP="009316A3">
      <w:pPr>
        <w:pStyle w:val="StyleList2Left0Firstline0"/>
      </w:pPr>
      <w:r w:rsidRPr="00BE5F8D">
        <w:rPr>
          <w:position w:val="-22"/>
        </w:rPr>
        <w:object w:dxaOrig="2400" w:dyaOrig="560" w14:anchorId="00E0043F">
          <v:shape id="_x0000_i1088" type="#_x0000_t75" style="width:122.4pt;height:28.8pt" o:ole="">
            <v:imagedata r:id="rId143" o:title=""/>
          </v:shape>
          <o:OLEObject Type="Embed" ProgID="Equation.DSMT4" ShapeID="_x0000_i1088" DrawAspect="Content" ObjectID="_1745775335" r:id="rId144"/>
        </w:object>
      </w:r>
    </w:p>
    <w:p w14:paraId="34A72E43" w14:textId="77777777" w:rsidR="009316A3" w:rsidRDefault="009316A3" w:rsidP="009316A3">
      <w:pPr>
        <w:pStyle w:val="StyleList2Left0Firstline0"/>
      </w:pPr>
    </w:p>
    <w:p w14:paraId="0CA68EF1" w14:textId="77777777" w:rsidR="009316A3" w:rsidRDefault="009316A3" w:rsidP="009316A3">
      <w:pPr>
        <w:pStyle w:val="StyleList2Left0Firstline0"/>
      </w:pPr>
      <w:r>
        <w:t xml:space="preserve">In order to solve this equation, we must relate the volume to the level. To do this, we recognize that the volume of a cone is given by </w:t>
      </w:r>
      <w:r w:rsidRPr="005268A8">
        <w:rPr>
          <w:i/>
        </w:rPr>
        <w:t>V</w:t>
      </w:r>
      <w:r>
        <w:t xml:space="preserve"> = </w:t>
      </w:r>
      <w:r w:rsidRPr="00112594">
        <w:rPr>
          <w:i/>
        </w:rPr>
        <w:sym w:font="Symbol" w:char="F070"/>
      </w:r>
      <w:r w:rsidRPr="005268A8">
        <w:rPr>
          <w:i/>
        </w:rPr>
        <w:t>r</w:t>
      </w:r>
      <w:r w:rsidRPr="005268A8">
        <w:rPr>
          <w:vertAlign w:val="superscript"/>
        </w:rPr>
        <w:t>2</w:t>
      </w:r>
      <w:r w:rsidRPr="005268A8">
        <w:rPr>
          <w:i/>
        </w:rPr>
        <w:t>y</w:t>
      </w:r>
      <w:r>
        <w:t xml:space="preserve">/3. Defining the side slope as </w:t>
      </w:r>
      <w:r w:rsidRPr="0024166E">
        <w:rPr>
          <w:i/>
        </w:rPr>
        <w:t>s</w:t>
      </w:r>
      <w:r>
        <w:t xml:space="preserve"> = </w:t>
      </w:r>
      <w:proofErr w:type="spellStart"/>
      <w:r w:rsidRPr="0024166E">
        <w:rPr>
          <w:i/>
        </w:rPr>
        <w:t>y</w:t>
      </w:r>
      <w:r w:rsidRPr="0024166E">
        <w:rPr>
          <w:vertAlign w:val="subscript"/>
        </w:rPr>
        <w:t>top</w:t>
      </w:r>
      <w:proofErr w:type="spellEnd"/>
      <w:r>
        <w:t>/</w:t>
      </w:r>
      <w:proofErr w:type="spellStart"/>
      <w:r w:rsidRPr="0024166E">
        <w:rPr>
          <w:i/>
        </w:rPr>
        <w:t>r</w:t>
      </w:r>
      <w:r w:rsidRPr="0024166E">
        <w:rPr>
          <w:vertAlign w:val="subscript"/>
        </w:rPr>
        <w:t>top</w:t>
      </w:r>
      <w:proofErr w:type="spellEnd"/>
      <w:r>
        <w:t>, the radius can be related to the level (</w:t>
      </w:r>
      <w:r w:rsidRPr="0024166E">
        <w:rPr>
          <w:i/>
        </w:rPr>
        <w:t>r</w:t>
      </w:r>
      <w:r>
        <w:t xml:space="preserve"> = </w:t>
      </w:r>
      <w:r w:rsidRPr="0024166E">
        <w:rPr>
          <w:i/>
        </w:rPr>
        <w:t>y</w:t>
      </w:r>
      <w:r>
        <w:t>/</w:t>
      </w:r>
      <w:r w:rsidRPr="0024166E">
        <w:rPr>
          <w:i/>
        </w:rPr>
        <w:t>s</w:t>
      </w:r>
      <w:r>
        <w:t xml:space="preserve">) and the volume can be </w:t>
      </w:r>
      <w:proofErr w:type="spellStart"/>
      <w:r>
        <w:t>reexpressed</w:t>
      </w:r>
      <w:proofErr w:type="spellEnd"/>
      <w:r>
        <w:t xml:space="preserve"> as </w:t>
      </w:r>
    </w:p>
    <w:p w14:paraId="6CC67BC7" w14:textId="77777777" w:rsidR="009316A3" w:rsidRDefault="009316A3" w:rsidP="009316A3">
      <w:pPr>
        <w:pStyle w:val="StyleList2Left0Firstline0"/>
      </w:pPr>
    </w:p>
    <w:p w14:paraId="15878565" w14:textId="77777777" w:rsidR="009316A3" w:rsidRDefault="009316A3" w:rsidP="009316A3">
      <w:pPr>
        <w:pStyle w:val="StyleList2Left0Firstline0"/>
      </w:pPr>
      <w:r w:rsidRPr="002C7D66">
        <w:rPr>
          <w:position w:val="-22"/>
        </w:rPr>
        <w:object w:dxaOrig="940" w:dyaOrig="560" w14:anchorId="2D0F96F1">
          <v:shape id="_x0000_i1089" type="#_x0000_t75" style="width:50.4pt;height:28.8pt" o:ole="">
            <v:imagedata r:id="rId145" o:title=""/>
          </v:shape>
          <o:OLEObject Type="Embed" ProgID="Equation.DSMT4" ShapeID="_x0000_i1089" DrawAspect="Content" ObjectID="_1745775336" r:id="rId146"/>
        </w:object>
      </w:r>
    </w:p>
    <w:p w14:paraId="0B153029" w14:textId="77777777" w:rsidR="009316A3" w:rsidRDefault="009316A3" w:rsidP="009316A3">
      <w:pPr>
        <w:pStyle w:val="StyleList2Left0Firstline0"/>
      </w:pPr>
    </w:p>
    <w:p w14:paraId="46E55EC6" w14:textId="77777777" w:rsidR="009316A3" w:rsidRDefault="009316A3" w:rsidP="009316A3">
      <w:pPr>
        <w:pStyle w:val="StyleList2Left0Firstline0"/>
      </w:pPr>
      <w:r>
        <w:t>which can be solved for</w:t>
      </w:r>
    </w:p>
    <w:p w14:paraId="6871AF83" w14:textId="77777777" w:rsidR="009316A3" w:rsidRDefault="009316A3" w:rsidP="009316A3">
      <w:pPr>
        <w:pStyle w:val="StyleList2Left0Firstline0"/>
      </w:pPr>
    </w:p>
    <w:p w14:paraId="6C672FC5" w14:textId="77777777" w:rsidR="009316A3" w:rsidRDefault="009316A3" w:rsidP="009316A3">
      <w:pPr>
        <w:pStyle w:val="StyleList2Left0Firstline0"/>
      </w:pPr>
      <w:r w:rsidRPr="002C7D66">
        <w:rPr>
          <w:position w:val="-22"/>
        </w:rPr>
        <w:object w:dxaOrig="980" w:dyaOrig="639" w14:anchorId="4A1E5BEA">
          <v:shape id="_x0000_i1090" type="#_x0000_t75" style="width:50.4pt;height:28.8pt" o:ole="">
            <v:imagedata r:id="rId147" o:title=""/>
          </v:shape>
          <o:OLEObject Type="Embed" ProgID="Equation.DSMT4" ShapeID="_x0000_i1090" DrawAspect="Content" ObjectID="_1745775337" r:id="rId148"/>
        </w:object>
      </w:r>
      <w:r>
        <w:tab/>
      </w:r>
      <w:r>
        <w:tab/>
      </w:r>
      <w:r>
        <w:tab/>
      </w:r>
      <w:r>
        <w:tab/>
      </w:r>
      <w:r>
        <w:tab/>
      </w:r>
      <w:r>
        <w:tab/>
      </w:r>
      <w:r>
        <w:tab/>
      </w:r>
      <w:r>
        <w:tab/>
      </w:r>
      <w:r>
        <w:tab/>
      </w:r>
      <w:r>
        <w:tab/>
      </w:r>
      <w:r>
        <w:tab/>
      </w:r>
      <w:r>
        <w:tab/>
      </w:r>
      <w:r>
        <w:tab/>
      </w:r>
      <w:r>
        <w:tab/>
      </w:r>
      <w:r>
        <w:tab/>
      </w:r>
      <w:r>
        <w:tab/>
      </w:r>
      <w:r>
        <w:tab/>
      </w:r>
      <w:r>
        <w:tab/>
      </w:r>
      <w:r>
        <w:tab/>
      </w:r>
      <w:r>
        <w:tab/>
      </w:r>
      <w:r>
        <w:tab/>
      </w:r>
      <w:r>
        <w:tab/>
        <w:t>(1)</w:t>
      </w:r>
    </w:p>
    <w:p w14:paraId="4DA08A15" w14:textId="77777777" w:rsidR="004C0B2A" w:rsidRDefault="004C0B2A">
      <w:pPr>
        <w:rPr>
          <w:szCs w:val="20"/>
        </w:rPr>
      </w:pPr>
      <w:r>
        <w:br w:type="page"/>
      </w:r>
    </w:p>
    <w:p w14:paraId="22DE28AA" w14:textId="77777777" w:rsidR="009316A3" w:rsidRDefault="009316A3" w:rsidP="009316A3">
      <w:pPr>
        <w:pStyle w:val="StyleList2Left0Firstline0"/>
      </w:pPr>
      <w:r>
        <w:lastRenderedPageBreak/>
        <w:t>and substituted into the volume balance</w:t>
      </w:r>
    </w:p>
    <w:p w14:paraId="3FCABDDA" w14:textId="77777777" w:rsidR="009316A3" w:rsidRDefault="009316A3" w:rsidP="009316A3">
      <w:pPr>
        <w:pStyle w:val="StyleList2Left0Firstline0"/>
      </w:pPr>
    </w:p>
    <w:p w14:paraId="5FE22198" w14:textId="77777777" w:rsidR="009316A3" w:rsidRDefault="009316A3" w:rsidP="009316A3">
      <w:pPr>
        <w:pStyle w:val="StyleList2Left0Firstline0"/>
      </w:pPr>
      <w:r w:rsidRPr="005E2AF2">
        <w:rPr>
          <w:position w:val="-34"/>
        </w:rPr>
        <w:object w:dxaOrig="2940" w:dyaOrig="820" w14:anchorId="09B9067A">
          <v:shape id="_x0000_i1091" type="#_x0000_t75" style="width:2in;height:43.2pt" o:ole="">
            <v:imagedata r:id="rId149" o:title=""/>
          </v:shape>
          <o:OLEObject Type="Embed" ProgID="Equation.DSMT4" ShapeID="_x0000_i1091" DrawAspect="Content" ObjectID="_1745775338" r:id="rId150"/>
        </w:object>
      </w:r>
      <w:r>
        <w:tab/>
      </w:r>
      <w:r>
        <w:tab/>
      </w:r>
      <w:r>
        <w:tab/>
      </w:r>
      <w:r>
        <w:tab/>
      </w:r>
      <w:r>
        <w:tab/>
      </w:r>
      <w:r>
        <w:tab/>
      </w:r>
      <w:r>
        <w:tab/>
        <w:t>(2)</w:t>
      </w:r>
    </w:p>
    <w:p w14:paraId="012FB66A" w14:textId="77777777" w:rsidR="009316A3" w:rsidRDefault="009316A3" w:rsidP="009316A3">
      <w:pPr>
        <w:pStyle w:val="StyleList2Left0Firstline0"/>
      </w:pPr>
    </w:p>
    <w:p w14:paraId="1E75AD18" w14:textId="77777777" w:rsidR="009316A3" w:rsidRDefault="009316A3" w:rsidP="009316A3">
      <w:pPr>
        <w:pStyle w:val="StyleList2Left0Firstline0"/>
      </w:pPr>
      <w:r>
        <w:t xml:space="preserve">For the case where the level is below the outlet pipe, outflow is zero and the volume balance simplifies to </w:t>
      </w:r>
    </w:p>
    <w:p w14:paraId="237E281F" w14:textId="77777777" w:rsidR="009316A3" w:rsidRDefault="009316A3" w:rsidP="009316A3">
      <w:pPr>
        <w:pStyle w:val="StyleList2Left0Firstline0"/>
      </w:pPr>
    </w:p>
    <w:p w14:paraId="39D5E74B" w14:textId="77777777" w:rsidR="009316A3" w:rsidRDefault="009316A3" w:rsidP="009316A3">
      <w:pPr>
        <w:pStyle w:val="StyleList2Left0Firstline0"/>
      </w:pPr>
      <w:r w:rsidRPr="003D26E9">
        <w:rPr>
          <w:position w:val="-22"/>
        </w:rPr>
        <w:object w:dxaOrig="1219" w:dyaOrig="560" w14:anchorId="1A3A25AD">
          <v:shape id="_x0000_i1092" type="#_x0000_t75" style="width:64.8pt;height:28.8pt" o:ole="">
            <v:imagedata r:id="rId151" o:title=""/>
          </v:shape>
          <o:OLEObject Type="Embed" ProgID="Equation.DSMT4" ShapeID="_x0000_i1092" DrawAspect="Content" ObjectID="_1745775339" r:id="rId152"/>
        </w:object>
      </w:r>
      <w:r>
        <w:tab/>
      </w:r>
      <w:r>
        <w:tab/>
      </w:r>
      <w:r>
        <w:tab/>
      </w:r>
      <w:r w:rsidR="00744B50">
        <w:tab/>
      </w:r>
      <w:r>
        <w:tab/>
      </w:r>
      <w:r>
        <w:tab/>
      </w:r>
      <w:r>
        <w:tab/>
      </w:r>
      <w:r>
        <w:tab/>
      </w:r>
      <w:r>
        <w:tab/>
      </w:r>
      <w:r>
        <w:tab/>
        <w:t>(3)</w:t>
      </w:r>
    </w:p>
    <w:p w14:paraId="5E170904" w14:textId="77777777" w:rsidR="009316A3" w:rsidRDefault="009316A3" w:rsidP="009316A3">
      <w:pPr>
        <w:pStyle w:val="StyleList2Left0Firstline0"/>
      </w:pPr>
    </w:p>
    <w:p w14:paraId="34C1BBAA" w14:textId="77777777" w:rsidR="009316A3" w:rsidRDefault="009316A3" w:rsidP="009316A3">
      <w:pPr>
        <w:pStyle w:val="List2"/>
        <w:ind w:left="0" w:firstLine="360"/>
      </w:pPr>
      <w:r>
        <w:t xml:space="preserve">These equations can then be used to solve the problem. Using the side slope of </w:t>
      </w:r>
      <w:r w:rsidRPr="00B42B8B">
        <w:rPr>
          <w:i/>
        </w:rPr>
        <w:t>s</w:t>
      </w:r>
      <w:r>
        <w:t xml:space="preserve"> = 4/2.5 = 1.6, the initial volume can be computed as</w:t>
      </w:r>
    </w:p>
    <w:p w14:paraId="0749411A" w14:textId="77777777" w:rsidR="009316A3" w:rsidRDefault="009316A3" w:rsidP="009316A3">
      <w:pPr>
        <w:pStyle w:val="List2"/>
        <w:ind w:left="0" w:firstLine="360"/>
      </w:pPr>
    </w:p>
    <w:p w14:paraId="20533BD8" w14:textId="77777777" w:rsidR="009316A3" w:rsidRDefault="008C0545" w:rsidP="009316A3">
      <w:pPr>
        <w:pStyle w:val="StyleList2Left0Firstline0"/>
      </w:pPr>
      <w:r w:rsidRPr="00F6609A">
        <w:rPr>
          <w:position w:val="-28"/>
        </w:rPr>
        <w:object w:dxaOrig="2840" w:dyaOrig="620" w14:anchorId="43C42FE5">
          <v:shape id="_x0000_i1093" type="#_x0000_t75" style="width:2in;height:28.8pt" o:ole="">
            <v:imagedata r:id="rId153" o:title=""/>
          </v:shape>
          <o:OLEObject Type="Embed" ProgID="Equation.DSMT4" ShapeID="_x0000_i1093" DrawAspect="Content" ObjectID="_1745775340" r:id="rId154"/>
        </w:object>
      </w:r>
    </w:p>
    <w:p w14:paraId="342B8631" w14:textId="77777777" w:rsidR="009316A3" w:rsidRDefault="009316A3" w:rsidP="009316A3">
      <w:pPr>
        <w:pStyle w:val="List2"/>
        <w:ind w:left="0" w:firstLine="360"/>
      </w:pPr>
    </w:p>
    <w:p w14:paraId="04C7CC89" w14:textId="77777777" w:rsidR="009316A3" w:rsidRDefault="009316A3" w:rsidP="009316A3">
      <w:pPr>
        <w:pStyle w:val="StyleList2Left0Firstline0"/>
      </w:pPr>
      <w:r>
        <w:t xml:space="preserve">For the first step, </w:t>
      </w:r>
      <w:r w:rsidRPr="00F6609A">
        <w:rPr>
          <w:i/>
        </w:rPr>
        <w:t>y</w:t>
      </w:r>
      <w:r>
        <w:t xml:space="preserve"> &lt; </w:t>
      </w:r>
      <w:proofErr w:type="spellStart"/>
      <w:r w:rsidRPr="00F6609A">
        <w:rPr>
          <w:i/>
        </w:rPr>
        <w:t>y</w:t>
      </w:r>
      <w:r w:rsidRPr="00F6609A">
        <w:rPr>
          <w:vertAlign w:val="subscript"/>
        </w:rPr>
        <w:t>out</w:t>
      </w:r>
      <w:proofErr w:type="spellEnd"/>
      <w:r>
        <w:t xml:space="preserve"> and Eq. (3) gives</w:t>
      </w:r>
    </w:p>
    <w:p w14:paraId="7FFE6939" w14:textId="77777777" w:rsidR="009316A3" w:rsidRDefault="009316A3" w:rsidP="009316A3">
      <w:pPr>
        <w:pStyle w:val="StyleList2Left0Firstline0"/>
      </w:pPr>
    </w:p>
    <w:p w14:paraId="5E17BE85" w14:textId="77777777" w:rsidR="009316A3" w:rsidRDefault="009316A3" w:rsidP="009316A3">
      <w:pPr>
        <w:pStyle w:val="StyleList2Left0Firstline0"/>
      </w:pPr>
      <w:r w:rsidRPr="003D26E9">
        <w:rPr>
          <w:position w:val="-22"/>
        </w:rPr>
        <w:object w:dxaOrig="1820" w:dyaOrig="560" w14:anchorId="586E3A0F">
          <v:shape id="_x0000_i1094" type="#_x0000_t75" style="width:86.4pt;height:28.8pt" o:ole="">
            <v:imagedata r:id="rId155" o:title=""/>
          </v:shape>
          <o:OLEObject Type="Embed" ProgID="Equation.DSMT4" ShapeID="_x0000_i1094" DrawAspect="Content" ObjectID="_1745775341" r:id="rId156"/>
        </w:object>
      </w:r>
      <w:r>
        <w:tab/>
      </w:r>
    </w:p>
    <w:p w14:paraId="4FF4D63F" w14:textId="77777777" w:rsidR="009316A3" w:rsidRDefault="009316A3" w:rsidP="009316A3">
      <w:pPr>
        <w:pStyle w:val="StyleList2Left0Firstline0"/>
      </w:pPr>
    </w:p>
    <w:p w14:paraId="7ECC183B" w14:textId="77777777" w:rsidR="009316A3" w:rsidRDefault="009316A3" w:rsidP="009316A3">
      <w:pPr>
        <w:pStyle w:val="StyleList2Left0Firstline0"/>
      </w:pPr>
      <w:r>
        <w:t>and Euler’s method yields</w:t>
      </w:r>
    </w:p>
    <w:p w14:paraId="76CA9E78" w14:textId="77777777" w:rsidR="009316A3" w:rsidRDefault="009316A3" w:rsidP="009316A3">
      <w:pPr>
        <w:pStyle w:val="StyleList2Left0Firstline0"/>
      </w:pPr>
    </w:p>
    <w:p w14:paraId="562E585B" w14:textId="77777777" w:rsidR="009316A3" w:rsidRDefault="00B433E2" w:rsidP="009316A3">
      <w:pPr>
        <w:pStyle w:val="StyleList2Left0Firstline0"/>
      </w:pPr>
      <w:r w:rsidRPr="003D26E9">
        <w:rPr>
          <w:position w:val="-22"/>
        </w:rPr>
        <w:object w:dxaOrig="4480" w:dyaOrig="560" w14:anchorId="17B6316F">
          <v:shape id="_x0000_i1095" type="#_x0000_t75" style="width:223.2pt;height:28.8pt" o:ole="">
            <v:imagedata r:id="rId157" o:title=""/>
          </v:shape>
          <o:OLEObject Type="Embed" ProgID="Equation.DSMT4" ShapeID="_x0000_i1095" DrawAspect="Content" ObjectID="_1745775342" r:id="rId158"/>
        </w:object>
      </w:r>
    </w:p>
    <w:p w14:paraId="4B007127" w14:textId="77777777" w:rsidR="009316A3" w:rsidRDefault="009316A3" w:rsidP="009316A3">
      <w:pPr>
        <w:pStyle w:val="StyleList2Left0Firstline0"/>
      </w:pPr>
    </w:p>
    <w:p w14:paraId="6B01B3B1" w14:textId="77777777" w:rsidR="009316A3" w:rsidRPr="006475AA" w:rsidRDefault="009316A3" w:rsidP="009316A3">
      <w:pPr>
        <w:pStyle w:val="List2"/>
        <w:ind w:left="0" w:firstLine="0"/>
      </w:pPr>
      <w:r w:rsidRPr="006475AA">
        <w:t>For the second step, Eq. (3) still holds and</w:t>
      </w:r>
    </w:p>
    <w:p w14:paraId="3B5774ED" w14:textId="77777777" w:rsidR="009316A3" w:rsidRPr="006475AA" w:rsidRDefault="009316A3" w:rsidP="009316A3">
      <w:pPr>
        <w:pStyle w:val="List2"/>
        <w:ind w:left="0" w:firstLine="0"/>
      </w:pPr>
    </w:p>
    <w:p w14:paraId="252D8A08" w14:textId="77777777" w:rsidR="009316A3" w:rsidRPr="006475AA" w:rsidRDefault="00B433E2" w:rsidP="009316A3">
      <w:pPr>
        <w:pStyle w:val="List2"/>
        <w:ind w:left="0" w:firstLine="0"/>
      </w:pPr>
      <w:r w:rsidRPr="006475AA">
        <w:rPr>
          <w:position w:val="-22"/>
        </w:rPr>
        <w:object w:dxaOrig="2659" w:dyaOrig="560" w14:anchorId="43933CF3">
          <v:shape id="_x0000_i1096" type="#_x0000_t75" style="width:136.8pt;height:28.8pt" o:ole="">
            <v:imagedata r:id="rId159" o:title=""/>
          </v:shape>
          <o:OLEObject Type="Embed" ProgID="Equation.DSMT4" ShapeID="_x0000_i1096" DrawAspect="Content" ObjectID="_1745775343" r:id="rId160"/>
        </w:object>
      </w:r>
      <w:r w:rsidR="009316A3" w:rsidRPr="006475AA">
        <w:tab/>
      </w:r>
    </w:p>
    <w:p w14:paraId="5F1517E4" w14:textId="77777777" w:rsidR="009316A3" w:rsidRPr="006475AA" w:rsidRDefault="00B433E2" w:rsidP="004C0B2A">
      <w:pPr>
        <w:pStyle w:val="List2"/>
        <w:spacing w:before="120"/>
        <w:ind w:left="0" w:firstLine="0"/>
      </w:pPr>
      <w:r w:rsidRPr="006475AA">
        <w:rPr>
          <w:position w:val="-22"/>
        </w:rPr>
        <w:object w:dxaOrig="5319" w:dyaOrig="560" w14:anchorId="02961704">
          <v:shape id="_x0000_i1097" type="#_x0000_t75" style="width:266.4pt;height:28.8pt" o:ole="">
            <v:imagedata r:id="rId161" o:title=""/>
          </v:shape>
          <o:OLEObject Type="Embed" ProgID="Equation.DSMT4" ShapeID="_x0000_i1097" DrawAspect="Content" ObjectID="_1745775344" r:id="rId162"/>
        </w:object>
      </w:r>
    </w:p>
    <w:p w14:paraId="47426E81" w14:textId="77777777" w:rsidR="009316A3" w:rsidRPr="006475AA" w:rsidRDefault="009316A3" w:rsidP="009316A3">
      <w:pPr>
        <w:pStyle w:val="List2"/>
        <w:ind w:left="0" w:firstLine="0"/>
      </w:pPr>
    </w:p>
    <w:p w14:paraId="5A961B2F" w14:textId="77777777" w:rsidR="009316A3" w:rsidRPr="006475AA" w:rsidRDefault="009316A3" w:rsidP="009316A3">
      <w:pPr>
        <w:pStyle w:val="List2"/>
        <w:ind w:left="0" w:firstLine="0"/>
      </w:pPr>
      <w:r w:rsidRPr="006475AA">
        <w:t>Equation (1) can then be used to compute the new level,</w:t>
      </w:r>
      <w:r w:rsidR="00B433E2">
        <w:t xml:space="preserve"> which is still below the output pipe. For the </w:t>
      </w:r>
      <w:proofErr w:type="spellStart"/>
      <w:r w:rsidR="00B433E2">
        <w:t>thirs</w:t>
      </w:r>
      <w:proofErr w:type="spellEnd"/>
      <w:r w:rsidR="00B433E2">
        <w:t xml:space="preserve"> step, V(1.2) = 0.97207, and </w:t>
      </w:r>
    </w:p>
    <w:p w14:paraId="4B9DCF7D" w14:textId="77777777" w:rsidR="009316A3" w:rsidRPr="006475AA" w:rsidRDefault="009316A3" w:rsidP="009316A3">
      <w:pPr>
        <w:pStyle w:val="List2"/>
        <w:ind w:left="0" w:firstLine="0"/>
      </w:pPr>
    </w:p>
    <w:p w14:paraId="002DBA18" w14:textId="77777777" w:rsidR="009316A3" w:rsidRPr="006475AA" w:rsidRDefault="00B433E2" w:rsidP="009316A3">
      <w:pPr>
        <w:pStyle w:val="List2"/>
        <w:ind w:left="0" w:firstLine="0"/>
      </w:pPr>
      <w:r w:rsidRPr="00371CB9">
        <w:rPr>
          <w:position w:val="-22"/>
        </w:rPr>
        <w:object w:dxaOrig="2960" w:dyaOrig="639" w14:anchorId="52FD94AC">
          <v:shape id="_x0000_i1098" type="#_x0000_t75" style="width:151.2pt;height:28.8pt" o:ole="">
            <v:imagedata r:id="rId163" o:title=""/>
          </v:shape>
          <o:OLEObject Type="Embed" ProgID="Equation.DSMT4" ShapeID="_x0000_i1098" DrawAspect="Content" ObjectID="_1745775345" r:id="rId164"/>
        </w:object>
      </w:r>
      <w:r w:rsidR="009316A3" w:rsidRPr="006475AA">
        <w:tab/>
      </w:r>
      <w:r w:rsidR="009316A3" w:rsidRPr="006475AA">
        <w:tab/>
      </w:r>
      <w:r w:rsidR="009316A3" w:rsidRPr="006475AA">
        <w:tab/>
      </w:r>
    </w:p>
    <w:p w14:paraId="7548C95D" w14:textId="77777777" w:rsidR="009316A3" w:rsidRPr="006475AA" w:rsidRDefault="009316A3" w:rsidP="009316A3">
      <w:pPr>
        <w:pStyle w:val="List2"/>
        <w:ind w:left="0" w:firstLine="0"/>
      </w:pPr>
    </w:p>
    <w:p w14:paraId="0461D9CB" w14:textId="77777777" w:rsidR="009316A3" w:rsidRPr="006475AA" w:rsidRDefault="009316A3" w:rsidP="009316A3">
      <w:pPr>
        <w:pStyle w:val="List2"/>
        <w:ind w:left="0" w:firstLine="0"/>
      </w:pPr>
      <w:r w:rsidRPr="006475AA">
        <w:t>Because this level is now higher than the outlet pipe, Eq. (2) holds for the next step</w:t>
      </w:r>
    </w:p>
    <w:p w14:paraId="38ECFCEA" w14:textId="77777777" w:rsidR="009316A3" w:rsidRPr="006475AA" w:rsidRDefault="009316A3" w:rsidP="009316A3">
      <w:pPr>
        <w:pStyle w:val="List2"/>
        <w:ind w:left="0" w:firstLine="0"/>
      </w:pPr>
    </w:p>
    <w:p w14:paraId="76AF7160" w14:textId="77777777" w:rsidR="009316A3" w:rsidRPr="006475AA" w:rsidRDefault="00B433E2" w:rsidP="009316A3">
      <w:pPr>
        <w:pStyle w:val="List2"/>
        <w:ind w:left="0" w:firstLine="0"/>
      </w:pPr>
      <w:r w:rsidRPr="006475AA">
        <w:rPr>
          <w:position w:val="-22"/>
        </w:rPr>
        <w:object w:dxaOrig="4099" w:dyaOrig="560" w14:anchorId="653D685F">
          <v:shape id="_x0000_i1099" type="#_x0000_t75" style="width:208.8pt;height:28.8pt" o:ole="">
            <v:imagedata r:id="rId165" o:title=""/>
          </v:shape>
          <o:OLEObject Type="Embed" ProgID="Equation.DSMT4" ShapeID="_x0000_i1099" DrawAspect="Content" ObjectID="_1745775346" r:id="rId166"/>
        </w:object>
      </w:r>
      <w:r w:rsidR="009316A3" w:rsidRPr="006475AA">
        <w:tab/>
      </w:r>
      <w:r w:rsidR="009316A3" w:rsidRPr="006475AA">
        <w:tab/>
      </w:r>
    </w:p>
    <w:p w14:paraId="439D5DF2" w14:textId="77777777" w:rsidR="009316A3" w:rsidRPr="006475AA" w:rsidRDefault="00B433E2" w:rsidP="004C0B2A">
      <w:pPr>
        <w:pStyle w:val="List2"/>
        <w:spacing w:before="120"/>
        <w:ind w:left="0" w:firstLine="0"/>
      </w:pPr>
      <w:r w:rsidRPr="006475AA">
        <w:rPr>
          <w:position w:val="-10"/>
        </w:rPr>
        <w:object w:dxaOrig="3580" w:dyaOrig="300" w14:anchorId="7FD9E5D7">
          <v:shape id="_x0000_i1100" type="#_x0000_t75" style="width:180pt;height:14.4pt" o:ole="">
            <v:imagedata r:id="rId167" o:title=""/>
          </v:shape>
          <o:OLEObject Type="Embed" ProgID="Equation.DSMT4" ShapeID="_x0000_i1100" DrawAspect="Content" ObjectID="_1745775347" r:id="rId168"/>
        </w:object>
      </w:r>
    </w:p>
    <w:p w14:paraId="0729E050" w14:textId="77777777" w:rsidR="009316A3" w:rsidRDefault="009316A3" w:rsidP="009316A3">
      <w:pPr>
        <w:pStyle w:val="StyleList2Left0Firstline0"/>
      </w:pPr>
    </w:p>
    <w:p w14:paraId="6C8F16E8" w14:textId="77777777" w:rsidR="004C0B2A" w:rsidRDefault="004C0B2A">
      <w:pPr>
        <w:rPr>
          <w:szCs w:val="20"/>
        </w:rPr>
      </w:pPr>
      <w:r>
        <w:br w:type="page"/>
      </w:r>
    </w:p>
    <w:p w14:paraId="486EA4D0" w14:textId="77777777" w:rsidR="009316A3" w:rsidRDefault="009316A3" w:rsidP="009316A3">
      <w:pPr>
        <w:pStyle w:val="StyleList2Left0Firstline0"/>
      </w:pPr>
      <w:r>
        <w:lastRenderedPageBreak/>
        <w:t>The remainder of the calculation is summarized in the following table and figure.</w:t>
      </w:r>
    </w:p>
    <w:p w14:paraId="57B59401" w14:textId="77777777" w:rsidR="009316A3" w:rsidRDefault="009316A3" w:rsidP="009316A3">
      <w:pPr>
        <w:pStyle w:val="StyleList2Left0Firstline0"/>
      </w:pPr>
    </w:p>
    <w:tbl>
      <w:tblPr>
        <w:tblW w:w="6240" w:type="dxa"/>
        <w:tblCellMar>
          <w:left w:w="0" w:type="dxa"/>
          <w:right w:w="0" w:type="dxa"/>
        </w:tblCellMar>
        <w:tblLook w:val="0000" w:firstRow="0" w:lastRow="0" w:firstColumn="0" w:lastColumn="0" w:noHBand="0" w:noVBand="0"/>
      </w:tblPr>
      <w:tblGrid>
        <w:gridCol w:w="1056"/>
        <w:gridCol w:w="1056"/>
        <w:gridCol w:w="1056"/>
        <w:gridCol w:w="1056"/>
        <w:gridCol w:w="1056"/>
        <w:gridCol w:w="1056"/>
      </w:tblGrid>
      <w:tr w:rsidR="009316A3" w:rsidRPr="005268A8" w14:paraId="32E7A0A2" w14:textId="77777777" w:rsidTr="00AA0B8C">
        <w:trPr>
          <w:trHeight w:val="144"/>
        </w:trPr>
        <w:tc>
          <w:tcPr>
            <w:tcW w:w="1040" w:type="dxa"/>
            <w:tcBorders>
              <w:top w:val="nil"/>
              <w:left w:val="nil"/>
              <w:bottom w:val="nil"/>
              <w:right w:val="nil"/>
            </w:tcBorders>
            <w:shd w:val="clear" w:color="auto" w:fill="auto"/>
            <w:noWrap/>
            <w:vAlign w:val="center"/>
          </w:tcPr>
          <w:p w14:paraId="6BFBDF66" w14:textId="77777777" w:rsidR="009316A3" w:rsidRPr="005556CD" w:rsidRDefault="009316A3" w:rsidP="009316A3">
            <w:pPr>
              <w:jc w:val="center"/>
              <w:rPr>
                <w:rFonts w:ascii="Arial" w:hAnsi="Arial" w:cs="Arial"/>
                <w:b/>
                <w:i/>
                <w:sz w:val="18"/>
                <w:szCs w:val="18"/>
              </w:rPr>
            </w:pPr>
            <w:r w:rsidRPr="005556CD">
              <w:rPr>
                <w:rFonts w:ascii="Arial" w:hAnsi="Arial" w:cs="Arial"/>
                <w:b/>
                <w:i/>
                <w:sz w:val="18"/>
                <w:szCs w:val="18"/>
              </w:rPr>
              <w:t>t</w:t>
            </w:r>
          </w:p>
        </w:tc>
        <w:tc>
          <w:tcPr>
            <w:tcW w:w="1040" w:type="dxa"/>
            <w:tcBorders>
              <w:top w:val="nil"/>
              <w:left w:val="nil"/>
              <w:bottom w:val="nil"/>
              <w:right w:val="nil"/>
            </w:tcBorders>
            <w:shd w:val="clear" w:color="auto" w:fill="auto"/>
            <w:noWrap/>
            <w:vAlign w:val="center"/>
          </w:tcPr>
          <w:p w14:paraId="38B6419E" w14:textId="77777777" w:rsidR="009316A3" w:rsidRPr="005556CD" w:rsidRDefault="009316A3" w:rsidP="009316A3">
            <w:pPr>
              <w:jc w:val="center"/>
              <w:rPr>
                <w:rFonts w:ascii="Arial" w:hAnsi="Arial" w:cs="Arial"/>
                <w:b/>
                <w:i/>
                <w:sz w:val="18"/>
                <w:szCs w:val="18"/>
              </w:rPr>
            </w:pPr>
            <w:r w:rsidRPr="005556CD">
              <w:rPr>
                <w:rFonts w:ascii="Arial" w:hAnsi="Arial" w:cs="Arial"/>
                <w:b/>
                <w:i/>
                <w:sz w:val="18"/>
                <w:szCs w:val="18"/>
              </w:rPr>
              <w:t>Q</w:t>
            </w:r>
            <w:r w:rsidRPr="005556CD">
              <w:rPr>
                <w:rFonts w:ascii="Arial" w:hAnsi="Arial" w:cs="Arial"/>
                <w:b/>
                <w:sz w:val="18"/>
                <w:szCs w:val="18"/>
                <w:vertAlign w:val="subscript"/>
              </w:rPr>
              <w:t>in</w:t>
            </w:r>
          </w:p>
        </w:tc>
        <w:tc>
          <w:tcPr>
            <w:tcW w:w="1040" w:type="dxa"/>
            <w:tcBorders>
              <w:top w:val="nil"/>
              <w:left w:val="nil"/>
              <w:bottom w:val="nil"/>
              <w:right w:val="nil"/>
            </w:tcBorders>
            <w:shd w:val="clear" w:color="auto" w:fill="auto"/>
            <w:noWrap/>
            <w:vAlign w:val="center"/>
          </w:tcPr>
          <w:p w14:paraId="43002416" w14:textId="77777777" w:rsidR="009316A3" w:rsidRPr="005556CD" w:rsidRDefault="009316A3" w:rsidP="009316A3">
            <w:pPr>
              <w:jc w:val="center"/>
              <w:rPr>
                <w:rFonts w:ascii="Arial" w:hAnsi="Arial" w:cs="Arial"/>
                <w:b/>
                <w:i/>
                <w:sz w:val="18"/>
                <w:szCs w:val="18"/>
              </w:rPr>
            </w:pPr>
            <w:r w:rsidRPr="005556CD">
              <w:rPr>
                <w:rFonts w:ascii="Arial" w:hAnsi="Arial" w:cs="Arial"/>
                <w:b/>
                <w:i/>
                <w:sz w:val="18"/>
                <w:szCs w:val="18"/>
              </w:rPr>
              <w:t>V</w:t>
            </w:r>
          </w:p>
        </w:tc>
        <w:tc>
          <w:tcPr>
            <w:tcW w:w="1040" w:type="dxa"/>
            <w:tcBorders>
              <w:top w:val="nil"/>
              <w:left w:val="nil"/>
              <w:bottom w:val="nil"/>
              <w:right w:val="nil"/>
            </w:tcBorders>
            <w:shd w:val="clear" w:color="auto" w:fill="auto"/>
            <w:noWrap/>
            <w:vAlign w:val="center"/>
          </w:tcPr>
          <w:p w14:paraId="77754A16" w14:textId="77777777" w:rsidR="009316A3" w:rsidRPr="005556CD" w:rsidRDefault="009316A3" w:rsidP="009316A3">
            <w:pPr>
              <w:jc w:val="center"/>
              <w:rPr>
                <w:rFonts w:ascii="Arial" w:hAnsi="Arial" w:cs="Arial"/>
                <w:b/>
                <w:i/>
                <w:sz w:val="18"/>
                <w:szCs w:val="18"/>
              </w:rPr>
            </w:pPr>
            <w:r w:rsidRPr="005556CD">
              <w:rPr>
                <w:rFonts w:ascii="Arial" w:hAnsi="Arial" w:cs="Arial"/>
                <w:b/>
                <w:i/>
                <w:sz w:val="18"/>
                <w:szCs w:val="18"/>
              </w:rPr>
              <w:t>y</w:t>
            </w:r>
          </w:p>
        </w:tc>
        <w:tc>
          <w:tcPr>
            <w:tcW w:w="1040" w:type="dxa"/>
            <w:tcBorders>
              <w:top w:val="nil"/>
              <w:left w:val="nil"/>
              <w:bottom w:val="nil"/>
              <w:right w:val="nil"/>
            </w:tcBorders>
            <w:shd w:val="clear" w:color="auto" w:fill="auto"/>
            <w:noWrap/>
            <w:vAlign w:val="center"/>
          </w:tcPr>
          <w:p w14:paraId="69A835FC" w14:textId="77777777" w:rsidR="009316A3" w:rsidRPr="005556CD" w:rsidRDefault="009316A3" w:rsidP="009316A3">
            <w:pPr>
              <w:jc w:val="center"/>
              <w:rPr>
                <w:rFonts w:ascii="Arial" w:hAnsi="Arial" w:cs="Arial"/>
                <w:b/>
                <w:i/>
                <w:sz w:val="18"/>
                <w:szCs w:val="18"/>
              </w:rPr>
            </w:pPr>
            <w:proofErr w:type="spellStart"/>
            <w:r w:rsidRPr="005556CD">
              <w:rPr>
                <w:rFonts w:ascii="Arial" w:hAnsi="Arial" w:cs="Arial"/>
                <w:b/>
                <w:i/>
                <w:sz w:val="18"/>
                <w:szCs w:val="18"/>
              </w:rPr>
              <w:t>Q</w:t>
            </w:r>
            <w:r w:rsidRPr="005556CD">
              <w:rPr>
                <w:rFonts w:ascii="Arial" w:hAnsi="Arial" w:cs="Arial"/>
                <w:b/>
                <w:sz w:val="18"/>
                <w:szCs w:val="18"/>
                <w:vertAlign w:val="subscript"/>
              </w:rPr>
              <w:t>out</w:t>
            </w:r>
            <w:proofErr w:type="spellEnd"/>
          </w:p>
        </w:tc>
        <w:tc>
          <w:tcPr>
            <w:tcW w:w="1040" w:type="dxa"/>
            <w:tcBorders>
              <w:top w:val="nil"/>
              <w:left w:val="nil"/>
              <w:bottom w:val="nil"/>
              <w:right w:val="nil"/>
            </w:tcBorders>
            <w:shd w:val="clear" w:color="auto" w:fill="auto"/>
            <w:noWrap/>
            <w:vAlign w:val="center"/>
          </w:tcPr>
          <w:p w14:paraId="752BF875" w14:textId="77777777" w:rsidR="009316A3" w:rsidRPr="005556CD" w:rsidRDefault="009316A3" w:rsidP="009316A3">
            <w:pPr>
              <w:jc w:val="center"/>
              <w:rPr>
                <w:rFonts w:ascii="Arial" w:hAnsi="Arial" w:cs="Arial"/>
                <w:b/>
                <w:i/>
                <w:sz w:val="18"/>
                <w:szCs w:val="18"/>
              </w:rPr>
            </w:pPr>
            <w:proofErr w:type="spellStart"/>
            <w:r w:rsidRPr="005556CD">
              <w:rPr>
                <w:rFonts w:ascii="Arial" w:hAnsi="Arial" w:cs="Arial"/>
                <w:b/>
                <w:i/>
                <w:sz w:val="18"/>
                <w:szCs w:val="18"/>
              </w:rPr>
              <w:t>dV</w:t>
            </w:r>
            <w:proofErr w:type="spellEnd"/>
            <w:r w:rsidRPr="005556CD">
              <w:rPr>
                <w:rFonts w:ascii="Arial" w:hAnsi="Arial" w:cs="Arial"/>
                <w:b/>
                <w:sz w:val="18"/>
                <w:szCs w:val="18"/>
              </w:rPr>
              <w:t>/</w:t>
            </w:r>
            <w:r w:rsidRPr="005556CD">
              <w:rPr>
                <w:rFonts w:ascii="Arial" w:hAnsi="Arial" w:cs="Arial"/>
                <w:b/>
                <w:i/>
                <w:sz w:val="18"/>
                <w:szCs w:val="18"/>
              </w:rPr>
              <w:t>dt</w:t>
            </w:r>
          </w:p>
        </w:tc>
      </w:tr>
      <w:tr w:rsidR="00AA0B8C" w:rsidRPr="005268A8" w14:paraId="1163B961" w14:textId="77777777" w:rsidTr="002B45DF">
        <w:trPr>
          <w:trHeight w:val="144"/>
        </w:trPr>
        <w:tc>
          <w:tcPr>
            <w:tcW w:w="0" w:type="auto"/>
            <w:tcBorders>
              <w:top w:val="nil"/>
              <w:left w:val="nil"/>
              <w:bottom w:val="nil"/>
              <w:right w:val="nil"/>
            </w:tcBorders>
            <w:shd w:val="clear" w:color="auto" w:fill="auto"/>
            <w:noWrap/>
            <w:vAlign w:val="bottom"/>
          </w:tcPr>
          <w:p w14:paraId="7B0A31B4" w14:textId="77777777" w:rsidR="00AA0B8C" w:rsidRPr="002B45DF" w:rsidRDefault="00AA0B8C" w:rsidP="00AA0B8C">
            <w:pPr>
              <w:jc w:val="center"/>
              <w:rPr>
                <w:rFonts w:ascii="Arial" w:hAnsi="Arial" w:cs="Arial"/>
                <w:color w:val="000000"/>
                <w:sz w:val="18"/>
                <w:szCs w:val="18"/>
              </w:rPr>
            </w:pPr>
            <w:r w:rsidRPr="002B45DF">
              <w:rPr>
                <w:rFonts w:ascii="Arial" w:hAnsi="Arial" w:cs="Arial"/>
                <w:color w:val="000000"/>
                <w:sz w:val="18"/>
                <w:szCs w:val="18"/>
              </w:rPr>
              <w:t>0</w:t>
            </w:r>
          </w:p>
        </w:tc>
        <w:tc>
          <w:tcPr>
            <w:tcW w:w="0" w:type="auto"/>
            <w:tcBorders>
              <w:top w:val="nil"/>
              <w:left w:val="nil"/>
              <w:bottom w:val="nil"/>
              <w:right w:val="nil"/>
            </w:tcBorders>
            <w:shd w:val="clear" w:color="auto" w:fill="auto"/>
            <w:noWrap/>
            <w:tcMar>
              <w:right w:w="72" w:type="dxa"/>
            </w:tcMar>
            <w:vAlign w:val="bottom"/>
          </w:tcPr>
          <w:p w14:paraId="5121B1D6"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w:t>
            </w:r>
          </w:p>
        </w:tc>
        <w:tc>
          <w:tcPr>
            <w:tcW w:w="0" w:type="auto"/>
            <w:tcBorders>
              <w:top w:val="nil"/>
              <w:left w:val="nil"/>
              <w:bottom w:val="nil"/>
              <w:right w:val="nil"/>
            </w:tcBorders>
            <w:shd w:val="clear" w:color="auto" w:fill="auto"/>
            <w:noWrap/>
            <w:tcMar>
              <w:right w:w="72" w:type="dxa"/>
            </w:tcMar>
            <w:vAlign w:val="bottom"/>
          </w:tcPr>
          <w:p w14:paraId="14B04ADE"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0.17257</w:t>
            </w:r>
          </w:p>
        </w:tc>
        <w:tc>
          <w:tcPr>
            <w:tcW w:w="0" w:type="auto"/>
            <w:tcBorders>
              <w:top w:val="nil"/>
              <w:left w:val="nil"/>
              <w:bottom w:val="nil"/>
              <w:right w:val="nil"/>
            </w:tcBorders>
            <w:shd w:val="clear" w:color="auto" w:fill="auto"/>
            <w:noWrap/>
            <w:tcMar>
              <w:right w:w="72" w:type="dxa"/>
            </w:tcMar>
            <w:vAlign w:val="bottom"/>
          </w:tcPr>
          <w:p w14:paraId="4A34DE3F"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0.75000</w:t>
            </w:r>
          </w:p>
        </w:tc>
        <w:tc>
          <w:tcPr>
            <w:tcW w:w="0" w:type="auto"/>
            <w:tcBorders>
              <w:top w:val="nil"/>
              <w:left w:val="nil"/>
              <w:bottom w:val="nil"/>
              <w:right w:val="nil"/>
            </w:tcBorders>
            <w:shd w:val="clear" w:color="auto" w:fill="auto"/>
            <w:noWrap/>
            <w:tcMar>
              <w:right w:w="72" w:type="dxa"/>
            </w:tcMar>
            <w:vAlign w:val="bottom"/>
          </w:tcPr>
          <w:p w14:paraId="693EE82F"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w:t>
            </w:r>
          </w:p>
        </w:tc>
        <w:tc>
          <w:tcPr>
            <w:tcW w:w="0" w:type="auto"/>
            <w:tcBorders>
              <w:top w:val="nil"/>
              <w:left w:val="nil"/>
              <w:bottom w:val="nil"/>
              <w:right w:val="nil"/>
            </w:tcBorders>
            <w:shd w:val="clear" w:color="auto" w:fill="auto"/>
            <w:noWrap/>
            <w:tcMar>
              <w:right w:w="72" w:type="dxa"/>
            </w:tcMar>
            <w:vAlign w:val="bottom"/>
          </w:tcPr>
          <w:p w14:paraId="2D5E2FFD"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w:t>
            </w:r>
          </w:p>
        </w:tc>
      </w:tr>
      <w:tr w:rsidR="00AA0B8C" w:rsidRPr="005268A8" w14:paraId="4665414D" w14:textId="77777777" w:rsidTr="002B45DF">
        <w:trPr>
          <w:trHeight w:val="144"/>
        </w:trPr>
        <w:tc>
          <w:tcPr>
            <w:tcW w:w="0" w:type="auto"/>
            <w:tcBorders>
              <w:top w:val="nil"/>
              <w:left w:val="nil"/>
              <w:bottom w:val="nil"/>
              <w:right w:val="nil"/>
            </w:tcBorders>
            <w:shd w:val="clear" w:color="auto" w:fill="auto"/>
            <w:noWrap/>
            <w:vAlign w:val="bottom"/>
          </w:tcPr>
          <w:p w14:paraId="39CB881E" w14:textId="77777777" w:rsidR="00AA0B8C" w:rsidRPr="002B45DF" w:rsidRDefault="00AA0B8C" w:rsidP="00AA0B8C">
            <w:pPr>
              <w:jc w:val="center"/>
              <w:rPr>
                <w:rFonts w:ascii="Arial" w:hAnsi="Arial" w:cs="Arial"/>
                <w:color w:val="000000"/>
                <w:sz w:val="18"/>
                <w:szCs w:val="18"/>
              </w:rPr>
            </w:pPr>
            <w:r w:rsidRPr="002B45DF">
              <w:rPr>
                <w:rFonts w:ascii="Arial" w:hAnsi="Arial" w:cs="Arial"/>
                <w:color w:val="000000"/>
                <w:sz w:val="18"/>
                <w:szCs w:val="18"/>
              </w:rPr>
              <w:t>0.4</w:t>
            </w:r>
          </w:p>
        </w:tc>
        <w:tc>
          <w:tcPr>
            <w:tcW w:w="0" w:type="auto"/>
            <w:tcBorders>
              <w:top w:val="nil"/>
              <w:left w:val="nil"/>
              <w:bottom w:val="nil"/>
              <w:right w:val="nil"/>
            </w:tcBorders>
            <w:shd w:val="clear" w:color="auto" w:fill="auto"/>
            <w:noWrap/>
            <w:tcMar>
              <w:right w:w="72" w:type="dxa"/>
            </w:tcMar>
            <w:vAlign w:val="bottom"/>
          </w:tcPr>
          <w:p w14:paraId="5031C47C"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0.45494</w:t>
            </w:r>
          </w:p>
        </w:tc>
        <w:tc>
          <w:tcPr>
            <w:tcW w:w="0" w:type="auto"/>
            <w:tcBorders>
              <w:top w:val="nil"/>
              <w:left w:val="nil"/>
              <w:bottom w:val="nil"/>
              <w:right w:val="nil"/>
            </w:tcBorders>
            <w:shd w:val="clear" w:color="auto" w:fill="auto"/>
            <w:noWrap/>
            <w:tcMar>
              <w:right w:w="72" w:type="dxa"/>
            </w:tcMar>
            <w:vAlign w:val="bottom"/>
          </w:tcPr>
          <w:p w14:paraId="204B9DDE"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0.17257</w:t>
            </w:r>
          </w:p>
        </w:tc>
        <w:tc>
          <w:tcPr>
            <w:tcW w:w="0" w:type="auto"/>
            <w:tcBorders>
              <w:top w:val="nil"/>
              <w:left w:val="nil"/>
              <w:bottom w:val="nil"/>
              <w:right w:val="nil"/>
            </w:tcBorders>
            <w:shd w:val="clear" w:color="auto" w:fill="auto"/>
            <w:noWrap/>
            <w:tcMar>
              <w:right w:w="72" w:type="dxa"/>
            </w:tcMar>
            <w:vAlign w:val="bottom"/>
          </w:tcPr>
          <w:p w14:paraId="0FF418CE"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0.75000</w:t>
            </w:r>
          </w:p>
        </w:tc>
        <w:tc>
          <w:tcPr>
            <w:tcW w:w="0" w:type="auto"/>
            <w:tcBorders>
              <w:top w:val="nil"/>
              <w:left w:val="nil"/>
              <w:bottom w:val="nil"/>
              <w:right w:val="nil"/>
            </w:tcBorders>
            <w:shd w:val="clear" w:color="auto" w:fill="auto"/>
            <w:noWrap/>
            <w:tcMar>
              <w:right w:w="72" w:type="dxa"/>
            </w:tcMar>
            <w:vAlign w:val="bottom"/>
          </w:tcPr>
          <w:p w14:paraId="2268516F"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w:t>
            </w:r>
          </w:p>
        </w:tc>
        <w:tc>
          <w:tcPr>
            <w:tcW w:w="0" w:type="auto"/>
            <w:tcBorders>
              <w:top w:val="nil"/>
              <w:left w:val="nil"/>
              <w:bottom w:val="nil"/>
              <w:right w:val="nil"/>
            </w:tcBorders>
            <w:shd w:val="clear" w:color="auto" w:fill="auto"/>
            <w:noWrap/>
            <w:tcMar>
              <w:right w:w="72" w:type="dxa"/>
            </w:tcMar>
            <w:vAlign w:val="bottom"/>
          </w:tcPr>
          <w:p w14:paraId="1708C474"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0.45494</w:t>
            </w:r>
          </w:p>
        </w:tc>
      </w:tr>
      <w:tr w:rsidR="00AA0B8C" w:rsidRPr="005268A8" w14:paraId="732AFEE6" w14:textId="77777777" w:rsidTr="002B45DF">
        <w:trPr>
          <w:trHeight w:val="144"/>
        </w:trPr>
        <w:tc>
          <w:tcPr>
            <w:tcW w:w="0" w:type="auto"/>
            <w:tcBorders>
              <w:top w:val="nil"/>
              <w:left w:val="nil"/>
              <w:bottom w:val="nil"/>
              <w:right w:val="nil"/>
            </w:tcBorders>
            <w:shd w:val="clear" w:color="auto" w:fill="auto"/>
            <w:noWrap/>
            <w:vAlign w:val="bottom"/>
          </w:tcPr>
          <w:p w14:paraId="3586F26D" w14:textId="77777777" w:rsidR="00AA0B8C" w:rsidRPr="002B45DF" w:rsidRDefault="00AA0B8C" w:rsidP="00AA0B8C">
            <w:pPr>
              <w:jc w:val="center"/>
              <w:rPr>
                <w:rFonts w:ascii="Arial" w:hAnsi="Arial" w:cs="Arial"/>
                <w:color w:val="000000"/>
                <w:sz w:val="18"/>
                <w:szCs w:val="18"/>
              </w:rPr>
            </w:pPr>
            <w:r w:rsidRPr="002B45DF">
              <w:rPr>
                <w:rFonts w:ascii="Arial" w:hAnsi="Arial" w:cs="Arial"/>
                <w:color w:val="000000"/>
                <w:sz w:val="18"/>
                <w:szCs w:val="18"/>
              </w:rPr>
              <w:t>0.8</w:t>
            </w:r>
          </w:p>
        </w:tc>
        <w:tc>
          <w:tcPr>
            <w:tcW w:w="0" w:type="auto"/>
            <w:tcBorders>
              <w:top w:val="nil"/>
              <w:left w:val="nil"/>
              <w:bottom w:val="nil"/>
              <w:right w:val="nil"/>
            </w:tcBorders>
            <w:shd w:val="clear" w:color="auto" w:fill="auto"/>
            <w:noWrap/>
            <w:tcMar>
              <w:right w:w="72" w:type="dxa"/>
            </w:tcMar>
            <w:vAlign w:val="bottom"/>
          </w:tcPr>
          <w:p w14:paraId="150F1611"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1.543799</w:t>
            </w:r>
          </w:p>
        </w:tc>
        <w:tc>
          <w:tcPr>
            <w:tcW w:w="0" w:type="auto"/>
            <w:tcBorders>
              <w:top w:val="nil"/>
              <w:left w:val="nil"/>
              <w:bottom w:val="nil"/>
              <w:right w:val="nil"/>
            </w:tcBorders>
            <w:shd w:val="clear" w:color="auto" w:fill="auto"/>
            <w:noWrap/>
            <w:tcMar>
              <w:right w:w="72" w:type="dxa"/>
            </w:tcMar>
            <w:vAlign w:val="bottom"/>
          </w:tcPr>
          <w:p w14:paraId="7ECE552D"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0.35455</w:t>
            </w:r>
          </w:p>
        </w:tc>
        <w:tc>
          <w:tcPr>
            <w:tcW w:w="0" w:type="auto"/>
            <w:tcBorders>
              <w:top w:val="nil"/>
              <w:left w:val="nil"/>
              <w:bottom w:val="nil"/>
              <w:right w:val="nil"/>
            </w:tcBorders>
            <w:shd w:val="clear" w:color="auto" w:fill="auto"/>
            <w:noWrap/>
            <w:tcMar>
              <w:right w:w="72" w:type="dxa"/>
            </w:tcMar>
            <w:vAlign w:val="bottom"/>
          </w:tcPr>
          <w:p w14:paraId="4CA698BB"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0.95345</w:t>
            </w:r>
          </w:p>
        </w:tc>
        <w:tc>
          <w:tcPr>
            <w:tcW w:w="0" w:type="auto"/>
            <w:tcBorders>
              <w:top w:val="nil"/>
              <w:left w:val="nil"/>
              <w:bottom w:val="nil"/>
              <w:right w:val="nil"/>
            </w:tcBorders>
            <w:shd w:val="clear" w:color="auto" w:fill="auto"/>
            <w:noWrap/>
            <w:tcMar>
              <w:right w:w="72" w:type="dxa"/>
            </w:tcMar>
            <w:vAlign w:val="bottom"/>
          </w:tcPr>
          <w:p w14:paraId="2E3E21AA"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w:t>
            </w:r>
          </w:p>
        </w:tc>
        <w:tc>
          <w:tcPr>
            <w:tcW w:w="0" w:type="auto"/>
            <w:tcBorders>
              <w:top w:val="nil"/>
              <w:left w:val="nil"/>
              <w:bottom w:val="nil"/>
              <w:right w:val="nil"/>
            </w:tcBorders>
            <w:shd w:val="clear" w:color="auto" w:fill="auto"/>
            <w:noWrap/>
            <w:tcMar>
              <w:right w:w="72" w:type="dxa"/>
            </w:tcMar>
            <w:vAlign w:val="bottom"/>
          </w:tcPr>
          <w:p w14:paraId="209E4788"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1.543799</w:t>
            </w:r>
          </w:p>
        </w:tc>
      </w:tr>
      <w:tr w:rsidR="00AA0B8C" w:rsidRPr="005268A8" w14:paraId="0DE4EF1D" w14:textId="77777777" w:rsidTr="002B45DF">
        <w:trPr>
          <w:trHeight w:val="144"/>
        </w:trPr>
        <w:tc>
          <w:tcPr>
            <w:tcW w:w="0" w:type="auto"/>
            <w:tcBorders>
              <w:top w:val="nil"/>
              <w:left w:val="nil"/>
              <w:bottom w:val="nil"/>
              <w:right w:val="nil"/>
            </w:tcBorders>
            <w:shd w:val="clear" w:color="auto" w:fill="auto"/>
            <w:noWrap/>
            <w:vAlign w:val="bottom"/>
          </w:tcPr>
          <w:p w14:paraId="5381BD3B" w14:textId="77777777" w:rsidR="00AA0B8C" w:rsidRPr="002B45DF" w:rsidRDefault="00AA0B8C" w:rsidP="00AA0B8C">
            <w:pPr>
              <w:jc w:val="center"/>
              <w:rPr>
                <w:rFonts w:ascii="Arial" w:hAnsi="Arial" w:cs="Arial"/>
                <w:color w:val="000000"/>
                <w:sz w:val="18"/>
                <w:szCs w:val="18"/>
              </w:rPr>
            </w:pPr>
            <w:r w:rsidRPr="002B45DF">
              <w:rPr>
                <w:rFonts w:ascii="Arial" w:hAnsi="Arial" w:cs="Arial"/>
                <w:color w:val="000000"/>
                <w:sz w:val="18"/>
                <w:szCs w:val="18"/>
              </w:rPr>
              <w:t>1.2</w:t>
            </w:r>
          </w:p>
        </w:tc>
        <w:tc>
          <w:tcPr>
            <w:tcW w:w="0" w:type="auto"/>
            <w:tcBorders>
              <w:top w:val="nil"/>
              <w:left w:val="nil"/>
              <w:bottom w:val="nil"/>
              <w:right w:val="nil"/>
            </w:tcBorders>
            <w:shd w:val="clear" w:color="auto" w:fill="auto"/>
            <w:noWrap/>
            <w:tcMar>
              <w:right w:w="72" w:type="dxa"/>
            </w:tcMar>
            <w:vAlign w:val="bottom"/>
          </w:tcPr>
          <w:p w14:paraId="33456E0E"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2.606091</w:t>
            </w:r>
          </w:p>
        </w:tc>
        <w:tc>
          <w:tcPr>
            <w:tcW w:w="0" w:type="auto"/>
            <w:tcBorders>
              <w:top w:val="nil"/>
              <w:left w:val="nil"/>
              <w:bottom w:val="nil"/>
              <w:right w:val="nil"/>
            </w:tcBorders>
            <w:shd w:val="clear" w:color="auto" w:fill="auto"/>
            <w:noWrap/>
            <w:tcMar>
              <w:right w:w="72" w:type="dxa"/>
            </w:tcMar>
            <w:vAlign w:val="bottom"/>
          </w:tcPr>
          <w:p w14:paraId="099BDEF7"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0.97207</w:t>
            </w:r>
          </w:p>
        </w:tc>
        <w:tc>
          <w:tcPr>
            <w:tcW w:w="0" w:type="auto"/>
            <w:tcBorders>
              <w:top w:val="nil"/>
              <w:left w:val="nil"/>
              <w:bottom w:val="nil"/>
              <w:right w:val="nil"/>
            </w:tcBorders>
            <w:shd w:val="clear" w:color="auto" w:fill="auto"/>
            <w:noWrap/>
            <w:tcMar>
              <w:right w:w="72" w:type="dxa"/>
            </w:tcMar>
            <w:vAlign w:val="bottom"/>
          </w:tcPr>
          <w:p w14:paraId="3BC54EF8"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1.33445</w:t>
            </w:r>
          </w:p>
        </w:tc>
        <w:tc>
          <w:tcPr>
            <w:tcW w:w="0" w:type="auto"/>
            <w:tcBorders>
              <w:top w:val="nil"/>
              <w:left w:val="nil"/>
              <w:bottom w:val="nil"/>
              <w:right w:val="nil"/>
            </w:tcBorders>
            <w:shd w:val="clear" w:color="auto" w:fill="auto"/>
            <w:noWrap/>
            <w:tcMar>
              <w:right w:w="72" w:type="dxa"/>
            </w:tcMar>
            <w:vAlign w:val="bottom"/>
          </w:tcPr>
          <w:p w14:paraId="1B736480"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0.580257</w:t>
            </w:r>
          </w:p>
        </w:tc>
        <w:tc>
          <w:tcPr>
            <w:tcW w:w="0" w:type="auto"/>
            <w:tcBorders>
              <w:top w:val="nil"/>
              <w:left w:val="nil"/>
              <w:bottom w:val="nil"/>
              <w:right w:val="nil"/>
            </w:tcBorders>
            <w:shd w:val="clear" w:color="auto" w:fill="auto"/>
            <w:noWrap/>
            <w:tcMar>
              <w:right w:w="72" w:type="dxa"/>
            </w:tcMar>
            <w:vAlign w:val="bottom"/>
          </w:tcPr>
          <w:p w14:paraId="34E34543"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2.025833</w:t>
            </w:r>
          </w:p>
        </w:tc>
      </w:tr>
      <w:tr w:rsidR="00AA0B8C" w:rsidRPr="005268A8" w14:paraId="5A6BC568" w14:textId="77777777" w:rsidTr="002B45DF">
        <w:trPr>
          <w:trHeight w:val="144"/>
        </w:trPr>
        <w:tc>
          <w:tcPr>
            <w:tcW w:w="0" w:type="auto"/>
            <w:tcBorders>
              <w:top w:val="nil"/>
              <w:left w:val="nil"/>
              <w:bottom w:val="nil"/>
              <w:right w:val="nil"/>
            </w:tcBorders>
            <w:shd w:val="clear" w:color="auto" w:fill="auto"/>
            <w:noWrap/>
            <w:vAlign w:val="bottom"/>
          </w:tcPr>
          <w:p w14:paraId="22B5E1DC" w14:textId="77777777" w:rsidR="00AA0B8C" w:rsidRPr="002B45DF" w:rsidRDefault="00AA0B8C" w:rsidP="00AA0B8C">
            <w:pPr>
              <w:jc w:val="center"/>
              <w:rPr>
                <w:rFonts w:ascii="Arial" w:hAnsi="Arial" w:cs="Arial"/>
                <w:color w:val="000000"/>
                <w:sz w:val="18"/>
                <w:szCs w:val="18"/>
              </w:rPr>
            </w:pPr>
            <w:r w:rsidRPr="002B45DF">
              <w:rPr>
                <w:rFonts w:ascii="Arial" w:hAnsi="Arial" w:cs="Arial"/>
                <w:color w:val="000000"/>
                <w:sz w:val="18"/>
                <w:szCs w:val="18"/>
              </w:rPr>
              <w:t>1.6</w:t>
            </w:r>
          </w:p>
        </w:tc>
        <w:tc>
          <w:tcPr>
            <w:tcW w:w="0" w:type="auto"/>
            <w:tcBorders>
              <w:top w:val="nil"/>
              <w:left w:val="nil"/>
              <w:bottom w:val="nil"/>
              <w:right w:val="nil"/>
            </w:tcBorders>
            <w:shd w:val="clear" w:color="auto" w:fill="auto"/>
            <w:noWrap/>
            <w:tcMar>
              <w:right w:w="72" w:type="dxa"/>
            </w:tcMar>
            <w:vAlign w:val="bottom"/>
          </w:tcPr>
          <w:p w14:paraId="36A682D9"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2.997442</w:t>
            </w:r>
          </w:p>
        </w:tc>
        <w:tc>
          <w:tcPr>
            <w:tcW w:w="0" w:type="auto"/>
            <w:tcBorders>
              <w:top w:val="nil"/>
              <w:left w:val="nil"/>
              <w:bottom w:val="nil"/>
              <w:right w:val="nil"/>
            </w:tcBorders>
            <w:shd w:val="clear" w:color="auto" w:fill="auto"/>
            <w:noWrap/>
            <w:tcMar>
              <w:right w:w="72" w:type="dxa"/>
            </w:tcMar>
            <w:vAlign w:val="bottom"/>
          </w:tcPr>
          <w:p w14:paraId="2CF69513"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1.78240</w:t>
            </w:r>
          </w:p>
        </w:tc>
        <w:tc>
          <w:tcPr>
            <w:tcW w:w="0" w:type="auto"/>
            <w:tcBorders>
              <w:top w:val="nil"/>
              <w:left w:val="nil"/>
              <w:bottom w:val="nil"/>
              <w:right w:val="nil"/>
            </w:tcBorders>
            <w:shd w:val="clear" w:color="auto" w:fill="auto"/>
            <w:noWrap/>
            <w:tcMar>
              <w:right w:w="72" w:type="dxa"/>
            </w:tcMar>
            <w:vAlign w:val="bottom"/>
          </w:tcPr>
          <w:p w14:paraId="0AC1D65E"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1.63332</w:t>
            </w:r>
          </w:p>
        </w:tc>
        <w:tc>
          <w:tcPr>
            <w:tcW w:w="0" w:type="auto"/>
            <w:tcBorders>
              <w:top w:val="nil"/>
              <w:left w:val="nil"/>
              <w:bottom w:val="nil"/>
              <w:right w:val="nil"/>
            </w:tcBorders>
            <w:shd w:val="clear" w:color="auto" w:fill="auto"/>
            <w:noWrap/>
            <w:tcMar>
              <w:right w:w="72" w:type="dxa"/>
            </w:tcMar>
            <w:vAlign w:val="bottom"/>
          </w:tcPr>
          <w:p w14:paraId="49498D2B"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1.512029</w:t>
            </w:r>
          </w:p>
        </w:tc>
        <w:tc>
          <w:tcPr>
            <w:tcW w:w="0" w:type="auto"/>
            <w:tcBorders>
              <w:top w:val="nil"/>
              <w:left w:val="nil"/>
              <w:bottom w:val="nil"/>
              <w:right w:val="nil"/>
            </w:tcBorders>
            <w:shd w:val="clear" w:color="auto" w:fill="auto"/>
            <w:noWrap/>
            <w:tcMar>
              <w:right w:w="72" w:type="dxa"/>
            </w:tcMar>
            <w:vAlign w:val="bottom"/>
          </w:tcPr>
          <w:p w14:paraId="25B98D3B"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1.485413</w:t>
            </w:r>
          </w:p>
        </w:tc>
      </w:tr>
      <w:tr w:rsidR="00AA0B8C" w:rsidRPr="005268A8" w14:paraId="2F96805A" w14:textId="77777777" w:rsidTr="002B45DF">
        <w:trPr>
          <w:trHeight w:val="144"/>
        </w:trPr>
        <w:tc>
          <w:tcPr>
            <w:tcW w:w="0" w:type="auto"/>
            <w:tcBorders>
              <w:top w:val="nil"/>
              <w:left w:val="nil"/>
              <w:bottom w:val="nil"/>
              <w:right w:val="nil"/>
            </w:tcBorders>
            <w:shd w:val="clear" w:color="auto" w:fill="auto"/>
            <w:noWrap/>
            <w:vAlign w:val="bottom"/>
          </w:tcPr>
          <w:p w14:paraId="738110BA" w14:textId="77777777" w:rsidR="00AA0B8C" w:rsidRPr="002B45DF" w:rsidRDefault="00AA0B8C" w:rsidP="00AA0B8C">
            <w:pPr>
              <w:jc w:val="center"/>
              <w:rPr>
                <w:rFonts w:ascii="Arial" w:hAnsi="Arial" w:cs="Arial"/>
                <w:color w:val="000000"/>
                <w:sz w:val="18"/>
                <w:szCs w:val="18"/>
              </w:rPr>
            </w:pPr>
            <w:r w:rsidRPr="002B45DF">
              <w:rPr>
                <w:rFonts w:ascii="Arial" w:hAnsi="Arial" w:cs="Arial"/>
                <w:color w:val="000000"/>
                <w:sz w:val="18"/>
                <w:szCs w:val="18"/>
              </w:rPr>
              <w:t>2</w:t>
            </w:r>
          </w:p>
        </w:tc>
        <w:tc>
          <w:tcPr>
            <w:tcW w:w="0" w:type="auto"/>
            <w:tcBorders>
              <w:top w:val="nil"/>
              <w:left w:val="nil"/>
              <w:bottom w:val="nil"/>
              <w:right w:val="nil"/>
            </w:tcBorders>
            <w:shd w:val="clear" w:color="auto" w:fill="auto"/>
            <w:noWrap/>
            <w:tcMar>
              <w:right w:w="72" w:type="dxa"/>
            </w:tcMar>
            <w:vAlign w:val="bottom"/>
          </w:tcPr>
          <w:p w14:paraId="396BA9A1"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2.480465</w:t>
            </w:r>
          </w:p>
        </w:tc>
        <w:tc>
          <w:tcPr>
            <w:tcW w:w="0" w:type="auto"/>
            <w:tcBorders>
              <w:top w:val="nil"/>
              <w:left w:val="nil"/>
              <w:bottom w:val="nil"/>
              <w:right w:val="nil"/>
            </w:tcBorders>
            <w:shd w:val="clear" w:color="auto" w:fill="auto"/>
            <w:noWrap/>
            <w:tcMar>
              <w:right w:w="72" w:type="dxa"/>
            </w:tcMar>
            <w:vAlign w:val="bottom"/>
          </w:tcPr>
          <w:p w14:paraId="72575B47"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2.37657</w:t>
            </w:r>
          </w:p>
        </w:tc>
        <w:tc>
          <w:tcPr>
            <w:tcW w:w="0" w:type="auto"/>
            <w:tcBorders>
              <w:top w:val="nil"/>
              <w:left w:val="nil"/>
              <w:bottom w:val="nil"/>
              <w:right w:val="nil"/>
            </w:tcBorders>
            <w:shd w:val="clear" w:color="auto" w:fill="auto"/>
            <w:noWrap/>
            <w:tcMar>
              <w:right w:w="72" w:type="dxa"/>
            </w:tcMar>
            <w:vAlign w:val="bottom"/>
          </w:tcPr>
          <w:p w14:paraId="1C55B22C"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1.79771</w:t>
            </w:r>
          </w:p>
        </w:tc>
        <w:tc>
          <w:tcPr>
            <w:tcW w:w="0" w:type="auto"/>
            <w:tcBorders>
              <w:top w:val="nil"/>
              <w:left w:val="nil"/>
              <w:bottom w:val="nil"/>
              <w:right w:val="nil"/>
            </w:tcBorders>
            <w:shd w:val="clear" w:color="auto" w:fill="auto"/>
            <w:noWrap/>
            <w:tcMar>
              <w:right w:w="72" w:type="dxa"/>
            </w:tcMar>
            <w:vAlign w:val="bottom"/>
          </w:tcPr>
          <w:p w14:paraId="1EA113BC"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2.137429</w:t>
            </w:r>
          </w:p>
        </w:tc>
        <w:tc>
          <w:tcPr>
            <w:tcW w:w="0" w:type="auto"/>
            <w:tcBorders>
              <w:top w:val="nil"/>
              <w:left w:val="nil"/>
              <w:bottom w:val="nil"/>
              <w:right w:val="nil"/>
            </w:tcBorders>
            <w:shd w:val="clear" w:color="auto" w:fill="auto"/>
            <w:noWrap/>
            <w:tcMar>
              <w:right w:w="72" w:type="dxa"/>
            </w:tcMar>
            <w:vAlign w:val="bottom"/>
          </w:tcPr>
          <w:p w14:paraId="247ECD4B"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0.343037</w:t>
            </w:r>
          </w:p>
        </w:tc>
      </w:tr>
      <w:tr w:rsidR="00AA0B8C" w:rsidRPr="005268A8" w14:paraId="242B5940" w14:textId="77777777" w:rsidTr="002B45DF">
        <w:trPr>
          <w:trHeight w:val="144"/>
        </w:trPr>
        <w:tc>
          <w:tcPr>
            <w:tcW w:w="0" w:type="auto"/>
            <w:tcBorders>
              <w:top w:val="nil"/>
              <w:left w:val="nil"/>
              <w:bottom w:val="nil"/>
              <w:right w:val="nil"/>
            </w:tcBorders>
            <w:shd w:val="clear" w:color="auto" w:fill="auto"/>
            <w:noWrap/>
            <w:vAlign w:val="bottom"/>
          </w:tcPr>
          <w:p w14:paraId="3BC6C8D3" w14:textId="77777777" w:rsidR="00AA0B8C" w:rsidRPr="002B45DF" w:rsidRDefault="00AA0B8C" w:rsidP="00AA0B8C">
            <w:pPr>
              <w:jc w:val="center"/>
              <w:rPr>
                <w:rFonts w:ascii="Arial" w:hAnsi="Arial" w:cs="Arial"/>
                <w:color w:val="000000"/>
                <w:sz w:val="18"/>
                <w:szCs w:val="18"/>
              </w:rPr>
            </w:pPr>
            <w:r w:rsidRPr="002B45DF">
              <w:rPr>
                <w:rFonts w:ascii="Arial" w:hAnsi="Arial" w:cs="Arial"/>
                <w:color w:val="000000"/>
                <w:sz w:val="18"/>
                <w:szCs w:val="18"/>
              </w:rPr>
              <w:t>2.4</w:t>
            </w:r>
          </w:p>
        </w:tc>
        <w:tc>
          <w:tcPr>
            <w:tcW w:w="0" w:type="auto"/>
            <w:tcBorders>
              <w:top w:val="nil"/>
              <w:left w:val="nil"/>
              <w:bottom w:val="nil"/>
              <w:right w:val="nil"/>
            </w:tcBorders>
            <w:shd w:val="clear" w:color="auto" w:fill="auto"/>
            <w:noWrap/>
            <w:tcMar>
              <w:right w:w="72" w:type="dxa"/>
            </w:tcMar>
            <w:vAlign w:val="bottom"/>
          </w:tcPr>
          <w:p w14:paraId="54130F1B"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1.368752</w:t>
            </w:r>
          </w:p>
        </w:tc>
        <w:tc>
          <w:tcPr>
            <w:tcW w:w="0" w:type="auto"/>
            <w:tcBorders>
              <w:top w:val="nil"/>
              <w:left w:val="nil"/>
              <w:bottom w:val="nil"/>
              <w:right w:val="nil"/>
            </w:tcBorders>
            <w:shd w:val="clear" w:color="auto" w:fill="auto"/>
            <w:noWrap/>
            <w:tcMar>
              <w:right w:w="72" w:type="dxa"/>
            </w:tcMar>
            <w:vAlign w:val="bottom"/>
          </w:tcPr>
          <w:p w14:paraId="7A377172"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2.51378</w:t>
            </w:r>
          </w:p>
        </w:tc>
        <w:tc>
          <w:tcPr>
            <w:tcW w:w="0" w:type="auto"/>
            <w:tcBorders>
              <w:top w:val="nil"/>
              <w:left w:val="nil"/>
              <w:bottom w:val="nil"/>
              <w:right w:val="nil"/>
            </w:tcBorders>
            <w:shd w:val="clear" w:color="auto" w:fill="auto"/>
            <w:noWrap/>
            <w:tcMar>
              <w:right w:w="72" w:type="dxa"/>
            </w:tcMar>
            <w:vAlign w:val="bottom"/>
          </w:tcPr>
          <w:p w14:paraId="3C081F2C"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1.83167</w:t>
            </w:r>
          </w:p>
        </w:tc>
        <w:tc>
          <w:tcPr>
            <w:tcW w:w="0" w:type="auto"/>
            <w:tcBorders>
              <w:top w:val="nil"/>
              <w:left w:val="nil"/>
              <w:bottom w:val="nil"/>
              <w:right w:val="nil"/>
            </w:tcBorders>
            <w:shd w:val="clear" w:color="auto" w:fill="auto"/>
            <w:noWrap/>
            <w:tcMar>
              <w:right w:w="72" w:type="dxa"/>
            </w:tcMar>
            <w:vAlign w:val="bottom"/>
          </w:tcPr>
          <w:p w14:paraId="1EA09F19"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2.275332</w:t>
            </w:r>
          </w:p>
        </w:tc>
        <w:tc>
          <w:tcPr>
            <w:tcW w:w="0" w:type="auto"/>
            <w:tcBorders>
              <w:top w:val="nil"/>
              <w:left w:val="nil"/>
              <w:bottom w:val="nil"/>
              <w:right w:val="nil"/>
            </w:tcBorders>
            <w:shd w:val="clear" w:color="auto" w:fill="auto"/>
            <w:noWrap/>
            <w:tcMar>
              <w:right w:w="72" w:type="dxa"/>
            </w:tcMar>
            <w:vAlign w:val="bottom"/>
          </w:tcPr>
          <w:p w14:paraId="130439D5"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-0.90658</w:t>
            </w:r>
          </w:p>
        </w:tc>
      </w:tr>
      <w:tr w:rsidR="00AA0B8C" w:rsidRPr="005268A8" w14:paraId="4D4745D5" w14:textId="77777777" w:rsidTr="002B45DF">
        <w:trPr>
          <w:trHeight w:val="144"/>
        </w:trPr>
        <w:tc>
          <w:tcPr>
            <w:tcW w:w="0" w:type="auto"/>
            <w:tcBorders>
              <w:top w:val="nil"/>
              <w:left w:val="nil"/>
              <w:bottom w:val="nil"/>
              <w:right w:val="nil"/>
            </w:tcBorders>
            <w:shd w:val="clear" w:color="auto" w:fill="auto"/>
            <w:noWrap/>
            <w:vAlign w:val="bottom"/>
          </w:tcPr>
          <w:p w14:paraId="2E0BC0EC" w14:textId="77777777" w:rsidR="00AA0B8C" w:rsidRPr="002B45DF" w:rsidRDefault="00AA0B8C" w:rsidP="00AA0B8C">
            <w:pPr>
              <w:jc w:val="center"/>
              <w:rPr>
                <w:rFonts w:ascii="Arial" w:hAnsi="Arial" w:cs="Arial"/>
                <w:color w:val="000000"/>
                <w:sz w:val="18"/>
                <w:szCs w:val="18"/>
              </w:rPr>
            </w:pPr>
            <w:r w:rsidRPr="002B45DF">
              <w:rPr>
                <w:rFonts w:ascii="Arial" w:hAnsi="Arial" w:cs="Arial"/>
                <w:color w:val="000000"/>
                <w:sz w:val="18"/>
                <w:szCs w:val="18"/>
              </w:rPr>
              <w:t>2.8</w:t>
            </w:r>
          </w:p>
        </w:tc>
        <w:tc>
          <w:tcPr>
            <w:tcW w:w="0" w:type="auto"/>
            <w:tcBorders>
              <w:top w:val="nil"/>
              <w:left w:val="nil"/>
              <w:bottom w:val="nil"/>
              <w:right w:val="nil"/>
            </w:tcBorders>
            <w:shd w:val="clear" w:color="auto" w:fill="auto"/>
            <w:noWrap/>
            <w:tcMar>
              <w:right w:w="72" w:type="dxa"/>
            </w:tcMar>
            <w:vAlign w:val="bottom"/>
          </w:tcPr>
          <w:p w14:paraId="13F4DAF4"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0.336651</w:t>
            </w:r>
          </w:p>
        </w:tc>
        <w:tc>
          <w:tcPr>
            <w:tcW w:w="0" w:type="auto"/>
            <w:tcBorders>
              <w:top w:val="nil"/>
              <w:left w:val="nil"/>
              <w:bottom w:val="nil"/>
              <w:right w:val="nil"/>
            </w:tcBorders>
            <w:shd w:val="clear" w:color="auto" w:fill="auto"/>
            <w:noWrap/>
            <w:tcMar>
              <w:right w:w="72" w:type="dxa"/>
            </w:tcMar>
            <w:vAlign w:val="bottom"/>
          </w:tcPr>
          <w:p w14:paraId="3380857A"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2.15115</w:t>
            </w:r>
          </w:p>
        </w:tc>
        <w:tc>
          <w:tcPr>
            <w:tcW w:w="0" w:type="auto"/>
            <w:tcBorders>
              <w:top w:val="nil"/>
              <w:left w:val="nil"/>
              <w:bottom w:val="nil"/>
              <w:right w:val="nil"/>
            </w:tcBorders>
            <w:shd w:val="clear" w:color="auto" w:fill="auto"/>
            <w:noWrap/>
            <w:tcMar>
              <w:right w:w="72" w:type="dxa"/>
            </w:tcMar>
            <w:vAlign w:val="bottom"/>
          </w:tcPr>
          <w:p w14:paraId="648D740E"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1.73898</w:t>
            </w:r>
          </w:p>
        </w:tc>
        <w:tc>
          <w:tcPr>
            <w:tcW w:w="0" w:type="auto"/>
            <w:tcBorders>
              <w:top w:val="nil"/>
              <w:left w:val="nil"/>
              <w:bottom w:val="nil"/>
              <w:right w:val="nil"/>
            </w:tcBorders>
            <w:shd w:val="clear" w:color="auto" w:fill="auto"/>
            <w:noWrap/>
            <w:tcMar>
              <w:right w:w="72" w:type="dxa"/>
            </w:tcMar>
            <w:vAlign w:val="bottom"/>
          </w:tcPr>
          <w:p w14:paraId="21AA3C04"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1.90576</w:t>
            </w:r>
          </w:p>
        </w:tc>
        <w:tc>
          <w:tcPr>
            <w:tcW w:w="0" w:type="auto"/>
            <w:tcBorders>
              <w:top w:val="nil"/>
              <w:left w:val="nil"/>
              <w:bottom w:val="nil"/>
              <w:right w:val="nil"/>
            </w:tcBorders>
            <w:shd w:val="clear" w:color="auto" w:fill="auto"/>
            <w:noWrap/>
            <w:tcMar>
              <w:right w:w="72" w:type="dxa"/>
            </w:tcMar>
            <w:vAlign w:val="bottom"/>
          </w:tcPr>
          <w:p w14:paraId="1ACD33C1"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-1.56911</w:t>
            </w:r>
          </w:p>
        </w:tc>
      </w:tr>
      <w:tr w:rsidR="00AA0B8C" w:rsidRPr="005268A8" w14:paraId="64B79DBA" w14:textId="77777777" w:rsidTr="002B45DF">
        <w:trPr>
          <w:trHeight w:val="144"/>
        </w:trPr>
        <w:tc>
          <w:tcPr>
            <w:tcW w:w="0" w:type="auto"/>
            <w:tcBorders>
              <w:top w:val="nil"/>
              <w:left w:val="nil"/>
              <w:bottom w:val="nil"/>
              <w:right w:val="nil"/>
            </w:tcBorders>
            <w:shd w:val="clear" w:color="auto" w:fill="auto"/>
            <w:noWrap/>
            <w:vAlign w:val="bottom"/>
          </w:tcPr>
          <w:p w14:paraId="424EEA99" w14:textId="77777777" w:rsidR="00AA0B8C" w:rsidRPr="002B45DF" w:rsidRDefault="00AA0B8C" w:rsidP="00AA0B8C">
            <w:pPr>
              <w:jc w:val="center"/>
              <w:rPr>
                <w:rFonts w:ascii="Arial" w:hAnsi="Arial" w:cs="Arial"/>
                <w:color w:val="000000"/>
                <w:sz w:val="18"/>
                <w:szCs w:val="18"/>
              </w:rPr>
            </w:pPr>
            <w:r w:rsidRPr="002B45DF">
              <w:rPr>
                <w:rFonts w:ascii="Arial" w:hAnsi="Arial" w:cs="Arial"/>
                <w:color w:val="000000"/>
                <w:sz w:val="18"/>
                <w:szCs w:val="18"/>
              </w:rPr>
              <w:t>3.2</w:t>
            </w:r>
          </w:p>
        </w:tc>
        <w:tc>
          <w:tcPr>
            <w:tcW w:w="0" w:type="auto"/>
            <w:tcBorders>
              <w:top w:val="nil"/>
              <w:left w:val="nil"/>
              <w:bottom w:val="nil"/>
              <w:right w:val="nil"/>
            </w:tcBorders>
            <w:shd w:val="clear" w:color="auto" w:fill="auto"/>
            <w:noWrap/>
            <w:tcMar>
              <w:right w:w="72" w:type="dxa"/>
            </w:tcMar>
            <w:vAlign w:val="bottom"/>
          </w:tcPr>
          <w:p w14:paraId="688AD0D6"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0.010223</w:t>
            </w:r>
          </w:p>
        </w:tc>
        <w:tc>
          <w:tcPr>
            <w:tcW w:w="0" w:type="auto"/>
            <w:tcBorders>
              <w:top w:val="nil"/>
              <w:left w:val="nil"/>
              <w:bottom w:val="nil"/>
              <w:right w:val="nil"/>
            </w:tcBorders>
            <w:shd w:val="clear" w:color="auto" w:fill="auto"/>
            <w:noWrap/>
            <w:tcMar>
              <w:right w:w="72" w:type="dxa"/>
            </w:tcMar>
            <w:vAlign w:val="bottom"/>
          </w:tcPr>
          <w:p w14:paraId="307A991B"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1.52351</w:t>
            </w:r>
          </w:p>
        </w:tc>
        <w:tc>
          <w:tcPr>
            <w:tcW w:w="0" w:type="auto"/>
            <w:tcBorders>
              <w:top w:val="nil"/>
              <w:left w:val="nil"/>
              <w:bottom w:val="nil"/>
              <w:right w:val="nil"/>
            </w:tcBorders>
            <w:shd w:val="clear" w:color="auto" w:fill="auto"/>
            <w:noWrap/>
            <w:tcMar>
              <w:right w:w="72" w:type="dxa"/>
            </w:tcMar>
            <w:vAlign w:val="bottom"/>
          </w:tcPr>
          <w:p w14:paraId="6A5061D8"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1.55007</w:t>
            </w:r>
          </w:p>
        </w:tc>
        <w:tc>
          <w:tcPr>
            <w:tcW w:w="0" w:type="auto"/>
            <w:tcBorders>
              <w:top w:val="nil"/>
              <w:left w:val="nil"/>
              <w:bottom w:val="nil"/>
              <w:right w:val="nil"/>
            </w:tcBorders>
            <w:shd w:val="clear" w:color="auto" w:fill="auto"/>
            <w:noWrap/>
            <w:tcMar>
              <w:right w:w="72" w:type="dxa"/>
            </w:tcMar>
            <w:vAlign w:val="bottom"/>
          </w:tcPr>
          <w:p w14:paraId="28C68EC9"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1.223913</w:t>
            </w:r>
          </w:p>
        </w:tc>
        <w:tc>
          <w:tcPr>
            <w:tcW w:w="0" w:type="auto"/>
            <w:tcBorders>
              <w:top w:val="nil"/>
              <w:left w:val="nil"/>
              <w:bottom w:val="nil"/>
              <w:right w:val="nil"/>
            </w:tcBorders>
            <w:shd w:val="clear" w:color="auto" w:fill="auto"/>
            <w:noWrap/>
            <w:tcMar>
              <w:right w:w="72" w:type="dxa"/>
            </w:tcMar>
            <w:vAlign w:val="bottom"/>
          </w:tcPr>
          <w:p w14:paraId="64607D66"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-1.21369</w:t>
            </w:r>
          </w:p>
        </w:tc>
      </w:tr>
      <w:tr w:rsidR="00AA0B8C" w:rsidRPr="005268A8" w14:paraId="2FDDED43" w14:textId="77777777" w:rsidTr="002B45DF">
        <w:trPr>
          <w:trHeight w:val="144"/>
        </w:trPr>
        <w:tc>
          <w:tcPr>
            <w:tcW w:w="0" w:type="auto"/>
            <w:tcBorders>
              <w:top w:val="nil"/>
              <w:left w:val="nil"/>
              <w:bottom w:val="nil"/>
              <w:right w:val="nil"/>
            </w:tcBorders>
            <w:shd w:val="clear" w:color="auto" w:fill="auto"/>
            <w:noWrap/>
            <w:vAlign w:val="bottom"/>
          </w:tcPr>
          <w:p w14:paraId="732AC315" w14:textId="77777777" w:rsidR="00AA0B8C" w:rsidRPr="002B45DF" w:rsidRDefault="00AA0B8C" w:rsidP="00AA0B8C">
            <w:pPr>
              <w:jc w:val="center"/>
              <w:rPr>
                <w:rFonts w:ascii="Arial" w:hAnsi="Arial" w:cs="Arial"/>
                <w:color w:val="000000"/>
                <w:sz w:val="18"/>
                <w:szCs w:val="18"/>
              </w:rPr>
            </w:pPr>
            <w:r w:rsidRPr="002B45DF">
              <w:rPr>
                <w:rFonts w:ascii="Arial" w:hAnsi="Arial" w:cs="Arial"/>
                <w:color w:val="000000"/>
                <w:sz w:val="18"/>
                <w:szCs w:val="18"/>
              </w:rPr>
              <w:t>3.6</w:t>
            </w:r>
          </w:p>
        </w:tc>
        <w:tc>
          <w:tcPr>
            <w:tcW w:w="0" w:type="auto"/>
            <w:tcBorders>
              <w:top w:val="nil"/>
              <w:left w:val="nil"/>
              <w:bottom w:val="nil"/>
              <w:right w:val="nil"/>
            </w:tcBorders>
            <w:shd w:val="clear" w:color="auto" w:fill="auto"/>
            <w:noWrap/>
            <w:tcMar>
              <w:right w:w="72" w:type="dxa"/>
            </w:tcMar>
            <w:vAlign w:val="bottom"/>
          </w:tcPr>
          <w:p w14:paraId="4A8AE6A7"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0.587473</w:t>
            </w:r>
          </w:p>
        </w:tc>
        <w:tc>
          <w:tcPr>
            <w:tcW w:w="0" w:type="auto"/>
            <w:tcBorders>
              <w:top w:val="nil"/>
              <w:left w:val="nil"/>
              <w:bottom w:val="nil"/>
              <w:right w:val="nil"/>
            </w:tcBorders>
            <w:shd w:val="clear" w:color="auto" w:fill="auto"/>
            <w:noWrap/>
            <w:tcMar>
              <w:right w:w="72" w:type="dxa"/>
            </w:tcMar>
            <w:vAlign w:val="bottom"/>
          </w:tcPr>
          <w:p w14:paraId="4DBF6F68"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1.03803</w:t>
            </w:r>
          </w:p>
        </w:tc>
        <w:tc>
          <w:tcPr>
            <w:tcW w:w="0" w:type="auto"/>
            <w:tcBorders>
              <w:top w:val="nil"/>
              <w:left w:val="nil"/>
              <w:bottom w:val="nil"/>
              <w:right w:val="nil"/>
            </w:tcBorders>
            <w:shd w:val="clear" w:color="auto" w:fill="auto"/>
            <w:noWrap/>
            <w:tcMar>
              <w:right w:w="72" w:type="dxa"/>
            </w:tcMar>
            <w:vAlign w:val="bottom"/>
          </w:tcPr>
          <w:p w14:paraId="4421C159"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1.36398</w:t>
            </w:r>
          </w:p>
        </w:tc>
        <w:tc>
          <w:tcPr>
            <w:tcW w:w="0" w:type="auto"/>
            <w:tcBorders>
              <w:top w:val="nil"/>
              <w:left w:val="nil"/>
              <w:bottom w:val="nil"/>
              <w:right w:val="nil"/>
            </w:tcBorders>
            <w:shd w:val="clear" w:color="auto" w:fill="auto"/>
            <w:noWrap/>
            <w:tcMar>
              <w:right w:w="72" w:type="dxa"/>
            </w:tcMar>
            <w:vAlign w:val="bottom"/>
          </w:tcPr>
          <w:p w14:paraId="5E0341A1"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0.658768</w:t>
            </w:r>
          </w:p>
        </w:tc>
        <w:tc>
          <w:tcPr>
            <w:tcW w:w="0" w:type="auto"/>
            <w:tcBorders>
              <w:top w:val="nil"/>
              <w:left w:val="nil"/>
              <w:bottom w:val="nil"/>
              <w:right w:val="nil"/>
            </w:tcBorders>
            <w:shd w:val="clear" w:color="auto" w:fill="auto"/>
            <w:noWrap/>
            <w:tcMar>
              <w:right w:w="72" w:type="dxa"/>
            </w:tcMar>
            <w:vAlign w:val="bottom"/>
          </w:tcPr>
          <w:p w14:paraId="3DF9B693"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-0.07129</w:t>
            </w:r>
          </w:p>
        </w:tc>
      </w:tr>
      <w:tr w:rsidR="00AA0B8C" w:rsidRPr="005268A8" w14:paraId="7DD8F976" w14:textId="77777777" w:rsidTr="002B45DF">
        <w:trPr>
          <w:trHeight w:val="144"/>
        </w:trPr>
        <w:tc>
          <w:tcPr>
            <w:tcW w:w="0" w:type="auto"/>
            <w:tcBorders>
              <w:top w:val="nil"/>
              <w:left w:val="nil"/>
              <w:bottom w:val="nil"/>
              <w:right w:val="nil"/>
            </w:tcBorders>
            <w:shd w:val="clear" w:color="auto" w:fill="auto"/>
            <w:noWrap/>
            <w:vAlign w:val="bottom"/>
          </w:tcPr>
          <w:p w14:paraId="6FE3DE3B" w14:textId="77777777" w:rsidR="00AA0B8C" w:rsidRPr="002B45DF" w:rsidRDefault="00AA0B8C" w:rsidP="00AA0B8C">
            <w:pPr>
              <w:jc w:val="center"/>
              <w:rPr>
                <w:rFonts w:ascii="Arial" w:hAnsi="Arial" w:cs="Arial"/>
                <w:color w:val="000000"/>
                <w:sz w:val="18"/>
                <w:szCs w:val="18"/>
              </w:rPr>
            </w:pPr>
            <w:r w:rsidRPr="002B45DF">
              <w:rPr>
                <w:rFonts w:ascii="Arial" w:hAnsi="Arial" w:cs="Arial"/>
                <w:color w:val="000000"/>
                <w:sz w:val="18"/>
                <w:szCs w:val="18"/>
              </w:rPr>
              <w:t>4</w:t>
            </w:r>
          </w:p>
        </w:tc>
        <w:tc>
          <w:tcPr>
            <w:tcW w:w="0" w:type="auto"/>
            <w:tcBorders>
              <w:top w:val="nil"/>
              <w:left w:val="nil"/>
              <w:bottom w:val="nil"/>
              <w:right w:val="nil"/>
            </w:tcBorders>
            <w:shd w:val="clear" w:color="auto" w:fill="auto"/>
            <w:noWrap/>
            <w:tcMar>
              <w:right w:w="72" w:type="dxa"/>
            </w:tcMar>
            <w:vAlign w:val="bottom"/>
          </w:tcPr>
          <w:p w14:paraId="13D174CC"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1.71825</w:t>
            </w:r>
          </w:p>
        </w:tc>
        <w:tc>
          <w:tcPr>
            <w:tcW w:w="0" w:type="auto"/>
            <w:tcBorders>
              <w:top w:val="nil"/>
              <w:left w:val="nil"/>
              <w:bottom w:val="nil"/>
              <w:right w:val="nil"/>
            </w:tcBorders>
            <w:shd w:val="clear" w:color="auto" w:fill="auto"/>
            <w:noWrap/>
            <w:tcMar>
              <w:right w:w="72" w:type="dxa"/>
            </w:tcMar>
            <w:vAlign w:val="bottom"/>
          </w:tcPr>
          <w:p w14:paraId="657A7738"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1.00951</w:t>
            </w:r>
          </w:p>
        </w:tc>
        <w:tc>
          <w:tcPr>
            <w:tcW w:w="0" w:type="auto"/>
            <w:tcBorders>
              <w:top w:val="nil"/>
              <w:left w:val="nil"/>
              <w:bottom w:val="nil"/>
              <w:right w:val="nil"/>
            </w:tcBorders>
            <w:shd w:val="clear" w:color="auto" w:fill="auto"/>
            <w:noWrap/>
            <w:tcMar>
              <w:right w:w="72" w:type="dxa"/>
            </w:tcMar>
            <w:vAlign w:val="bottom"/>
          </w:tcPr>
          <w:p w14:paraId="263C99A1"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1.35137</w:t>
            </w:r>
          </w:p>
        </w:tc>
        <w:tc>
          <w:tcPr>
            <w:tcW w:w="0" w:type="auto"/>
            <w:tcBorders>
              <w:top w:val="nil"/>
              <w:left w:val="nil"/>
              <w:bottom w:val="nil"/>
              <w:right w:val="nil"/>
            </w:tcBorders>
            <w:shd w:val="clear" w:color="auto" w:fill="auto"/>
            <w:noWrap/>
            <w:tcMar>
              <w:right w:w="72" w:type="dxa"/>
            </w:tcMar>
            <w:vAlign w:val="bottom"/>
          </w:tcPr>
          <w:p w14:paraId="7DDE79BF"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0.624839</w:t>
            </w:r>
          </w:p>
        </w:tc>
        <w:tc>
          <w:tcPr>
            <w:tcW w:w="0" w:type="auto"/>
            <w:tcBorders>
              <w:top w:val="nil"/>
              <w:left w:val="nil"/>
              <w:bottom w:val="nil"/>
              <w:right w:val="nil"/>
            </w:tcBorders>
            <w:shd w:val="clear" w:color="auto" w:fill="auto"/>
            <w:noWrap/>
            <w:tcMar>
              <w:right w:w="72" w:type="dxa"/>
            </w:tcMar>
            <w:vAlign w:val="bottom"/>
          </w:tcPr>
          <w:p w14:paraId="5AF1806F"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1.093411</w:t>
            </w:r>
          </w:p>
        </w:tc>
      </w:tr>
      <w:tr w:rsidR="00AA0B8C" w:rsidRPr="005268A8" w14:paraId="7426076E" w14:textId="77777777" w:rsidTr="002B45DF">
        <w:trPr>
          <w:trHeight w:val="144"/>
        </w:trPr>
        <w:tc>
          <w:tcPr>
            <w:tcW w:w="0" w:type="auto"/>
            <w:tcBorders>
              <w:top w:val="nil"/>
              <w:left w:val="nil"/>
              <w:bottom w:val="nil"/>
              <w:right w:val="nil"/>
            </w:tcBorders>
            <w:shd w:val="clear" w:color="auto" w:fill="auto"/>
            <w:noWrap/>
            <w:vAlign w:val="bottom"/>
          </w:tcPr>
          <w:p w14:paraId="07E72D97" w14:textId="77777777" w:rsidR="00AA0B8C" w:rsidRPr="002B45DF" w:rsidRDefault="00AA0B8C" w:rsidP="00AA0B8C">
            <w:pPr>
              <w:jc w:val="center"/>
              <w:rPr>
                <w:rFonts w:ascii="Arial" w:hAnsi="Arial" w:cs="Arial"/>
                <w:color w:val="000000"/>
                <w:sz w:val="18"/>
                <w:szCs w:val="18"/>
              </w:rPr>
            </w:pPr>
            <w:r w:rsidRPr="002B45DF">
              <w:rPr>
                <w:rFonts w:ascii="Arial" w:hAnsi="Arial" w:cs="Arial"/>
                <w:color w:val="000000"/>
                <w:sz w:val="18"/>
                <w:szCs w:val="18"/>
              </w:rPr>
              <w:t>4.4</w:t>
            </w:r>
          </w:p>
        </w:tc>
        <w:tc>
          <w:tcPr>
            <w:tcW w:w="0" w:type="auto"/>
            <w:tcBorders>
              <w:top w:val="nil"/>
              <w:left w:val="nil"/>
              <w:bottom w:val="nil"/>
              <w:right w:val="nil"/>
            </w:tcBorders>
            <w:shd w:val="clear" w:color="auto" w:fill="auto"/>
            <w:noWrap/>
            <w:tcMar>
              <w:right w:w="72" w:type="dxa"/>
            </w:tcMar>
            <w:vAlign w:val="bottom"/>
          </w:tcPr>
          <w:p w14:paraId="4ACCA7F0"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2.71664</w:t>
            </w:r>
          </w:p>
        </w:tc>
        <w:tc>
          <w:tcPr>
            <w:tcW w:w="0" w:type="auto"/>
            <w:tcBorders>
              <w:top w:val="nil"/>
              <w:left w:val="nil"/>
              <w:bottom w:val="nil"/>
              <w:right w:val="nil"/>
            </w:tcBorders>
            <w:shd w:val="clear" w:color="auto" w:fill="auto"/>
            <w:noWrap/>
            <w:tcMar>
              <w:right w:w="72" w:type="dxa"/>
            </w:tcMar>
            <w:vAlign w:val="bottom"/>
          </w:tcPr>
          <w:p w14:paraId="285370DD"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1.44688</w:t>
            </w:r>
          </w:p>
        </w:tc>
        <w:tc>
          <w:tcPr>
            <w:tcW w:w="0" w:type="auto"/>
            <w:tcBorders>
              <w:top w:val="nil"/>
              <w:left w:val="nil"/>
              <w:bottom w:val="nil"/>
              <w:right w:val="nil"/>
            </w:tcBorders>
            <w:shd w:val="clear" w:color="auto" w:fill="auto"/>
            <w:noWrap/>
            <w:tcMar>
              <w:right w:w="72" w:type="dxa"/>
            </w:tcMar>
            <w:vAlign w:val="bottom"/>
          </w:tcPr>
          <w:p w14:paraId="241D9D7D"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1.52363</w:t>
            </w:r>
          </w:p>
        </w:tc>
        <w:tc>
          <w:tcPr>
            <w:tcW w:w="0" w:type="auto"/>
            <w:tcBorders>
              <w:top w:val="nil"/>
              <w:left w:val="nil"/>
              <w:bottom w:val="nil"/>
              <w:right w:val="nil"/>
            </w:tcBorders>
            <w:shd w:val="clear" w:color="auto" w:fill="auto"/>
            <w:noWrap/>
            <w:tcMar>
              <w:right w:w="72" w:type="dxa"/>
            </w:tcMar>
            <w:vAlign w:val="bottom"/>
          </w:tcPr>
          <w:p w14:paraId="1F2F77AA"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1.136748</w:t>
            </w:r>
          </w:p>
        </w:tc>
        <w:tc>
          <w:tcPr>
            <w:tcW w:w="0" w:type="auto"/>
            <w:tcBorders>
              <w:top w:val="nil"/>
              <w:left w:val="nil"/>
              <w:bottom w:val="nil"/>
              <w:right w:val="nil"/>
            </w:tcBorders>
            <w:shd w:val="clear" w:color="auto" w:fill="auto"/>
            <w:noWrap/>
            <w:tcMar>
              <w:right w:w="72" w:type="dxa"/>
            </w:tcMar>
            <w:vAlign w:val="bottom"/>
          </w:tcPr>
          <w:p w14:paraId="7B0E7185"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1.579892</w:t>
            </w:r>
          </w:p>
        </w:tc>
      </w:tr>
      <w:tr w:rsidR="00AA0B8C" w:rsidRPr="005268A8" w14:paraId="0D1BBB9F" w14:textId="77777777" w:rsidTr="002B45DF">
        <w:trPr>
          <w:trHeight w:val="144"/>
        </w:trPr>
        <w:tc>
          <w:tcPr>
            <w:tcW w:w="0" w:type="auto"/>
            <w:tcBorders>
              <w:top w:val="nil"/>
              <w:left w:val="nil"/>
              <w:bottom w:val="nil"/>
              <w:right w:val="nil"/>
            </w:tcBorders>
            <w:shd w:val="clear" w:color="auto" w:fill="auto"/>
            <w:noWrap/>
            <w:vAlign w:val="bottom"/>
          </w:tcPr>
          <w:p w14:paraId="71F7FA93" w14:textId="77777777" w:rsidR="00AA0B8C" w:rsidRPr="002B45DF" w:rsidRDefault="00AA0B8C" w:rsidP="00AA0B8C">
            <w:pPr>
              <w:jc w:val="center"/>
              <w:rPr>
                <w:rFonts w:ascii="Arial" w:hAnsi="Arial" w:cs="Arial"/>
                <w:color w:val="000000"/>
                <w:sz w:val="18"/>
                <w:szCs w:val="18"/>
              </w:rPr>
            </w:pPr>
            <w:r w:rsidRPr="002B45DF">
              <w:rPr>
                <w:rFonts w:ascii="Arial" w:hAnsi="Arial" w:cs="Arial"/>
                <w:color w:val="000000"/>
                <w:sz w:val="18"/>
                <w:szCs w:val="18"/>
              </w:rPr>
              <w:t>4.8</w:t>
            </w:r>
          </w:p>
        </w:tc>
        <w:tc>
          <w:tcPr>
            <w:tcW w:w="0" w:type="auto"/>
            <w:tcBorders>
              <w:top w:val="nil"/>
              <w:left w:val="nil"/>
              <w:bottom w:val="nil"/>
              <w:right w:val="nil"/>
            </w:tcBorders>
            <w:shd w:val="clear" w:color="auto" w:fill="auto"/>
            <w:noWrap/>
            <w:tcMar>
              <w:right w:w="72" w:type="dxa"/>
            </w:tcMar>
            <w:vAlign w:val="bottom"/>
          </w:tcPr>
          <w:p w14:paraId="5154BDBB"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2.977032</w:t>
            </w:r>
          </w:p>
        </w:tc>
        <w:tc>
          <w:tcPr>
            <w:tcW w:w="0" w:type="auto"/>
            <w:tcBorders>
              <w:top w:val="nil"/>
              <w:left w:val="nil"/>
              <w:bottom w:val="nil"/>
              <w:right w:val="nil"/>
            </w:tcBorders>
            <w:shd w:val="clear" w:color="auto" w:fill="auto"/>
            <w:noWrap/>
            <w:tcMar>
              <w:right w:w="72" w:type="dxa"/>
            </w:tcMar>
            <w:vAlign w:val="bottom"/>
          </w:tcPr>
          <w:p w14:paraId="3AFF912A"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2.07883</w:t>
            </w:r>
          </w:p>
        </w:tc>
        <w:tc>
          <w:tcPr>
            <w:tcW w:w="0" w:type="auto"/>
            <w:tcBorders>
              <w:top w:val="nil"/>
              <w:left w:val="nil"/>
              <w:bottom w:val="nil"/>
              <w:right w:val="nil"/>
            </w:tcBorders>
            <w:shd w:val="clear" w:color="auto" w:fill="auto"/>
            <w:noWrap/>
            <w:tcMar>
              <w:right w:w="72" w:type="dxa"/>
            </w:tcMar>
            <w:vAlign w:val="bottom"/>
          </w:tcPr>
          <w:p w14:paraId="7970D71D"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1.71927</w:t>
            </w:r>
          </w:p>
        </w:tc>
        <w:tc>
          <w:tcPr>
            <w:tcW w:w="0" w:type="auto"/>
            <w:tcBorders>
              <w:top w:val="nil"/>
              <w:left w:val="nil"/>
              <w:bottom w:val="nil"/>
              <w:right w:val="nil"/>
            </w:tcBorders>
            <w:shd w:val="clear" w:color="auto" w:fill="auto"/>
            <w:noWrap/>
            <w:tcMar>
              <w:right w:w="72" w:type="dxa"/>
            </w:tcMar>
            <w:vAlign w:val="bottom"/>
          </w:tcPr>
          <w:p w14:paraId="78F97216"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1.830027</w:t>
            </w:r>
          </w:p>
        </w:tc>
        <w:tc>
          <w:tcPr>
            <w:tcW w:w="0" w:type="auto"/>
            <w:tcBorders>
              <w:top w:val="nil"/>
              <w:left w:val="nil"/>
              <w:bottom w:val="nil"/>
              <w:right w:val="nil"/>
            </w:tcBorders>
            <w:shd w:val="clear" w:color="auto" w:fill="auto"/>
            <w:noWrap/>
            <w:tcMar>
              <w:right w:w="72" w:type="dxa"/>
            </w:tcMar>
            <w:vAlign w:val="bottom"/>
          </w:tcPr>
          <w:p w14:paraId="149AAE41"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1.147004</w:t>
            </w:r>
          </w:p>
        </w:tc>
      </w:tr>
      <w:tr w:rsidR="00AA0B8C" w:rsidRPr="005268A8" w14:paraId="0DACE798" w14:textId="77777777" w:rsidTr="002B45DF">
        <w:trPr>
          <w:trHeight w:val="144"/>
        </w:trPr>
        <w:tc>
          <w:tcPr>
            <w:tcW w:w="0" w:type="auto"/>
            <w:tcBorders>
              <w:top w:val="nil"/>
              <w:left w:val="nil"/>
              <w:bottom w:val="nil"/>
              <w:right w:val="nil"/>
            </w:tcBorders>
            <w:shd w:val="clear" w:color="auto" w:fill="auto"/>
            <w:noWrap/>
            <w:vAlign w:val="bottom"/>
          </w:tcPr>
          <w:p w14:paraId="7BF98B97" w14:textId="77777777" w:rsidR="00AA0B8C" w:rsidRPr="002B45DF" w:rsidRDefault="00AA0B8C" w:rsidP="00AA0B8C">
            <w:pPr>
              <w:jc w:val="center"/>
              <w:rPr>
                <w:rFonts w:ascii="Arial" w:hAnsi="Arial" w:cs="Arial"/>
                <w:color w:val="000000"/>
                <w:sz w:val="18"/>
                <w:szCs w:val="18"/>
              </w:rPr>
            </w:pPr>
            <w:r w:rsidRPr="002B45DF">
              <w:rPr>
                <w:rFonts w:ascii="Arial" w:hAnsi="Arial" w:cs="Arial"/>
                <w:color w:val="000000"/>
                <w:sz w:val="18"/>
                <w:szCs w:val="18"/>
              </w:rPr>
              <w:t>5.2</w:t>
            </w:r>
          </w:p>
        </w:tc>
        <w:tc>
          <w:tcPr>
            <w:tcW w:w="0" w:type="auto"/>
            <w:tcBorders>
              <w:top w:val="nil"/>
              <w:left w:val="nil"/>
              <w:bottom w:val="nil"/>
              <w:right w:val="nil"/>
            </w:tcBorders>
            <w:shd w:val="clear" w:color="auto" w:fill="auto"/>
            <w:noWrap/>
            <w:tcMar>
              <w:right w:w="72" w:type="dxa"/>
            </w:tcMar>
            <w:vAlign w:val="bottom"/>
          </w:tcPr>
          <w:p w14:paraId="2F6D0EFA"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2.341476</w:t>
            </w:r>
          </w:p>
        </w:tc>
        <w:tc>
          <w:tcPr>
            <w:tcW w:w="0" w:type="auto"/>
            <w:tcBorders>
              <w:top w:val="nil"/>
              <w:left w:val="nil"/>
              <w:bottom w:val="nil"/>
              <w:right w:val="nil"/>
            </w:tcBorders>
            <w:shd w:val="clear" w:color="auto" w:fill="auto"/>
            <w:noWrap/>
            <w:tcMar>
              <w:right w:w="72" w:type="dxa"/>
            </w:tcMar>
            <w:vAlign w:val="bottom"/>
          </w:tcPr>
          <w:p w14:paraId="05E44EB0"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2.53763</w:t>
            </w:r>
          </w:p>
        </w:tc>
        <w:tc>
          <w:tcPr>
            <w:tcW w:w="0" w:type="auto"/>
            <w:tcBorders>
              <w:top w:val="nil"/>
              <w:left w:val="nil"/>
              <w:bottom w:val="nil"/>
              <w:right w:val="nil"/>
            </w:tcBorders>
            <w:shd w:val="clear" w:color="auto" w:fill="auto"/>
            <w:noWrap/>
            <w:tcMar>
              <w:right w:w="72" w:type="dxa"/>
            </w:tcMar>
            <w:vAlign w:val="bottom"/>
          </w:tcPr>
          <w:p w14:paraId="22AB5C74"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1.83744</w:t>
            </w:r>
          </w:p>
        </w:tc>
        <w:tc>
          <w:tcPr>
            <w:tcW w:w="0" w:type="auto"/>
            <w:tcBorders>
              <w:top w:val="nil"/>
              <w:left w:val="nil"/>
              <w:bottom w:val="nil"/>
              <w:right w:val="nil"/>
            </w:tcBorders>
            <w:shd w:val="clear" w:color="auto" w:fill="auto"/>
            <w:noWrap/>
            <w:tcMar>
              <w:right w:w="72" w:type="dxa"/>
            </w:tcMar>
            <w:vAlign w:val="bottom"/>
          </w:tcPr>
          <w:p w14:paraId="23068F8E"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2.299073</w:t>
            </w:r>
          </w:p>
        </w:tc>
        <w:tc>
          <w:tcPr>
            <w:tcW w:w="0" w:type="auto"/>
            <w:tcBorders>
              <w:top w:val="nil"/>
              <w:left w:val="nil"/>
              <w:bottom w:val="nil"/>
              <w:right w:val="nil"/>
            </w:tcBorders>
            <w:shd w:val="clear" w:color="auto" w:fill="auto"/>
            <w:noWrap/>
            <w:tcMar>
              <w:right w:w="72" w:type="dxa"/>
            </w:tcMar>
            <w:vAlign w:val="bottom"/>
          </w:tcPr>
          <w:p w14:paraId="4DBE0404"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0.042403</w:t>
            </w:r>
          </w:p>
        </w:tc>
      </w:tr>
      <w:tr w:rsidR="00AA0B8C" w:rsidRPr="005268A8" w14:paraId="293DFF41" w14:textId="77777777" w:rsidTr="002B45DF">
        <w:trPr>
          <w:trHeight w:val="144"/>
        </w:trPr>
        <w:tc>
          <w:tcPr>
            <w:tcW w:w="0" w:type="auto"/>
            <w:tcBorders>
              <w:top w:val="nil"/>
              <w:left w:val="nil"/>
              <w:bottom w:val="nil"/>
              <w:right w:val="nil"/>
            </w:tcBorders>
            <w:shd w:val="clear" w:color="auto" w:fill="auto"/>
            <w:noWrap/>
            <w:vAlign w:val="bottom"/>
          </w:tcPr>
          <w:p w14:paraId="3D3D7967" w14:textId="77777777" w:rsidR="00AA0B8C" w:rsidRPr="002B45DF" w:rsidRDefault="00AA0B8C" w:rsidP="00AA0B8C">
            <w:pPr>
              <w:jc w:val="center"/>
              <w:rPr>
                <w:rFonts w:ascii="Arial" w:hAnsi="Arial" w:cs="Arial"/>
                <w:color w:val="000000"/>
                <w:sz w:val="18"/>
                <w:szCs w:val="18"/>
              </w:rPr>
            </w:pPr>
            <w:r w:rsidRPr="002B45DF">
              <w:rPr>
                <w:rFonts w:ascii="Arial" w:hAnsi="Arial" w:cs="Arial"/>
                <w:color w:val="000000"/>
                <w:sz w:val="18"/>
                <w:szCs w:val="18"/>
              </w:rPr>
              <w:t>5.6</w:t>
            </w:r>
          </w:p>
        </w:tc>
        <w:tc>
          <w:tcPr>
            <w:tcW w:w="0" w:type="auto"/>
            <w:tcBorders>
              <w:top w:val="nil"/>
              <w:left w:val="nil"/>
              <w:bottom w:val="nil"/>
              <w:right w:val="nil"/>
            </w:tcBorders>
            <w:shd w:val="clear" w:color="auto" w:fill="auto"/>
            <w:noWrap/>
            <w:tcMar>
              <w:right w:w="72" w:type="dxa"/>
            </w:tcMar>
            <w:vAlign w:val="bottom"/>
          </w:tcPr>
          <w:p w14:paraId="7A672D52"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1.195493</w:t>
            </w:r>
          </w:p>
        </w:tc>
        <w:tc>
          <w:tcPr>
            <w:tcW w:w="0" w:type="auto"/>
            <w:tcBorders>
              <w:top w:val="nil"/>
              <w:left w:val="nil"/>
              <w:bottom w:val="nil"/>
              <w:right w:val="nil"/>
            </w:tcBorders>
            <w:shd w:val="clear" w:color="auto" w:fill="auto"/>
            <w:noWrap/>
            <w:tcMar>
              <w:right w:w="72" w:type="dxa"/>
            </w:tcMar>
            <w:vAlign w:val="bottom"/>
          </w:tcPr>
          <w:p w14:paraId="634298E0"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2.55460</w:t>
            </w:r>
          </w:p>
        </w:tc>
        <w:tc>
          <w:tcPr>
            <w:tcW w:w="0" w:type="auto"/>
            <w:tcBorders>
              <w:top w:val="nil"/>
              <w:left w:val="nil"/>
              <w:bottom w:val="nil"/>
              <w:right w:val="nil"/>
            </w:tcBorders>
            <w:shd w:val="clear" w:color="auto" w:fill="auto"/>
            <w:noWrap/>
            <w:tcMar>
              <w:right w:w="72" w:type="dxa"/>
            </w:tcMar>
            <w:vAlign w:val="bottom"/>
          </w:tcPr>
          <w:p w14:paraId="0CEFAD68"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1.84153</w:t>
            </w:r>
          </w:p>
        </w:tc>
        <w:tc>
          <w:tcPr>
            <w:tcW w:w="0" w:type="auto"/>
            <w:tcBorders>
              <w:top w:val="nil"/>
              <w:left w:val="nil"/>
              <w:bottom w:val="nil"/>
              <w:right w:val="nil"/>
            </w:tcBorders>
            <w:shd w:val="clear" w:color="auto" w:fill="auto"/>
            <w:noWrap/>
            <w:tcMar>
              <w:right w:w="72" w:type="dxa"/>
            </w:tcMar>
            <w:vAlign w:val="bottom"/>
          </w:tcPr>
          <w:p w14:paraId="61DC3510"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2.315915</w:t>
            </w:r>
          </w:p>
        </w:tc>
        <w:tc>
          <w:tcPr>
            <w:tcW w:w="0" w:type="auto"/>
            <w:tcBorders>
              <w:top w:val="nil"/>
              <w:left w:val="nil"/>
              <w:bottom w:val="nil"/>
              <w:right w:val="nil"/>
            </w:tcBorders>
            <w:shd w:val="clear" w:color="auto" w:fill="auto"/>
            <w:noWrap/>
            <w:tcMar>
              <w:right w:w="72" w:type="dxa"/>
            </w:tcMar>
            <w:vAlign w:val="bottom"/>
          </w:tcPr>
          <w:p w14:paraId="57EC8F30"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-1.12042</w:t>
            </w:r>
          </w:p>
        </w:tc>
      </w:tr>
      <w:tr w:rsidR="00AA0B8C" w:rsidRPr="005268A8" w14:paraId="2FC9BA3B" w14:textId="77777777" w:rsidTr="002B45DF">
        <w:trPr>
          <w:trHeight w:val="144"/>
        </w:trPr>
        <w:tc>
          <w:tcPr>
            <w:tcW w:w="0" w:type="auto"/>
            <w:tcBorders>
              <w:top w:val="nil"/>
              <w:left w:val="nil"/>
              <w:bottom w:val="nil"/>
              <w:right w:val="nil"/>
            </w:tcBorders>
            <w:shd w:val="clear" w:color="auto" w:fill="auto"/>
            <w:noWrap/>
            <w:vAlign w:val="bottom"/>
          </w:tcPr>
          <w:p w14:paraId="4A7619C9" w14:textId="77777777" w:rsidR="00AA0B8C" w:rsidRPr="002B45DF" w:rsidRDefault="00AA0B8C" w:rsidP="00AA0B8C">
            <w:pPr>
              <w:jc w:val="center"/>
              <w:rPr>
                <w:rFonts w:ascii="Arial" w:hAnsi="Arial" w:cs="Arial"/>
                <w:color w:val="000000"/>
                <w:sz w:val="18"/>
                <w:szCs w:val="18"/>
              </w:rPr>
            </w:pPr>
            <w:r w:rsidRPr="002B45DF">
              <w:rPr>
                <w:rFonts w:ascii="Arial" w:hAnsi="Arial" w:cs="Arial"/>
                <w:color w:val="000000"/>
                <w:sz w:val="18"/>
                <w:szCs w:val="18"/>
              </w:rPr>
              <w:t>6</w:t>
            </w:r>
          </w:p>
        </w:tc>
        <w:tc>
          <w:tcPr>
            <w:tcW w:w="0" w:type="auto"/>
            <w:tcBorders>
              <w:top w:val="nil"/>
              <w:left w:val="nil"/>
              <w:bottom w:val="nil"/>
              <w:right w:val="nil"/>
            </w:tcBorders>
            <w:shd w:val="clear" w:color="auto" w:fill="auto"/>
            <w:noWrap/>
            <w:tcMar>
              <w:right w:w="72" w:type="dxa"/>
            </w:tcMar>
            <w:vAlign w:val="bottom"/>
          </w:tcPr>
          <w:p w14:paraId="2FC7FE33"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0.234219</w:t>
            </w:r>
          </w:p>
        </w:tc>
        <w:tc>
          <w:tcPr>
            <w:tcW w:w="0" w:type="auto"/>
            <w:tcBorders>
              <w:top w:val="nil"/>
              <w:left w:val="nil"/>
              <w:bottom w:val="nil"/>
              <w:right w:val="nil"/>
            </w:tcBorders>
            <w:shd w:val="clear" w:color="auto" w:fill="auto"/>
            <w:noWrap/>
            <w:tcMar>
              <w:right w:w="72" w:type="dxa"/>
            </w:tcMar>
            <w:vAlign w:val="bottom"/>
          </w:tcPr>
          <w:p w14:paraId="266FBDA0"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2.10643</w:t>
            </w:r>
          </w:p>
        </w:tc>
        <w:tc>
          <w:tcPr>
            <w:tcW w:w="0" w:type="auto"/>
            <w:tcBorders>
              <w:top w:val="nil"/>
              <w:left w:val="nil"/>
              <w:bottom w:val="nil"/>
              <w:right w:val="nil"/>
            </w:tcBorders>
            <w:shd w:val="clear" w:color="auto" w:fill="auto"/>
            <w:noWrap/>
            <w:tcMar>
              <w:right w:w="72" w:type="dxa"/>
            </w:tcMar>
            <w:vAlign w:val="bottom"/>
          </w:tcPr>
          <w:p w14:paraId="27CA6776"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1.72684</w:t>
            </w:r>
          </w:p>
        </w:tc>
        <w:tc>
          <w:tcPr>
            <w:tcW w:w="0" w:type="auto"/>
            <w:tcBorders>
              <w:top w:val="nil"/>
              <w:left w:val="nil"/>
              <w:bottom w:val="nil"/>
              <w:right w:val="nil"/>
            </w:tcBorders>
            <w:shd w:val="clear" w:color="auto" w:fill="auto"/>
            <w:noWrap/>
            <w:tcMar>
              <w:right w:w="72" w:type="dxa"/>
            </w:tcMar>
            <w:vAlign w:val="bottom"/>
          </w:tcPr>
          <w:p w14:paraId="1AEFE685"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1.859008</w:t>
            </w:r>
          </w:p>
        </w:tc>
        <w:tc>
          <w:tcPr>
            <w:tcW w:w="0" w:type="auto"/>
            <w:tcBorders>
              <w:top w:val="nil"/>
              <w:left w:val="nil"/>
              <w:bottom w:val="nil"/>
              <w:right w:val="nil"/>
            </w:tcBorders>
            <w:shd w:val="clear" w:color="auto" w:fill="auto"/>
            <w:noWrap/>
            <w:tcMar>
              <w:right w:w="72" w:type="dxa"/>
            </w:tcMar>
            <w:vAlign w:val="bottom"/>
          </w:tcPr>
          <w:p w14:paraId="006B4F31"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-1.62479</w:t>
            </w:r>
          </w:p>
        </w:tc>
      </w:tr>
      <w:tr w:rsidR="00AA0B8C" w:rsidRPr="005268A8" w14:paraId="2107C235" w14:textId="77777777" w:rsidTr="002B45DF">
        <w:trPr>
          <w:trHeight w:val="144"/>
        </w:trPr>
        <w:tc>
          <w:tcPr>
            <w:tcW w:w="0" w:type="auto"/>
            <w:tcBorders>
              <w:top w:val="nil"/>
              <w:left w:val="nil"/>
              <w:bottom w:val="nil"/>
              <w:right w:val="nil"/>
            </w:tcBorders>
            <w:shd w:val="clear" w:color="auto" w:fill="auto"/>
            <w:noWrap/>
            <w:vAlign w:val="bottom"/>
          </w:tcPr>
          <w:p w14:paraId="68FA4273" w14:textId="77777777" w:rsidR="00AA0B8C" w:rsidRPr="002B45DF" w:rsidRDefault="00AA0B8C" w:rsidP="00AA0B8C">
            <w:pPr>
              <w:jc w:val="center"/>
              <w:rPr>
                <w:rFonts w:ascii="Arial" w:hAnsi="Arial" w:cs="Arial"/>
                <w:color w:val="000000"/>
                <w:sz w:val="18"/>
                <w:szCs w:val="18"/>
              </w:rPr>
            </w:pPr>
            <w:r w:rsidRPr="002B45DF">
              <w:rPr>
                <w:rFonts w:ascii="Arial" w:hAnsi="Arial" w:cs="Arial"/>
                <w:color w:val="000000"/>
                <w:sz w:val="18"/>
                <w:szCs w:val="18"/>
              </w:rPr>
              <w:t>6.4</w:t>
            </w:r>
          </w:p>
        </w:tc>
        <w:tc>
          <w:tcPr>
            <w:tcW w:w="0" w:type="auto"/>
            <w:tcBorders>
              <w:top w:val="nil"/>
              <w:left w:val="nil"/>
              <w:bottom w:val="nil"/>
              <w:right w:val="nil"/>
            </w:tcBorders>
            <w:shd w:val="clear" w:color="auto" w:fill="auto"/>
            <w:noWrap/>
            <w:tcMar>
              <w:right w:w="72" w:type="dxa"/>
            </w:tcMar>
            <w:vAlign w:val="bottom"/>
          </w:tcPr>
          <w:p w14:paraId="63D41306"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0.040751</w:t>
            </w:r>
          </w:p>
        </w:tc>
        <w:tc>
          <w:tcPr>
            <w:tcW w:w="0" w:type="auto"/>
            <w:tcBorders>
              <w:top w:val="nil"/>
              <w:left w:val="nil"/>
              <w:bottom w:val="nil"/>
              <w:right w:val="nil"/>
            </w:tcBorders>
            <w:shd w:val="clear" w:color="auto" w:fill="auto"/>
            <w:noWrap/>
            <w:tcMar>
              <w:right w:w="72" w:type="dxa"/>
            </w:tcMar>
            <w:vAlign w:val="bottom"/>
          </w:tcPr>
          <w:p w14:paraId="59EABC39"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1.45651</w:t>
            </w:r>
          </w:p>
        </w:tc>
        <w:tc>
          <w:tcPr>
            <w:tcW w:w="0" w:type="auto"/>
            <w:tcBorders>
              <w:top w:val="nil"/>
              <w:left w:val="nil"/>
              <w:bottom w:val="nil"/>
              <w:right w:val="nil"/>
            </w:tcBorders>
            <w:shd w:val="clear" w:color="auto" w:fill="auto"/>
            <w:noWrap/>
            <w:tcMar>
              <w:right w:w="72" w:type="dxa"/>
            </w:tcMar>
            <w:vAlign w:val="bottom"/>
          </w:tcPr>
          <w:p w14:paraId="1D43B7E4"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1.52701</w:t>
            </w:r>
          </w:p>
        </w:tc>
        <w:tc>
          <w:tcPr>
            <w:tcW w:w="0" w:type="auto"/>
            <w:tcBorders>
              <w:top w:val="nil"/>
              <w:left w:val="nil"/>
              <w:bottom w:val="nil"/>
              <w:right w:val="nil"/>
            </w:tcBorders>
            <w:shd w:val="clear" w:color="auto" w:fill="auto"/>
            <w:noWrap/>
            <w:tcMar>
              <w:right w:w="72" w:type="dxa"/>
            </w:tcMar>
            <w:vAlign w:val="bottom"/>
          </w:tcPr>
          <w:p w14:paraId="49F26FDB"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1.147755</w:t>
            </w:r>
          </w:p>
        </w:tc>
        <w:tc>
          <w:tcPr>
            <w:tcW w:w="0" w:type="auto"/>
            <w:tcBorders>
              <w:top w:val="nil"/>
              <w:left w:val="nil"/>
              <w:bottom w:val="nil"/>
              <w:right w:val="nil"/>
            </w:tcBorders>
            <w:shd w:val="clear" w:color="auto" w:fill="auto"/>
            <w:noWrap/>
            <w:tcMar>
              <w:right w:w="72" w:type="dxa"/>
            </w:tcMar>
            <w:vAlign w:val="bottom"/>
          </w:tcPr>
          <w:p w14:paraId="74BA1014"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-1.107</w:t>
            </w:r>
          </w:p>
        </w:tc>
      </w:tr>
      <w:tr w:rsidR="00AA0B8C" w:rsidRPr="005268A8" w14:paraId="00397B60" w14:textId="77777777" w:rsidTr="002B45DF">
        <w:trPr>
          <w:trHeight w:val="144"/>
        </w:trPr>
        <w:tc>
          <w:tcPr>
            <w:tcW w:w="0" w:type="auto"/>
            <w:tcBorders>
              <w:top w:val="nil"/>
              <w:left w:val="nil"/>
              <w:bottom w:val="nil"/>
              <w:right w:val="nil"/>
            </w:tcBorders>
            <w:shd w:val="clear" w:color="auto" w:fill="auto"/>
            <w:noWrap/>
            <w:vAlign w:val="bottom"/>
          </w:tcPr>
          <w:p w14:paraId="41B2374E" w14:textId="77777777" w:rsidR="00AA0B8C" w:rsidRPr="002B45DF" w:rsidRDefault="00AA0B8C" w:rsidP="00AA0B8C">
            <w:pPr>
              <w:jc w:val="center"/>
              <w:rPr>
                <w:rFonts w:ascii="Arial" w:hAnsi="Arial" w:cs="Arial"/>
                <w:color w:val="000000"/>
                <w:sz w:val="18"/>
                <w:szCs w:val="18"/>
              </w:rPr>
            </w:pPr>
            <w:r w:rsidRPr="002B45DF">
              <w:rPr>
                <w:rFonts w:ascii="Arial" w:hAnsi="Arial" w:cs="Arial"/>
                <w:color w:val="000000"/>
                <w:sz w:val="18"/>
                <w:szCs w:val="18"/>
              </w:rPr>
              <w:t>6.8</w:t>
            </w:r>
          </w:p>
        </w:tc>
        <w:tc>
          <w:tcPr>
            <w:tcW w:w="0" w:type="auto"/>
            <w:tcBorders>
              <w:top w:val="nil"/>
              <w:left w:val="nil"/>
              <w:bottom w:val="nil"/>
              <w:right w:val="nil"/>
            </w:tcBorders>
            <w:shd w:val="clear" w:color="auto" w:fill="auto"/>
            <w:noWrap/>
            <w:tcMar>
              <w:right w:w="72" w:type="dxa"/>
            </w:tcMar>
            <w:vAlign w:val="bottom"/>
          </w:tcPr>
          <w:p w14:paraId="6D00932F"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0.732444</w:t>
            </w:r>
          </w:p>
        </w:tc>
        <w:tc>
          <w:tcPr>
            <w:tcW w:w="0" w:type="auto"/>
            <w:tcBorders>
              <w:top w:val="nil"/>
              <w:left w:val="nil"/>
              <w:bottom w:val="nil"/>
              <w:right w:val="nil"/>
            </w:tcBorders>
            <w:shd w:val="clear" w:color="auto" w:fill="auto"/>
            <w:noWrap/>
            <w:tcMar>
              <w:right w:w="72" w:type="dxa"/>
            </w:tcMar>
            <w:vAlign w:val="bottom"/>
          </w:tcPr>
          <w:p w14:paraId="4A1B68D6"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1.01371</w:t>
            </w:r>
          </w:p>
        </w:tc>
        <w:tc>
          <w:tcPr>
            <w:tcW w:w="0" w:type="auto"/>
            <w:tcBorders>
              <w:top w:val="nil"/>
              <w:left w:val="nil"/>
              <w:bottom w:val="nil"/>
              <w:right w:val="nil"/>
            </w:tcBorders>
            <w:shd w:val="clear" w:color="auto" w:fill="auto"/>
            <w:noWrap/>
            <w:tcMar>
              <w:right w:w="72" w:type="dxa"/>
            </w:tcMar>
            <w:vAlign w:val="bottom"/>
          </w:tcPr>
          <w:p w14:paraId="1891AFD6"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1.35324</w:t>
            </w:r>
          </w:p>
        </w:tc>
        <w:tc>
          <w:tcPr>
            <w:tcW w:w="0" w:type="auto"/>
            <w:tcBorders>
              <w:top w:val="nil"/>
              <w:left w:val="nil"/>
              <w:bottom w:val="nil"/>
              <w:right w:val="nil"/>
            </w:tcBorders>
            <w:shd w:val="clear" w:color="auto" w:fill="auto"/>
            <w:noWrap/>
            <w:tcMar>
              <w:right w:w="72" w:type="dxa"/>
            </w:tcMar>
            <w:vAlign w:val="bottom"/>
          </w:tcPr>
          <w:p w14:paraId="28137345"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0.629836</w:t>
            </w:r>
          </w:p>
        </w:tc>
        <w:tc>
          <w:tcPr>
            <w:tcW w:w="0" w:type="auto"/>
            <w:tcBorders>
              <w:top w:val="nil"/>
              <w:left w:val="nil"/>
              <w:bottom w:val="nil"/>
              <w:right w:val="nil"/>
            </w:tcBorders>
            <w:shd w:val="clear" w:color="auto" w:fill="auto"/>
            <w:noWrap/>
            <w:tcMar>
              <w:right w:w="72" w:type="dxa"/>
            </w:tcMar>
            <w:vAlign w:val="bottom"/>
          </w:tcPr>
          <w:p w14:paraId="0D39DF55"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0.102608</w:t>
            </w:r>
          </w:p>
        </w:tc>
      </w:tr>
      <w:tr w:rsidR="00AA0B8C" w:rsidRPr="005268A8" w14:paraId="0E7B5A46" w14:textId="77777777" w:rsidTr="002B45DF">
        <w:trPr>
          <w:trHeight w:val="144"/>
        </w:trPr>
        <w:tc>
          <w:tcPr>
            <w:tcW w:w="0" w:type="auto"/>
            <w:tcBorders>
              <w:top w:val="nil"/>
              <w:left w:val="nil"/>
              <w:bottom w:val="nil"/>
              <w:right w:val="nil"/>
            </w:tcBorders>
            <w:shd w:val="clear" w:color="auto" w:fill="auto"/>
            <w:noWrap/>
            <w:vAlign w:val="bottom"/>
          </w:tcPr>
          <w:p w14:paraId="383ECDE5" w14:textId="77777777" w:rsidR="00AA0B8C" w:rsidRPr="002B45DF" w:rsidRDefault="00AA0B8C" w:rsidP="00AA0B8C">
            <w:pPr>
              <w:jc w:val="center"/>
              <w:rPr>
                <w:rFonts w:ascii="Arial" w:hAnsi="Arial" w:cs="Arial"/>
                <w:color w:val="000000"/>
                <w:sz w:val="18"/>
                <w:szCs w:val="18"/>
              </w:rPr>
            </w:pPr>
            <w:r w:rsidRPr="002B45DF">
              <w:rPr>
                <w:rFonts w:ascii="Arial" w:hAnsi="Arial" w:cs="Arial"/>
                <w:color w:val="000000"/>
                <w:sz w:val="18"/>
                <w:szCs w:val="18"/>
              </w:rPr>
              <w:t>7.2</w:t>
            </w:r>
          </w:p>
        </w:tc>
        <w:tc>
          <w:tcPr>
            <w:tcW w:w="0" w:type="auto"/>
            <w:tcBorders>
              <w:top w:val="nil"/>
              <w:left w:val="nil"/>
              <w:bottom w:val="nil"/>
              <w:right w:val="nil"/>
            </w:tcBorders>
            <w:shd w:val="clear" w:color="auto" w:fill="auto"/>
            <w:noWrap/>
            <w:tcMar>
              <w:right w:w="72" w:type="dxa"/>
            </w:tcMar>
            <w:vAlign w:val="bottom"/>
          </w:tcPr>
          <w:p w14:paraId="5C6D90A0"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1.889726</w:t>
            </w:r>
          </w:p>
        </w:tc>
        <w:tc>
          <w:tcPr>
            <w:tcW w:w="0" w:type="auto"/>
            <w:tcBorders>
              <w:top w:val="nil"/>
              <w:left w:val="nil"/>
              <w:bottom w:val="nil"/>
              <w:right w:val="nil"/>
            </w:tcBorders>
            <w:shd w:val="clear" w:color="auto" w:fill="auto"/>
            <w:noWrap/>
            <w:tcMar>
              <w:right w:w="72" w:type="dxa"/>
            </w:tcMar>
            <w:vAlign w:val="bottom"/>
          </w:tcPr>
          <w:p w14:paraId="72522875"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1.05475</w:t>
            </w:r>
          </w:p>
        </w:tc>
        <w:tc>
          <w:tcPr>
            <w:tcW w:w="0" w:type="auto"/>
            <w:tcBorders>
              <w:top w:val="nil"/>
              <w:left w:val="nil"/>
              <w:bottom w:val="nil"/>
              <w:right w:val="nil"/>
            </w:tcBorders>
            <w:shd w:val="clear" w:color="auto" w:fill="auto"/>
            <w:noWrap/>
            <w:tcMar>
              <w:right w:w="72" w:type="dxa"/>
            </w:tcMar>
            <w:vAlign w:val="bottom"/>
          </w:tcPr>
          <w:p w14:paraId="54E704A4"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1.37126</w:t>
            </w:r>
          </w:p>
        </w:tc>
        <w:tc>
          <w:tcPr>
            <w:tcW w:w="0" w:type="auto"/>
            <w:tcBorders>
              <w:top w:val="nil"/>
              <w:left w:val="nil"/>
              <w:bottom w:val="nil"/>
              <w:right w:val="nil"/>
            </w:tcBorders>
            <w:shd w:val="clear" w:color="auto" w:fill="auto"/>
            <w:noWrap/>
            <w:tcMar>
              <w:right w:w="72" w:type="dxa"/>
            </w:tcMar>
            <w:vAlign w:val="bottom"/>
          </w:tcPr>
          <w:p w14:paraId="3DA9F666"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0.678647</w:t>
            </w:r>
          </w:p>
        </w:tc>
        <w:tc>
          <w:tcPr>
            <w:tcW w:w="0" w:type="auto"/>
            <w:tcBorders>
              <w:top w:val="nil"/>
              <w:left w:val="nil"/>
              <w:bottom w:val="nil"/>
              <w:right w:val="nil"/>
            </w:tcBorders>
            <w:shd w:val="clear" w:color="auto" w:fill="auto"/>
            <w:noWrap/>
            <w:tcMar>
              <w:right w:w="72" w:type="dxa"/>
            </w:tcMar>
            <w:vAlign w:val="bottom"/>
          </w:tcPr>
          <w:p w14:paraId="3C5E7355"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1.211079</w:t>
            </w:r>
          </w:p>
        </w:tc>
      </w:tr>
      <w:tr w:rsidR="00AA0B8C" w:rsidRPr="005268A8" w14:paraId="79C23370" w14:textId="77777777" w:rsidTr="002B45DF">
        <w:trPr>
          <w:trHeight w:val="144"/>
        </w:trPr>
        <w:tc>
          <w:tcPr>
            <w:tcW w:w="0" w:type="auto"/>
            <w:tcBorders>
              <w:top w:val="nil"/>
              <w:left w:val="nil"/>
              <w:bottom w:val="nil"/>
              <w:right w:val="nil"/>
            </w:tcBorders>
            <w:shd w:val="clear" w:color="auto" w:fill="auto"/>
            <w:noWrap/>
            <w:vAlign w:val="bottom"/>
          </w:tcPr>
          <w:p w14:paraId="2D42F377" w14:textId="77777777" w:rsidR="00AA0B8C" w:rsidRPr="002B45DF" w:rsidRDefault="00AA0B8C" w:rsidP="00AA0B8C">
            <w:pPr>
              <w:jc w:val="center"/>
              <w:rPr>
                <w:rFonts w:ascii="Arial" w:hAnsi="Arial" w:cs="Arial"/>
                <w:color w:val="000000"/>
                <w:sz w:val="18"/>
                <w:szCs w:val="18"/>
              </w:rPr>
            </w:pPr>
            <w:r w:rsidRPr="002B45DF">
              <w:rPr>
                <w:rFonts w:ascii="Arial" w:hAnsi="Arial" w:cs="Arial"/>
                <w:color w:val="000000"/>
                <w:sz w:val="18"/>
                <w:szCs w:val="18"/>
              </w:rPr>
              <w:t>7.6</w:t>
            </w:r>
          </w:p>
        </w:tc>
        <w:tc>
          <w:tcPr>
            <w:tcW w:w="0" w:type="auto"/>
            <w:tcBorders>
              <w:top w:val="nil"/>
              <w:left w:val="nil"/>
              <w:bottom w:val="nil"/>
              <w:right w:val="nil"/>
            </w:tcBorders>
            <w:shd w:val="clear" w:color="auto" w:fill="auto"/>
            <w:noWrap/>
            <w:tcMar>
              <w:right w:w="72" w:type="dxa"/>
            </w:tcMar>
            <w:vAlign w:val="bottom"/>
          </w:tcPr>
          <w:p w14:paraId="7C82F35E"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2.810605</w:t>
            </w:r>
          </w:p>
        </w:tc>
        <w:tc>
          <w:tcPr>
            <w:tcW w:w="0" w:type="auto"/>
            <w:tcBorders>
              <w:top w:val="nil"/>
              <w:left w:val="nil"/>
              <w:bottom w:val="nil"/>
              <w:right w:val="nil"/>
            </w:tcBorders>
            <w:shd w:val="clear" w:color="auto" w:fill="auto"/>
            <w:noWrap/>
            <w:tcMar>
              <w:right w:w="72" w:type="dxa"/>
            </w:tcMar>
            <w:vAlign w:val="bottom"/>
          </w:tcPr>
          <w:p w14:paraId="46BF66DE"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1.53919</w:t>
            </w:r>
          </w:p>
        </w:tc>
        <w:tc>
          <w:tcPr>
            <w:tcW w:w="0" w:type="auto"/>
            <w:tcBorders>
              <w:top w:val="nil"/>
              <w:left w:val="nil"/>
              <w:bottom w:val="nil"/>
              <w:right w:val="nil"/>
            </w:tcBorders>
            <w:shd w:val="clear" w:color="auto" w:fill="auto"/>
            <w:noWrap/>
            <w:tcMar>
              <w:right w:w="72" w:type="dxa"/>
            </w:tcMar>
            <w:vAlign w:val="bottom"/>
          </w:tcPr>
          <w:p w14:paraId="37DA2718"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1.55537</w:t>
            </w:r>
          </w:p>
        </w:tc>
        <w:tc>
          <w:tcPr>
            <w:tcW w:w="0" w:type="auto"/>
            <w:tcBorders>
              <w:top w:val="nil"/>
              <w:left w:val="nil"/>
              <w:bottom w:val="nil"/>
              <w:right w:val="nil"/>
            </w:tcBorders>
            <w:shd w:val="clear" w:color="auto" w:fill="auto"/>
            <w:noWrap/>
            <w:tcMar>
              <w:right w:w="72" w:type="dxa"/>
            </w:tcMar>
            <w:vAlign w:val="bottom"/>
          </w:tcPr>
          <w:p w14:paraId="471A9265"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1.241642</w:t>
            </w:r>
          </w:p>
        </w:tc>
        <w:tc>
          <w:tcPr>
            <w:tcW w:w="0" w:type="auto"/>
            <w:tcBorders>
              <w:top w:val="nil"/>
              <w:left w:val="nil"/>
              <w:bottom w:val="nil"/>
              <w:right w:val="nil"/>
            </w:tcBorders>
            <w:shd w:val="clear" w:color="auto" w:fill="auto"/>
            <w:noWrap/>
            <w:tcMar>
              <w:right w:w="72" w:type="dxa"/>
            </w:tcMar>
            <w:vAlign w:val="bottom"/>
          </w:tcPr>
          <w:p w14:paraId="616EFBE4"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1.568964</w:t>
            </w:r>
          </w:p>
        </w:tc>
      </w:tr>
      <w:tr w:rsidR="00AA0B8C" w:rsidRPr="005268A8" w14:paraId="52CDD576" w14:textId="77777777" w:rsidTr="002B45DF">
        <w:trPr>
          <w:trHeight w:val="144"/>
        </w:trPr>
        <w:tc>
          <w:tcPr>
            <w:tcW w:w="0" w:type="auto"/>
            <w:tcBorders>
              <w:top w:val="nil"/>
              <w:left w:val="nil"/>
              <w:bottom w:val="nil"/>
              <w:right w:val="nil"/>
            </w:tcBorders>
            <w:shd w:val="clear" w:color="auto" w:fill="auto"/>
            <w:noWrap/>
            <w:vAlign w:val="bottom"/>
          </w:tcPr>
          <w:p w14:paraId="2A3C592F" w14:textId="77777777" w:rsidR="00AA0B8C" w:rsidRPr="002B45DF" w:rsidRDefault="00AA0B8C" w:rsidP="00AA0B8C">
            <w:pPr>
              <w:jc w:val="center"/>
              <w:rPr>
                <w:rFonts w:ascii="Arial" w:hAnsi="Arial" w:cs="Arial"/>
                <w:color w:val="000000"/>
                <w:sz w:val="18"/>
                <w:szCs w:val="18"/>
              </w:rPr>
            </w:pPr>
            <w:r w:rsidRPr="002B45DF">
              <w:rPr>
                <w:rFonts w:ascii="Arial" w:hAnsi="Arial" w:cs="Arial"/>
                <w:color w:val="000000"/>
                <w:sz w:val="18"/>
                <w:szCs w:val="18"/>
              </w:rPr>
              <w:t>8</w:t>
            </w:r>
          </w:p>
        </w:tc>
        <w:tc>
          <w:tcPr>
            <w:tcW w:w="0" w:type="auto"/>
            <w:tcBorders>
              <w:top w:val="nil"/>
              <w:left w:val="nil"/>
              <w:bottom w:val="nil"/>
              <w:right w:val="nil"/>
            </w:tcBorders>
            <w:shd w:val="clear" w:color="auto" w:fill="auto"/>
            <w:noWrap/>
            <w:tcMar>
              <w:right w:w="72" w:type="dxa"/>
            </w:tcMar>
            <w:vAlign w:val="bottom"/>
          </w:tcPr>
          <w:p w14:paraId="68361F89"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2.936489</w:t>
            </w:r>
          </w:p>
        </w:tc>
        <w:tc>
          <w:tcPr>
            <w:tcW w:w="0" w:type="auto"/>
            <w:tcBorders>
              <w:top w:val="nil"/>
              <w:left w:val="nil"/>
              <w:bottom w:val="nil"/>
              <w:right w:val="nil"/>
            </w:tcBorders>
            <w:shd w:val="clear" w:color="auto" w:fill="auto"/>
            <w:noWrap/>
            <w:tcMar>
              <w:right w:w="72" w:type="dxa"/>
            </w:tcMar>
            <w:vAlign w:val="bottom"/>
          </w:tcPr>
          <w:p w14:paraId="7F64C533"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2.16677</w:t>
            </w:r>
          </w:p>
        </w:tc>
        <w:tc>
          <w:tcPr>
            <w:tcW w:w="0" w:type="auto"/>
            <w:tcBorders>
              <w:top w:val="nil"/>
              <w:left w:val="nil"/>
              <w:bottom w:val="nil"/>
              <w:right w:val="nil"/>
            </w:tcBorders>
            <w:shd w:val="clear" w:color="auto" w:fill="auto"/>
            <w:noWrap/>
            <w:tcMar>
              <w:right w:w="72" w:type="dxa"/>
            </w:tcMar>
            <w:vAlign w:val="bottom"/>
          </w:tcPr>
          <w:p w14:paraId="57EE2E16"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1.74318</w:t>
            </w:r>
          </w:p>
        </w:tc>
        <w:tc>
          <w:tcPr>
            <w:tcW w:w="0" w:type="auto"/>
            <w:tcBorders>
              <w:top w:val="nil"/>
              <w:left w:val="nil"/>
              <w:bottom w:val="nil"/>
              <w:right w:val="nil"/>
            </w:tcBorders>
            <w:shd w:val="clear" w:color="auto" w:fill="auto"/>
            <w:noWrap/>
            <w:tcMar>
              <w:right w:w="72" w:type="dxa"/>
            </w:tcMar>
            <w:vAlign w:val="bottom"/>
          </w:tcPr>
          <w:p w14:paraId="676AE5DF"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1.922027</w:t>
            </w:r>
          </w:p>
        </w:tc>
        <w:tc>
          <w:tcPr>
            <w:tcW w:w="0" w:type="auto"/>
            <w:tcBorders>
              <w:top w:val="nil"/>
              <w:left w:val="nil"/>
              <w:bottom w:val="nil"/>
              <w:right w:val="nil"/>
            </w:tcBorders>
            <w:shd w:val="clear" w:color="auto" w:fill="auto"/>
            <w:noWrap/>
            <w:tcMar>
              <w:right w:w="72" w:type="dxa"/>
            </w:tcMar>
            <w:vAlign w:val="bottom"/>
          </w:tcPr>
          <w:p w14:paraId="0B017ABA" w14:textId="77777777" w:rsidR="00AA0B8C" w:rsidRPr="002B45DF" w:rsidRDefault="00AA0B8C">
            <w:pPr>
              <w:jc w:val="right"/>
              <w:rPr>
                <w:rFonts w:ascii="Arial" w:hAnsi="Arial" w:cs="Arial"/>
                <w:color w:val="000000"/>
                <w:sz w:val="18"/>
                <w:szCs w:val="18"/>
              </w:rPr>
            </w:pPr>
            <w:r w:rsidRPr="002B45DF">
              <w:rPr>
                <w:rFonts w:ascii="Arial" w:hAnsi="Arial" w:cs="Arial"/>
                <w:color w:val="000000"/>
                <w:sz w:val="18"/>
                <w:szCs w:val="18"/>
              </w:rPr>
              <w:t>1.014462</w:t>
            </w:r>
          </w:p>
        </w:tc>
      </w:tr>
    </w:tbl>
    <w:p w14:paraId="3D82E9EE" w14:textId="77777777" w:rsidR="00AA0B8C" w:rsidRDefault="00AA0B8C" w:rsidP="009316A3">
      <w:pPr>
        <w:pStyle w:val="StyleList2Left0Firstline0"/>
        <w:rPr>
          <w:noProof/>
        </w:rPr>
      </w:pPr>
    </w:p>
    <w:p w14:paraId="62553609" w14:textId="77777777" w:rsidR="004C0B2A" w:rsidRDefault="004C0B2A" w:rsidP="009316A3">
      <w:pPr>
        <w:pStyle w:val="StyleList2Left0Firstline0"/>
        <w:rPr>
          <w:noProof/>
        </w:rPr>
      </w:pPr>
    </w:p>
    <w:p w14:paraId="7A06EAA8" w14:textId="77777777" w:rsidR="009316A3" w:rsidRDefault="00AA0B8C" w:rsidP="009316A3">
      <w:pPr>
        <w:pStyle w:val="StyleList2Left0Firstline0"/>
        <w:rPr>
          <w:noProof/>
        </w:rPr>
      </w:pPr>
      <w:r>
        <w:rPr>
          <w:noProof/>
        </w:rPr>
        <w:drawing>
          <wp:inline distT="0" distB="0" distL="0" distR="0" wp14:anchorId="6553676F" wp14:editId="4BB3F0C1">
            <wp:extent cx="4572000" cy="3138488"/>
            <wp:effectExtent l="0" t="0" r="19050" b="241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766524BE" w14:textId="77777777" w:rsidR="00AA0B8C" w:rsidRDefault="00AA0B8C" w:rsidP="009316A3">
      <w:pPr>
        <w:pStyle w:val="StyleList2Left0Firstline0"/>
        <w:rPr>
          <w:noProof/>
        </w:rPr>
      </w:pPr>
    </w:p>
    <w:p w14:paraId="213F74A7" w14:textId="77777777" w:rsidR="00AA0B8C" w:rsidRPr="005268A8" w:rsidRDefault="00AA0B8C" w:rsidP="009316A3">
      <w:pPr>
        <w:pStyle w:val="StyleList2Left0Firstline0"/>
      </w:pPr>
    </w:p>
    <w:p w14:paraId="1A6AE63D" w14:textId="77777777" w:rsidR="004C0B2A" w:rsidRDefault="004C0B2A">
      <w:pPr>
        <w:rPr>
          <w:b/>
          <w:bCs/>
        </w:rPr>
      </w:pPr>
      <w:r>
        <w:br w:type="page"/>
      </w:r>
    </w:p>
    <w:p w14:paraId="120F7526" w14:textId="77777777" w:rsidR="00D5700B" w:rsidRPr="00D5700B" w:rsidRDefault="008B561D" w:rsidP="00D5700B">
      <w:pPr>
        <w:pStyle w:val="bchqs"/>
      </w:pPr>
      <w:r w:rsidRPr="006475AA">
        <w:rPr>
          <w:szCs w:val="24"/>
        </w:rPr>
        <w:lastRenderedPageBreak/>
        <w:t>1.1</w:t>
      </w:r>
      <w:r>
        <w:rPr>
          <w:szCs w:val="24"/>
        </w:rPr>
        <w:t>2</w:t>
      </w:r>
      <w:r w:rsidR="00D5700B">
        <w:rPr>
          <w:b/>
          <w:szCs w:val="24"/>
        </w:rPr>
        <w:tab/>
      </w:r>
      <w:r w:rsidR="00D5700B">
        <w:t xml:space="preserve">In our example of the free-falling parachutist, we assumed that the acceleration due to gravity was a constant value. Although this is a decent approximation when we are examining falling objects near the surface of the earth, the gravitational force decreases as we move above sea level. A more general representation based on </w:t>
      </w:r>
      <w:r w:rsidR="00D5700B">
        <w:rPr>
          <w:rFonts w:ascii="STIXMathJax_Main-Italic" w:hAnsi="STIXMathJax_Main-Italic" w:cs="STIXMathJax_Main-Italic"/>
          <w:i/>
          <w:iCs/>
        </w:rPr>
        <w:t>Newton’s</w:t>
      </w:r>
      <w:r w:rsidR="00D5700B">
        <w:t xml:space="preserve"> </w:t>
      </w:r>
      <w:r w:rsidR="00D5700B">
        <w:rPr>
          <w:rFonts w:ascii="STIXMathJax_Main-Italic" w:hAnsi="STIXMathJax_Main-Italic" w:cs="STIXMathJax_Main-Italic"/>
          <w:i/>
          <w:iCs/>
        </w:rPr>
        <w:t xml:space="preserve">inverse square law </w:t>
      </w:r>
      <w:r w:rsidR="00D5700B">
        <w:t>of gravitational attraction can be written as</w:t>
      </w:r>
    </w:p>
    <w:p w14:paraId="760DF51D" w14:textId="77777777" w:rsidR="00D5700B" w:rsidRPr="006E1215" w:rsidRDefault="005D647A" w:rsidP="006E1215">
      <w:pPr>
        <w:pStyle w:val="bchqseqf"/>
        <w:spacing w:before="80" w:after="80"/>
      </w:pPr>
      <w:r>
        <w:tab/>
      </w:r>
      <w:r w:rsidR="00D5700B" w:rsidRPr="006475AA">
        <w:object w:dxaOrig="1719" w:dyaOrig="660" w14:anchorId="5127F760">
          <v:shape id="_x0000_i1101" type="#_x0000_t75" style="width:86.4pt;height:36pt" o:ole="">
            <v:imagedata r:id="rId170" o:title=""/>
          </v:shape>
          <o:OLEObject Type="Embed" ProgID="Equation.DSMT4" ShapeID="_x0000_i1101" DrawAspect="Content" ObjectID="_1745775348" r:id="rId171"/>
        </w:object>
      </w:r>
    </w:p>
    <w:p w14:paraId="1081503A" w14:textId="77777777" w:rsidR="00D5700B" w:rsidRDefault="00D5700B" w:rsidP="00D5700B">
      <w:pPr>
        <w:pStyle w:val="bchqs"/>
        <w:rPr>
          <w:lang w:val="en-IN"/>
        </w:rPr>
      </w:pPr>
      <w:r w:rsidRPr="00D5700B">
        <w:rPr>
          <w:lang w:val="en-IN"/>
        </w:rPr>
        <w:t xml:space="preserve">where </w:t>
      </w:r>
      <w:r w:rsidRPr="00D5700B">
        <w:rPr>
          <w:rFonts w:ascii="STIXMathJax_Main-Italic" w:hAnsi="STIXMathJax_Main-Italic" w:cs="STIXMathJax_Main-Italic"/>
          <w:i/>
          <w:iCs/>
          <w:lang w:val="en-IN"/>
        </w:rPr>
        <w:t>g</w:t>
      </w:r>
      <w:r w:rsidRPr="00D5700B">
        <w:rPr>
          <w:lang w:val="en-IN"/>
        </w:rPr>
        <w:t>(</w:t>
      </w:r>
      <w:r w:rsidRPr="00D5700B">
        <w:rPr>
          <w:rFonts w:ascii="STIXMathJax_Main-Italic" w:hAnsi="STIXMathJax_Main-Italic" w:cs="STIXMathJax_Main-Italic"/>
          <w:i/>
          <w:iCs/>
          <w:lang w:val="en-IN"/>
        </w:rPr>
        <w:t>x</w:t>
      </w:r>
      <w:r w:rsidRPr="00D5700B">
        <w:rPr>
          <w:lang w:val="en-IN"/>
        </w:rPr>
        <w:t xml:space="preserve">) = gravitational acceleration at altitude </w:t>
      </w:r>
      <w:r w:rsidRPr="00D5700B">
        <w:rPr>
          <w:rFonts w:ascii="STIXMathJax_Main-Italic" w:hAnsi="STIXMathJax_Main-Italic" w:cs="STIXMathJax_Main-Italic"/>
          <w:i/>
          <w:iCs/>
          <w:lang w:val="en-IN"/>
        </w:rPr>
        <w:t xml:space="preserve">x </w:t>
      </w:r>
      <w:r w:rsidRPr="00D5700B">
        <w:rPr>
          <w:lang w:val="en-IN"/>
        </w:rPr>
        <w:t>(in m) measured</w:t>
      </w:r>
      <w:r>
        <w:rPr>
          <w:lang w:val="en-IN"/>
        </w:rPr>
        <w:t xml:space="preserve"> </w:t>
      </w:r>
      <w:r w:rsidRPr="00D5700B">
        <w:rPr>
          <w:lang w:val="en-IN"/>
        </w:rPr>
        <w:t xml:space="preserve">upward from the earth’s surface </w:t>
      </w:r>
      <w:r w:rsidR="007B297D">
        <w:rPr>
          <w:lang w:val="en-IN"/>
        </w:rPr>
        <w:br/>
      </w:r>
      <w:r w:rsidRPr="00D5700B">
        <w:rPr>
          <w:lang w:val="en-IN"/>
        </w:rPr>
        <w:t>(m/s</w:t>
      </w:r>
      <w:r w:rsidRPr="00122379">
        <w:rPr>
          <w:vertAlign w:val="superscript"/>
          <w:lang w:val="en-IN"/>
        </w:rPr>
        <w:t>2</w:t>
      </w:r>
      <w:r w:rsidRPr="00D5700B">
        <w:rPr>
          <w:lang w:val="en-IN"/>
        </w:rPr>
        <w:t xml:space="preserve">), </w:t>
      </w:r>
      <w:r w:rsidRPr="00D5700B">
        <w:rPr>
          <w:rFonts w:ascii="STIXMathJax_Main-Italic" w:hAnsi="STIXMathJax_Main-Italic" w:cs="STIXMathJax_Main-Italic"/>
          <w:i/>
          <w:iCs/>
          <w:lang w:val="en-IN"/>
        </w:rPr>
        <w:t>g</w:t>
      </w:r>
      <w:r w:rsidRPr="00D5700B">
        <w:rPr>
          <w:lang w:val="en-IN"/>
        </w:rPr>
        <w:t>(0) = gravitational</w:t>
      </w:r>
      <w:r>
        <w:rPr>
          <w:lang w:val="en-IN"/>
        </w:rPr>
        <w:t xml:space="preserve"> </w:t>
      </w:r>
      <w:r w:rsidRPr="00D5700B">
        <w:rPr>
          <w:lang w:val="en-IN"/>
        </w:rPr>
        <w:t>acceleration at the earth’s surface (</w:t>
      </w:r>
      <w:r w:rsidRPr="00D5700B">
        <w:rPr>
          <w:rFonts w:ascii="Cambria Math" w:hAnsi="Cambria Math" w:cs="Cambria Math"/>
          <w:lang w:val="en-IN"/>
        </w:rPr>
        <w:t>≅</w:t>
      </w:r>
      <w:r w:rsidRPr="00D5700B">
        <w:rPr>
          <w:lang w:val="en-IN"/>
        </w:rPr>
        <w:t xml:space="preserve"> 9.81 m/s</w:t>
      </w:r>
      <w:r w:rsidRPr="00267FEB">
        <w:rPr>
          <w:vertAlign w:val="superscript"/>
          <w:lang w:val="en-IN"/>
        </w:rPr>
        <w:t>2</w:t>
      </w:r>
      <w:r w:rsidRPr="00D5700B">
        <w:rPr>
          <w:lang w:val="en-IN"/>
        </w:rPr>
        <w:t xml:space="preserve">), and </w:t>
      </w:r>
      <w:r w:rsidRPr="00D5700B">
        <w:rPr>
          <w:rFonts w:ascii="STIXMathJax_Main-Italic" w:hAnsi="STIXMathJax_Main-Italic" w:cs="STIXMathJax_Main-Italic"/>
          <w:i/>
          <w:iCs/>
          <w:lang w:val="en-IN"/>
        </w:rPr>
        <w:t xml:space="preserve">R </w:t>
      </w:r>
      <w:r w:rsidRPr="00D5700B">
        <w:rPr>
          <w:lang w:val="en-IN"/>
        </w:rPr>
        <w:t>= the earth’s</w:t>
      </w:r>
      <w:r>
        <w:rPr>
          <w:lang w:val="en-IN"/>
        </w:rPr>
        <w:t xml:space="preserve"> </w:t>
      </w:r>
      <w:r w:rsidRPr="00D5700B">
        <w:rPr>
          <w:lang w:val="en-IN"/>
        </w:rPr>
        <w:t xml:space="preserve">radius </w:t>
      </w:r>
      <w:r w:rsidR="007B297D">
        <w:rPr>
          <w:lang w:val="en-IN"/>
        </w:rPr>
        <w:br/>
      </w:r>
      <w:r w:rsidR="005D647A" w:rsidRPr="004063A4">
        <w:rPr>
          <w:position w:val="-10"/>
        </w:rPr>
        <w:object w:dxaOrig="1380" w:dyaOrig="320" w14:anchorId="054A00DC">
          <v:shape id="_x0000_i1102" type="#_x0000_t75" style="width:1in;height:14.4pt" o:ole="">
            <v:imagedata r:id="rId172" o:title=""/>
          </v:shape>
          <o:OLEObject Type="Embed" ProgID="Equation.DSMT4" ShapeID="_x0000_i1102" DrawAspect="Content" ObjectID="_1745775349" r:id="rId173"/>
        </w:object>
      </w:r>
    </w:p>
    <w:p w14:paraId="4BEF69C2" w14:textId="77777777" w:rsidR="00D5700B" w:rsidRPr="002952A3" w:rsidRDefault="00D5700B" w:rsidP="00A13C31">
      <w:pPr>
        <w:pStyle w:val="List"/>
      </w:pPr>
      <w:r w:rsidRPr="002952A3">
        <w:rPr>
          <w:b/>
        </w:rPr>
        <w:t>(a)</w:t>
      </w:r>
      <w:r w:rsidR="002952A3">
        <w:tab/>
      </w:r>
      <w:r w:rsidRPr="002952A3">
        <w:t>In a fashion similar to the derivation of Eq. (1.9), use a force</w:t>
      </w:r>
      <w:r w:rsidR="002952A3">
        <w:t xml:space="preserve"> </w:t>
      </w:r>
      <w:r w:rsidRPr="002952A3">
        <w:t>balance to derive a differential equation for velocity as a function</w:t>
      </w:r>
      <w:r w:rsidR="002952A3">
        <w:t xml:space="preserve"> </w:t>
      </w:r>
      <w:r w:rsidRPr="002952A3">
        <w:t>of time that utilizes this more complete representation of</w:t>
      </w:r>
      <w:r w:rsidR="002952A3">
        <w:t xml:space="preserve"> </w:t>
      </w:r>
      <w:r w:rsidRPr="002952A3">
        <w:t>gravitation. However, for this derivation, assume that upward</w:t>
      </w:r>
      <w:r w:rsidR="002952A3">
        <w:t xml:space="preserve"> </w:t>
      </w:r>
      <w:r w:rsidRPr="002952A3">
        <w:t>velocity is positive.</w:t>
      </w:r>
    </w:p>
    <w:p w14:paraId="3AB90328" w14:textId="77777777" w:rsidR="00D5700B" w:rsidRPr="002952A3" w:rsidRDefault="00D5700B" w:rsidP="00A13C31">
      <w:pPr>
        <w:pStyle w:val="List"/>
      </w:pPr>
      <w:r w:rsidRPr="002952A3">
        <w:rPr>
          <w:b/>
        </w:rPr>
        <w:t>(b)</w:t>
      </w:r>
      <w:r w:rsidR="002952A3">
        <w:tab/>
      </w:r>
      <w:r w:rsidRPr="002952A3">
        <w:t>For the case where drag is negligible, use the chain rule to express</w:t>
      </w:r>
      <w:r w:rsidR="002952A3">
        <w:t xml:space="preserve"> </w:t>
      </w:r>
      <w:r w:rsidRPr="002952A3">
        <w:t>the differential equation as a function of altitude rather</w:t>
      </w:r>
      <w:r w:rsidR="002952A3">
        <w:t xml:space="preserve"> </w:t>
      </w:r>
      <w:r w:rsidRPr="002952A3">
        <w:t>than time. Recall that the chain rule is</w:t>
      </w:r>
    </w:p>
    <w:p w14:paraId="66BADA8A" w14:textId="77777777" w:rsidR="00D5700B" w:rsidRDefault="002952A3" w:rsidP="008111EC">
      <w:pPr>
        <w:pStyle w:val="bchqseqf"/>
        <w:spacing w:before="80" w:after="80"/>
      </w:pPr>
      <w:r>
        <w:tab/>
      </w:r>
      <w:r w:rsidRPr="002952A3">
        <w:rPr>
          <w:position w:val="-22"/>
        </w:rPr>
        <w:object w:dxaOrig="1060" w:dyaOrig="560" w14:anchorId="030FA961">
          <v:shape id="_x0000_i1103" type="#_x0000_t75" style="width:50.4pt;height:28.8pt" o:ole="">
            <v:imagedata r:id="rId174" o:title=""/>
          </v:shape>
          <o:OLEObject Type="Embed" ProgID="Equation.DSMT4" ShapeID="_x0000_i1103" DrawAspect="Content" ObjectID="_1745775350" r:id="rId175"/>
        </w:object>
      </w:r>
    </w:p>
    <w:p w14:paraId="295EC523" w14:textId="77777777" w:rsidR="002952A3" w:rsidRPr="002952A3" w:rsidRDefault="002952A3" w:rsidP="00E73E6B">
      <w:pPr>
        <w:pStyle w:val="List"/>
      </w:pPr>
      <w:r w:rsidRPr="002952A3">
        <w:rPr>
          <w:rFonts w:ascii="STIXMathJax_Main-Bold" w:hAnsi="STIXMathJax_Main-Bold" w:cs="STIXMathJax_Main-Bold"/>
          <w:b/>
        </w:rPr>
        <w:t>(c)</w:t>
      </w:r>
      <w:r w:rsidRPr="002952A3">
        <w:rPr>
          <w:rFonts w:ascii="STIXMathJax_Main-Bold" w:hAnsi="STIXMathJax_Main-Bold" w:cs="STIXMathJax_Main-Bold"/>
          <w:b/>
        </w:rPr>
        <w:tab/>
      </w:r>
      <w:r w:rsidRPr="002952A3">
        <w:t xml:space="preserve">Use calculus to obtain the closed-form solution where </w:t>
      </w:r>
      <w:r w:rsidRPr="002952A3">
        <w:rPr>
          <w:rFonts w:ascii="STIXMathJax_Main-Italic" w:hAnsi="STIXMathJax_Main-Italic" w:cs="STIXMathJax_Main-Italic"/>
          <w:i/>
          <w:iCs/>
        </w:rPr>
        <w:t xml:space="preserve">υ </w:t>
      </w:r>
      <w:r w:rsidRPr="002952A3">
        <w:t xml:space="preserve">= </w:t>
      </w:r>
      <w:r w:rsidRPr="002952A3">
        <w:rPr>
          <w:rFonts w:ascii="STIXMathJax_Main-Italic" w:hAnsi="STIXMathJax_Main-Italic" w:cs="STIXMathJax_Main-Italic"/>
          <w:i/>
          <w:iCs/>
        </w:rPr>
        <w:t>υ</w:t>
      </w:r>
      <w:r w:rsidRPr="00547152">
        <w:rPr>
          <w:vertAlign w:val="subscript"/>
        </w:rPr>
        <w:t>0</w:t>
      </w:r>
      <w:r w:rsidRPr="002952A3">
        <w:t xml:space="preserve"> at</w:t>
      </w:r>
      <w:r>
        <w:t xml:space="preserve"> </w:t>
      </w:r>
      <w:r w:rsidRPr="002952A3">
        <w:rPr>
          <w:rFonts w:ascii="STIXMathJax_Main-Italic" w:hAnsi="STIXMathJax_Main-Italic" w:cs="STIXMathJax_Main-Italic"/>
          <w:i/>
          <w:iCs/>
        </w:rPr>
        <w:t xml:space="preserve">x </w:t>
      </w:r>
      <w:r w:rsidRPr="002952A3">
        <w:t>= 0.</w:t>
      </w:r>
    </w:p>
    <w:p w14:paraId="33BDA3DC" w14:textId="77777777" w:rsidR="002952A3" w:rsidRDefault="002952A3" w:rsidP="00E73E6B">
      <w:pPr>
        <w:pStyle w:val="List"/>
      </w:pPr>
      <w:r w:rsidRPr="002952A3">
        <w:rPr>
          <w:rFonts w:ascii="STIXMathJax_Main-Bold" w:hAnsi="STIXMathJax_Main-Bold" w:cs="STIXMathJax_Main-Bold"/>
          <w:b/>
        </w:rPr>
        <w:t>(d)</w:t>
      </w:r>
      <w:r w:rsidR="00E73E6B">
        <w:rPr>
          <w:rFonts w:ascii="STIXMathJax_Main-Bold" w:hAnsi="STIXMathJax_Main-Bold" w:cs="STIXMathJax_Main-Bold"/>
          <w:b/>
        </w:rPr>
        <w:tab/>
      </w:r>
      <w:r w:rsidRPr="00977F53">
        <w:rPr>
          <w:spacing w:val="-2"/>
        </w:rPr>
        <w:t xml:space="preserve">Use Euler’s method to obtain a numerical solution from </w:t>
      </w:r>
      <w:r w:rsidRPr="00977F53">
        <w:rPr>
          <w:rFonts w:ascii="STIXMathJax_Main-Italic" w:hAnsi="STIXMathJax_Main-Italic" w:cs="STIXMathJax_Main-Italic"/>
          <w:i/>
          <w:iCs/>
          <w:spacing w:val="-2"/>
        </w:rPr>
        <w:t xml:space="preserve">x </w:t>
      </w:r>
      <w:r w:rsidRPr="00977F53">
        <w:rPr>
          <w:spacing w:val="-2"/>
        </w:rPr>
        <w:t>= 0 to 100,000 m using a step size of 10,000 m</w:t>
      </w:r>
      <w:r w:rsidRPr="002952A3">
        <w:t xml:space="preserve"> where the initial</w:t>
      </w:r>
      <w:r>
        <w:t xml:space="preserve"> </w:t>
      </w:r>
      <w:r w:rsidRPr="002952A3">
        <w:t>velocity is 1400 m/s upward. Compare your result with the</w:t>
      </w:r>
      <w:r>
        <w:t xml:space="preserve"> </w:t>
      </w:r>
      <w:r w:rsidRPr="002952A3">
        <w:t>analytical solution.</w:t>
      </w:r>
    </w:p>
    <w:p w14:paraId="0D440817" w14:textId="77777777" w:rsidR="008111EC" w:rsidRPr="00294DCC" w:rsidRDefault="008111EC" w:rsidP="008111EC">
      <w:pPr>
        <w:pStyle w:val="bchtxla"/>
        <w:rPr>
          <w:sz w:val="16"/>
          <w:szCs w:val="16"/>
        </w:rPr>
      </w:pPr>
    </w:p>
    <w:p w14:paraId="05F713AE" w14:textId="77777777" w:rsidR="008B561D" w:rsidRPr="006475AA" w:rsidRDefault="008B561D" w:rsidP="008B561D">
      <w:pPr>
        <w:pStyle w:val="Heading3"/>
        <w:spacing w:before="0" w:after="0"/>
        <w:rPr>
          <w:b w:val="0"/>
          <w:sz w:val="22"/>
        </w:rPr>
      </w:pPr>
      <w:r w:rsidRPr="006475AA">
        <w:rPr>
          <w:rFonts w:ascii="Times New Roman" w:hAnsi="Times New Roman" w:cs="Times New Roman"/>
          <w:sz w:val="20"/>
          <w:szCs w:val="24"/>
        </w:rPr>
        <w:t>(a)</w:t>
      </w:r>
      <w:r w:rsidRPr="006475AA">
        <w:rPr>
          <w:rFonts w:ascii="Times New Roman" w:hAnsi="Times New Roman" w:cs="Times New Roman"/>
          <w:b w:val="0"/>
          <w:sz w:val="20"/>
          <w:szCs w:val="24"/>
        </w:rPr>
        <w:t xml:space="preserve"> The force balance can be written as</w:t>
      </w:r>
      <w:r w:rsidRPr="006475AA">
        <w:rPr>
          <w:b w:val="0"/>
          <w:sz w:val="22"/>
        </w:rPr>
        <w:t>:</w:t>
      </w:r>
    </w:p>
    <w:p w14:paraId="72BAABF6" w14:textId="77777777" w:rsidR="008B561D" w:rsidRPr="008111EC" w:rsidRDefault="008B561D" w:rsidP="008B561D">
      <w:pPr>
        <w:rPr>
          <w:sz w:val="16"/>
          <w:szCs w:val="16"/>
        </w:rPr>
      </w:pPr>
    </w:p>
    <w:p w14:paraId="7E63ED95" w14:textId="77777777" w:rsidR="008B561D" w:rsidRPr="006475AA" w:rsidRDefault="008B561D" w:rsidP="008B561D">
      <w:r w:rsidRPr="006475AA">
        <w:rPr>
          <w:position w:val="-28"/>
        </w:rPr>
        <w:object w:dxaOrig="2640" w:dyaOrig="660" w14:anchorId="0AE19D39">
          <v:shape id="_x0000_i1104" type="#_x0000_t75" style="width:129.6pt;height:36pt" o:ole="">
            <v:imagedata r:id="rId176" o:title=""/>
          </v:shape>
          <o:OLEObject Type="Embed" ProgID="Equation.DSMT4" ShapeID="_x0000_i1104" DrawAspect="Content" ObjectID="_1745775351" r:id="rId177"/>
        </w:object>
      </w:r>
    </w:p>
    <w:p w14:paraId="5A9E58A6" w14:textId="77777777" w:rsidR="008B561D" w:rsidRPr="00FA491F" w:rsidRDefault="008B561D" w:rsidP="008B561D">
      <w:pPr>
        <w:rPr>
          <w:sz w:val="16"/>
          <w:szCs w:val="16"/>
        </w:rPr>
      </w:pPr>
    </w:p>
    <w:p w14:paraId="07BBCB53" w14:textId="77777777" w:rsidR="008B561D" w:rsidRPr="006475AA" w:rsidRDefault="008B561D" w:rsidP="008B561D">
      <w:r w:rsidRPr="006475AA">
        <w:t>Dividing by mass gives</w:t>
      </w:r>
    </w:p>
    <w:p w14:paraId="4A73DBA9" w14:textId="77777777" w:rsidR="008B561D" w:rsidRPr="008111EC" w:rsidRDefault="008B561D" w:rsidP="008B561D">
      <w:pPr>
        <w:pStyle w:val="BodyTextIndent"/>
        <w:spacing w:after="0"/>
        <w:ind w:left="0"/>
        <w:rPr>
          <w:b/>
          <w:sz w:val="16"/>
          <w:szCs w:val="16"/>
        </w:rPr>
      </w:pPr>
    </w:p>
    <w:p w14:paraId="59BEB830" w14:textId="77777777" w:rsidR="008B561D" w:rsidRPr="006475AA" w:rsidRDefault="008B561D" w:rsidP="008B561D">
      <w:r w:rsidRPr="006475AA">
        <w:rPr>
          <w:position w:val="-28"/>
        </w:rPr>
        <w:object w:dxaOrig="2400" w:dyaOrig="660" w14:anchorId="0C5942EB">
          <v:shape id="_x0000_i1105" type="#_x0000_t75" style="width:122.4pt;height:36pt" o:ole="">
            <v:imagedata r:id="rId178" o:title=""/>
          </v:shape>
          <o:OLEObject Type="Embed" ProgID="Equation.DSMT4" ShapeID="_x0000_i1105" DrawAspect="Content" ObjectID="_1745775352" r:id="rId179"/>
        </w:object>
      </w:r>
    </w:p>
    <w:p w14:paraId="04ACE275" w14:textId="77777777" w:rsidR="008B561D" w:rsidRPr="008111EC" w:rsidRDefault="008B561D" w:rsidP="008B561D">
      <w:pPr>
        <w:pStyle w:val="BodyTextIndent"/>
        <w:spacing w:after="0"/>
        <w:ind w:left="0"/>
        <w:rPr>
          <w:b/>
          <w:sz w:val="16"/>
          <w:szCs w:val="16"/>
        </w:rPr>
      </w:pPr>
    </w:p>
    <w:p w14:paraId="77784DE2" w14:textId="77777777" w:rsidR="008B561D" w:rsidRPr="006475AA" w:rsidRDefault="008B561D" w:rsidP="008B561D">
      <w:pPr>
        <w:pStyle w:val="BodyTextIndent"/>
        <w:spacing w:after="0"/>
        <w:ind w:left="0"/>
      </w:pPr>
      <w:r w:rsidRPr="006475AA">
        <w:rPr>
          <w:b/>
        </w:rPr>
        <w:t>(b)</w:t>
      </w:r>
      <w:r w:rsidRPr="006475AA">
        <w:t xml:space="preserve"> Recognizing that </w:t>
      </w:r>
      <w:r w:rsidRPr="006475AA">
        <w:rPr>
          <w:i/>
        </w:rPr>
        <w:t>dx</w:t>
      </w:r>
      <w:r w:rsidRPr="006475AA">
        <w:t>/</w:t>
      </w:r>
      <w:r w:rsidRPr="006475AA">
        <w:rPr>
          <w:i/>
        </w:rPr>
        <w:t>dt</w:t>
      </w:r>
      <w:r w:rsidRPr="006475AA">
        <w:t xml:space="preserve"> = </w:t>
      </w:r>
      <w:r w:rsidRPr="006475AA">
        <w:rPr>
          <w:i/>
        </w:rPr>
        <w:t>v</w:t>
      </w:r>
      <w:r w:rsidRPr="006475AA">
        <w:t>, the chain rule is</w:t>
      </w:r>
    </w:p>
    <w:p w14:paraId="5D50DDD2" w14:textId="77777777" w:rsidR="008B561D" w:rsidRPr="006475AA" w:rsidRDefault="008B561D" w:rsidP="008B561D">
      <w:pPr>
        <w:pStyle w:val="BodyTextIndent"/>
        <w:spacing w:after="0"/>
        <w:ind w:left="0"/>
      </w:pPr>
    </w:p>
    <w:p w14:paraId="025AB1E9" w14:textId="77777777" w:rsidR="008B561D" w:rsidRPr="006475AA" w:rsidRDefault="008B561D" w:rsidP="008B561D">
      <w:pPr>
        <w:pStyle w:val="FootnoteText"/>
        <w:jc w:val="both"/>
      </w:pPr>
      <w:r w:rsidRPr="006475AA">
        <w:rPr>
          <w:position w:val="-22"/>
        </w:rPr>
        <w:object w:dxaOrig="859" w:dyaOrig="560" w14:anchorId="5768E61C">
          <v:shape id="_x0000_i1106" type="#_x0000_t75" style="width:43.2pt;height:28.8pt" o:ole="" fillcolor="window">
            <v:imagedata r:id="rId180" o:title=""/>
          </v:shape>
          <o:OLEObject Type="Embed" ProgID="Equation.DSMT4" ShapeID="_x0000_i1106" DrawAspect="Content" ObjectID="_1745775353" r:id="rId181"/>
        </w:object>
      </w:r>
    </w:p>
    <w:p w14:paraId="6C67EB58" w14:textId="77777777" w:rsidR="008B561D" w:rsidRPr="006475AA" w:rsidRDefault="008B561D" w:rsidP="008B561D">
      <w:pPr>
        <w:pStyle w:val="FootnoteText"/>
        <w:jc w:val="both"/>
      </w:pPr>
    </w:p>
    <w:p w14:paraId="69BC758C" w14:textId="77777777" w:rsidR="008B561D" w:rsidRPr="006475AA" w:rsidRDefault="008B561D" w:rsidP="008B561D">
      <w:pPr>
        <w:pStyle w:val="FootnoteText"/>
        <w:jc w:val="both"/>
      </w:pPr>
      <w:r w:rsidRPr="006475AA">
        <w:t>Setting drag to zero and substituting this relationship into the force balance gives</w:t>
      </w:r>
    </w:p>
    <w:p w14:paraId="7DF65FE3" w14:textId="77777777" w:rsidR="008B561D" w:rsidRPr="0089096B" w:rsidRDefault="008B561D" w:rsidP="008B561D">
      <w:pPr>
        <w:pStyle w:val="FootnoteText"/>
        <w:jc w:val="both"/>
        <w:rPr>
          <w:sz w:val="16"/>
          <w:szCs w:val="16"/>
        </w:rPr>
      </w:pPr>
    </w:p>
    <w:p w14:paraId="6FC9741C" w14:textId="77777777" w:rsidR="008B561D" w:rsidRPr="006475AA" w:rsidRDefault="008B561D" w:rsidP="008B561D">
      <w:r w:rsidRPr="006475AA">
        <w:rPr>
          <w:position w:val="-28"/>
        </w:rPr>
        <w:object w:dxaOrig="1760" w:dyaOrig="660" w14:anchorId="6E50AC52">
          <v:shape id="_x0000_i1107" type="#_x0000_t75" style="width:86.4pt;height:36pt" o:ole="">
            <v:imagedata r:id="rId182" o:title=""/>
          </v:shape>
          <o:OLEObject Type="Embed" ProgID="Equation.DSMT4" ShapeID="_x0000_i1107" DrawAspect="Content" ObjectID="_1745775354" r:id="rId183"/>
        </w:object>
      </w:r>
    </w:p>
    <w:p w14:paraId="1E783EB3" w14:textId="77777777" w:rsidR="008B561D" w:rsidRPr="00FA491F" w:rsidRDefault="008B561D" w:rsidP="008B561D">
      <w:pPr>
        <w:rPr>
          <w:sz w:val="16"/>
          <w:szCs w:val="16"/>
        </w:rPr>
      </w:pPr>
    </w:p>
    <w:p w14:paraId="060A1B7E" w14:textId="77777777" w:rsidR="008B561D" w:rsidRPr="006475AA" w:rsidRDefault="008B561D" w:rsidP="008B561D">
      <w:pPr>
        <w:pStyle w:val="BodyTextIndent"/>
        <w:spacing w:after="0"/>
        <w:ind w:left="0"/>
      </w:pPr>
      <w:r w:rsidRPr="006475AA">
        <w:rPr>
          <w:b/>
        </w:rPr>
        <w:t>(c)</w:t>
      </w:r>
      <w:r w:rsidRPr="006475AA">
        <w:t xml:space="preserve"> Using separation of variables</w:t>
      </w:r>
    </w:p>
    <w:p w14:paraId="4CCD68AB" w14:textId="77777777" w:rsidR="008B561D" w:rsidRPr="0089096B" w:rsidRDefault="008B561D" w:rsidP="008B561D">
      <w:pPr>
        <w:pStyle w:val="BodyTextIndent"/>
        <w:spacing w:after="0"/>
        <w:ind w:left="0"/>
        <w:rPr>
          <w:sz w:val="16"/>
          <w:szCs w:val="16"/>
        </w:rPr>
      </w:pPr>
    </w:p>
    <w:p w14:paraId="7F35554A" w14:textId="77777777" w:rsidR="008B561D" w:rsidRPr="006475AA" w:rsidRDefault="008B561D" w:rsidP="008B561D">
      <w:r w:rsidRPr="006475AA">
        <w:rPr>
          <w:position w:val="-28"/>
        </w:rPr>
        <w:object w:dxaOrig="2040" w:dyaOrig="660" w14:anchorId="27EFAB2B">
          <v:shape id="_x0000_i1108" type="#_x0000_t75" style="width:100.8pt;height:36pt" o:ole="">
            <v:imagedata r:id="rId184" o:title=""/>
          </v:shape>
          <o:OLEObject Type="Embed" ProgID="Equation.DSMT4" ShapeID="_x0000_i1108" DrawAspect="Content" ObjectID="_1745775355" r:id="rId185"/>
        </w:object>
      </w:r>
    </w:p>
    <w:p w14:paraId="3C15EAAC" w14:textId="77777777" w:rsidR="008B561D" w:rsidRPr="0089096B" w:rsidRDefault="008B561D" w:rsidP="008B561D">
      <w:pPr>
        <w:pStyle w:val="FootnoteText"/>
        <w:jc w:val="both"/>
        <w:rPr>
          <w:sz w:val="16"/>
          <w:szCs w:val="16"/>
        </w:rPr>
      </w:pPr>
    </w:p>
    <w:p w14:paraId="2FD8ACD1" w14:textId="77777777" w:rsidR="008B561D" w:rsidRPr="006475AA" w:rsidRDefault="008B561D" w:rsidP="008B561D">
      <w:pPr>
        <w:pStyle w:val="BodyTextIndent"/>
        <w:spacing w:after="0"/>
        <w:ind w:left="0"/>
      </w:pPr>
      <w:r w:rsidRPr="006475AA">
        <w:t>Integrating gives</w:t>
      </w:r>
    </w:p>
    <w:p w14:paraId="266A89B8" w14:textId="77777777" w:rsidR="008B561D" w:rsidRPr="0089096B" w:rsidRDefault="008B561D" w:rsidP="008B561D">
      <w:pPr>
        <w:pStyle w:val="BodyTextIndent"/>
        <w:spacing w:after="0"/>
        <w:ind w:left="0"/>
        <w:rPr>
          <w:sz w:val="16"/>
          <w:szCs w:val="16"/>
        </w:rPr>
      </w:pPr>
    </w:p>
    <w:p w14:paraId="60322FBC" w14:textId="77777777" w:rsidR="008B561D" w:rsidRPr="006475AA" w:rsidRDefault="008B561D" w:rsidP="00E7260E">
      <w:r w:rsidRPr="006475AA">
        <w:rPr>
          <w:position w:val="-22"/>
        </w:rPr>
        <w:object w:dxaOrig="1760" w:dyaOrig="600" w14:anchorId="30866152">
          <v:shape id="_x0000_i1109" type="#_x0000_t75" style="width:86.4pt;height:28.8pt" o:ole="">
            <v:imagedata r:id="rId186" o:title=""/>
          </v:shape>
          <o:OLEObject Type="Embed" ProgID="Equation.DSMT4" ShapeID="_x0000_i1109" DrawAspect="Content" ObjectID="_1745775356" r:id="rId187"/>
        </w:object>
      </w:r>
    </w:p>
    <w:p w14:paraId="005E1B9D" w14:textId="77777777" w:rsidR="008B561D" w:rsidRPr="006475AA" w:rsidRDefault="008B561D" w:rsidP="008B561D">
      <w:pPr>
        <w:pStyle w:val="BodyTextIndent"/>
        <w:spacing w:after="0"/>
        <w:ind w:left="0"/>
      </w:pPr>
      <w:r w:rsidRPr="006475AA">
        <w:t>Applying the initial condition yields</w:t>
      </w:r>
    </w:p>
    <w:p w14:paraId="3556011F" w14:textId="77777777" w:rsidR="008B561D" w:rsidRPr="006475AA" w:rsidRDefault="008B561D" w:rsidP="008B561D">
      <w:pPr>
        <w:pStyle w:val="BodyTextIndent"/>
        <w:spacing w:after="0"/>
        <w:ind w:left="0"/>
      </w:pPr>
    </w:p>
    <w:p w14:paraId="3F75C6BF" w14:textId="77777777" w:rsidR="008B561D" w:rsidRPr="006475AA" w:rsidRDefault="00796DA2" w:rsidP="008B561D">
      <w:r w:rsidRPr="006475AA">
        <w:rPr>
          <w:position w:val="-22"/>
        </w:rPr>
        <w:object w:dxaOrig="1740" w:dyaOrig="580" w14:anchorId="2E505251">
          <v:shape id="_x0000_i1110" type="#_x0000_t75" style="width:86.4pt;height:28.8pt" o:ole="">
            <v:imagedata r:id="rId188" o:title=""/>
          </v:shape>
          <o:OLEObject Type="Embed" ProgID="Equation.DSMT4" ShapeID="_x0000_i1110" DrawAspect="Content" ObjectID="_1745775357" r:id="rId189"/>
        </w:object>
      </w:r>
    </w:p>
    <w:p w14:paraId="2456765D" w14:textId="77777777" w:rsidR="008B561D" w:rsidRPr="006475AA" w:rsidRDefault="008B561D" w:rsidP="008B561D">
      <w:pPr>
        <w:pStyle w:val="BodyTextIndent"/>
        <w:spacing w:after="0"/>
        <w:ind w:left="0"/>
      </w:pPr>
    </w:p>
    <w:p w14:paraId="2407939F" w14:textId="77777777" w:rsidR="008B561D" w:rsidRPr="006475AA" w:rsidRDefault="008B561D" w:rsidP="008B561D">
      <w:pPr>
        <w:pStyle w:val="BodyTextIndent"/>
        <w:spacing w:after="0"/>
        <w:ind w:left="0"/>
      </w:pPr>
      <w:r w:rsidRPr="006475AA">
        <w:t xml:space="preserve">which can be solved for </w:t>
      </w:r>
      <w:r w:rsidRPr="006475AA">
        <w:rPr>
          <w:i/>
        </w:rPr>
        <w:t>C</w:t>
      </w:r>
      <w:r w:rsidRPr="006475AA">
        <w:t xml:space="preserve"> = </w:t>
      </w:r>
      <w:r w:rsidRPr="006475AA">
        <w:rPr>
          <w:i/>
        </w:rPr>
        <w:t>v</w:t>
      </w:r>
      <w:r w:rsidRPr="006475AA">
        <w:rPr>
          <w:vertAlign w:val="subscript"/>
        </w:rPr>
        <w:t>0</w:t>
      </w:r>
      <w:r w:rsidRPr="006475AA">
        <w:rPr>
          <w:vertAlign w:val="superscript"/>
        </w:rPr>
        <w:t>2</w:t>
      </w:r>
      <w:r w:rsidRPr="006475AA">
        <w:t xml:space="preserve">/2 – </w:t>
      </w:r>
      <w:r w:rsidRPr="006475AA">
        <w:rPr>
          <w:i/>
        </w:rPr>
        <w:t>g</w:t>
      </w:r>
      <w:r w:rsidRPr="006475AA">
        <w:t>(0)</w:t>
      </w:r>
      <w:r w:rsidRPr="006475AA">
        <w:rPr>
          <w:i/>
        </w:rPr>
        <w:t>R</w:t>
      </w:r>
      <w:r w:rsidRPr="006475AA">
        <w:t>, which can be substituted back into the solution to give</w:t>
      </w:r>
    </w:p>
    <w:p w14:paraId="51B6F953" w14:textId="77777777" w:rsidR="008B561D" w:rsidRPr="006475AA" w:rsidRDefault="008B561D" w:rsidP="008B561D">
      <w:pPr>
        <w:pStyle w:val="BodyTextIndent"/>
        <w:spacing w:after="0"/>
        <w:ind w:left="0"/>
      </w:pPr>
    </w:p>
    <w:p w14:paraId="7387D8B0" w14:textId="77777777" w:rsidR="008B561D" w:rsidRPr="006475AA" w:rsidRDefault="00796DA2" w:rsidP="008B561D">
      <w:r w:rsidRPr="006475AA">
        <w:rPr>
          <w:position w:val="-22"/>
        </w:rPr>
        <w:object w:dxaOrig="2520" w:dyaOrig="580" w14:anchorId="5A72CADC">
          <v:shape id="_x0000_i1111" type="#_x0000_t75" style="width:129.6pt;height:28.8pt" o:ole="">
            <v:imagedata r:id="rId190" o:title=""/>
          </v:shape>
          <o:OLEObject Type="Embed" ProgID="Equation.DSMT4" ShapeID="_x0000_i1111" DrawAspect="Content" ObjectID="_1745775358" r:id="rId191"/>
        </w:object>
      </w:r>
    </w:p>
    <w:p w14:paraId="3D90DB96" w14:textId="77777777" w:rsidR="008B561D" w:rsidRPr="006475AA" w:rsidRDefault="008B561D" w:rsidP="008B561D"/>
    <w:p w14:paraId="7944E8DF" w14:textId="77777777" w:rsidR="008B561D" w:rsidRPr="006475AA" w:rsidRDefault="008B561D" w:rsidP="008B561D">
      <w:r w:rsidRPr="006475AA">
        <w:t>or</w:t>
      </w:r>
    </w:p>
    <w:p w14:paraId="63A6BBFB" w14:textId="77777777" w:rsidR="008B561D" w:rsidRPr="006475AA" w:rsidRDefault="008B561D" w:rsidP="008B561D"/>
    <w:p w14:paraId="0E866786" w14:textId="77777777" w:rsidR="008B561D" w:rsidRPr="006475AA" w:rsidRDefault="00796DA2" w:rsidP="008B561D">
      <w:r w:rsidRPr="00796DA2">
        <w:rPr>
          <w:position w:val="-24"/>
        </w:rPr>
        <w:object w:dxaOrig="2880" w:dyaOrig="639" w14:anchorId="00DD472C">
          <v:shape id="_x0000_i1112" type="#_x0000_t75" style="width:2in;height:28.8pt" o:ole="">
            <v:imagedata r:id="rId192" o:title=""/>
          </v:shape>
          <o:OLEObject Type="Embed" ProgID="Equation.DSMT4" ShapeID="_x0000_i1112" DrawAspect="Content" ObjectID="_1745775359" r:id="rId193"/>
        </w:object>
      </w:r>
    </w:p>
    <w:p w14:paraId="553E4344" w14:textId="77777777" w:rsidR="008B561D" w:rsidRPr="006475AA" w:rsidRDefault="008B561D" w:rsidP="008B561D"/>
    <w:p w14:paraId="50A75B66" w14:textId="77777777" w:rsidR="008B561D" w:rsidRPr="006475AA" w:rsidRDefault="008B561D" w:rsidP="008B561D">
      <w:r w:rsidRPr="006475AA">
        <w:t>Note that the plus sign holds when the object is moving upwards and the minus sign holds when it is falling.</w:t>
      </w:r>
    </w:p>
    <w:p w14:paraId="3F6A2DC6" w14:textId="77777777" w:rsidR="008B561D" w:rsidRDefault="008B561D" w:rsidP="008B561D"/>
    <w:p w14:paraId="676AD6F9" w14:textId="77777777" w:rsidR="008B561D" w:rsidRDefault="008B561D" w:rsidP="008B561D">
      <w:r w:rsidRPr="00D613F0">
        <w:rPr>
          <w:b/>
        </w:rPr>
        <w:t>(d)</w:t>
      </w:r>
      <w:r>
        <w:t xml:space="preserve"> Euler’s method can be developed as</w:t>
      </w:r>
    </w:p>
    <w:p w14:paraId="08C60AB1" w14:textId="77777777" w:rsidR="008B561D" w:rsidRDefault="008B561D" w:rsidP="008B561D">
      <w:pPr>
        <w:pStyle w:val="BodyTextIndent"/>
        <w:spacing w:after="0"/>
        <w:ind w:left="0"/>
      </w:pPr>
    </w:p>
    <w:p w14:paraId="3094E1EC" w14:textId="77777777" w:rsidR="008B561D" w:rsidRDefault="008B561D" w:rsidP="008B561D">
      <w:r w:rsidRPr="005A4FA1">
        <w:rPr>
          <w:position w:val="-30"/>
        </w:rPr>
        <w:object w:dxaOrig="3700" w:dyaOrig="700" w14:anchorId="44001004">
          <v:shape id="_x0000_i1113" type="#_x0000_t75" style="width:187.2pt;height:36pt" o:ole="">
            <v:imagedata r:id="rId194" o:title=""/>
          </v:shape>
          <o:OLEObject Type="Embed" ProgID="Equation.DSMT4" ShapeID="_x0000_i1113" DrawAspect="Content" ObjectID="_1745775360" r:id="rId195"/>
        </w:object>
      </w:r>
    </w:p>
    <w:p w14:paraId="5AABE85C" w14:textId="77777777" w:rsidR="008B561D" w:rsidRDefault="008B561D" w:rsidP="008B561D"/>
    <w:p w14:paraId="0FFDF228" w14:textId="77777777" w:rsidR="008B561D" w:rsidRDefault="008B561D" w:rsidP="008B561D">
      <w:r>
        <w:t>The first step can be computed as</w:t>
      </w:r>
    </w:p>
    <w:p w14:paraId="1C3FAF1E" w14:textId="77777777" w:rsidR="008B561D" w:rsidRDefault="008B561D" w:rsidP="008B561D"/>
    <w:p w14:paraId="522DC96B" w14:textId="77777777" w:rsidR="008B561D" w:rsidRDefault="00293256" w:rsidP="008B561D">
      <w:r w:rsidRPr="00D17283">
        <w:rPr>
          <w:position w:val="-28"/>
        </w:rPr>
        <w:object w:dxaOrig="8080" w:dyaOrig="660" w14:anchorId="517349A9">
          <v:shape id="_x0000_i1114" type="#_x0000_t75" style="width:403.2pt;height:36pt" o:ole="">
            <v:imagedata r:id="rId196" o:title=""/>
          </v:shape>
          <o:OLEObject Type="Embed" ProgID="Equation.DSMT4" ShapeID="_x0000_i1114" DrawAspect="Content" ObjectID="_1745775361" r:id="rId197"/>
        </w:object>
      </w:r>
    </w:p>
    <w:p w14:paraId="4194FE90" w14:textId="77777777" w:rsidR="008B561D" w:rsidRDefault="008B561D" w:rsidP="008B561D"/>
    <w:p w14:paraId="0BF6BB59" w14:textId="77777777" w:rsidR="008B561D" w:rsidRDefault="008B561D" w:rsidP="008B561D">
      <w:r>
        <w:t>The remainder of the calculations can be implemented in a similar fashion as in the following table</w:t>
      </w:r>
    </w:p>
    <w:p w14:paraId="137E016D" w14:textId="77777777" w:rsidR="008B561D" w:rsidRDefault="008B561D" w:rsidP="008B561D"/>
    <w:tbl>
      <w:tblPr>
        <w:tblW w:w="4000" w:type="dxa"/>
        <w:tblInd w:w="418" w:type="dxa"/>
        <w:tblLook w:val="0000" w:firstRow="0" w:lastRow="0" w:firstColumn="0" w:lastColumn="0" w:noHBand="0" w:noVBand="0"/>
      </w:tblPr>
      <w:tblGrid>
        <w:gridCol w:w="749"/>
        <w:gridCol w:w="963"/>
        <w:gridCol w:w="1023"/>
        <w:gridCol w:w="1305"/>
      </w:tblGrid>
      <w:tr w:rsidR="00293256" w:rsidRPr="00674932" w14:paraId="1D555EE2" w14:textId="77777777" w:rsidTr="00293256">
        <w:trPr>
          <w:trHeight w:val="144"/>
        </w:trPr>
        <w:tc>
          <w:tcPr>
            <w:tcW w:w="733" w:type="dxa"/>
            <w:tcBorders>
              <w:top w:val="single" w:sz="12" w:space="0" w:color="auto"/>
              <w:left w:val="nil"/>
              <w:bottom w:val="single" w:sz="6" w:space="0" w:color="auto"/>
              <w:right w:val="nil"/>
            </w:tcBorders>
            <w:shd w:val="clear" w:color="auto" w:fill="auto"/>
            <w:noWrap/>
            <w:vAlign w:val="center"/>
          </w:tcPr>
          <w:p w14:paraId="64097FFF" w14:textId="77777777" w:rsidR="008B561D" w:rsidRPr="00674932" w:rsidRDefault="008B561D" w:rsidP="00A709D1">
            <w:pPr>
              <w:jc w:val="center"/>
              <w:rPr>
                <w:rFonts w:ascii="Arial" w:hAnsi="Arial" w:cs="Arial"/>
                <w:b/>
                <w:i/>
                <w:sz w:val="18"/>
                <w:szCs w:val="20"/>
              </w:rPr>
            </w:pPr>
            <w:r w:rsidRPr="00674932">
              <w:rPr>
                <w:rFonts w:ascii="Arial" w:hAnsi="Arial" w:cs="Arial"/>
                <w:b/>
                <w:i/>
                <w:sz w:val="18"/>
                <w:szCs w:val="20"/>
              </w:rPr>
              <w:t>x</w:t>
            </w:r>
          </w:p>
        </w:tc>
        <w:tc>
          <w:tcPr>
            <w:tcW w:w="955" w:type="dxa"/>
            <w:tcBorders>
              <w:top w:val="single" w:sz="12" w:space="0" w:color="auto"/>
              <w:left w:val="nil"/>
              <w:bottom w:val="single" w:sz="6" w:space="0" w:color="auto"/>
              <w:right w:val="nil"/>
            </w:tcBorders>
            <w:shd w:val="clear" w:color="auto" w:fill="auto"/>
            <w:noWrap/>
            <w:vAlign w:val="center"/>
          </w:tcPr>
          <w:p w14:paraId="5B804BD3" w14:textId="77777777" w:rsidR="008B561D" w:rsidRPr="00674932" w:rsidRDefault="008B561D" w:rsidP="00A709D1">
            <w:pPr>
              <w:jc w:val="center"/>
              <w:rPr>
                <w:rFonts w:ascii="Arial" w:hAnsi="Arial" w:cs="Arial"/>
                <w:b/>
                <w:i/>
                <w:sz w:val="18"/>
                <w:szCs w:val="20"/>
              </w:rPr>
            </w:pPr>
            <w:r w:rsidRPr="00674932">
              <w:rPr>
                <w:rFonts w:ascii="Arial" w:hAnsi="Arial" w:cs="Arial"/>
                <w:b/>
                <w:i/>
                <w:sz w:val="18"/>
                <w:szCs w:val="20"/>
              </w:rPr>
              <w:t>v</w:t>
            </w:r>
          </w:p>
        </w:tc>
        <w:tc>
          <w:tcPr>
            <w:tcW w:w="1015" w:type="dxa"/>
            <w:tcBorders>
              <w:top w:val="single" w:sz="12" w:space="0" w:color="auto"/>
              <w:left w:val="nil"/>
              <w:bottom w:val="single" w:sz="6" w:space="0" w:color="auto"/>
              <w:right w:val="nil"/>
            </w:tcBorders>
            <w:shd w:val="clear" w:color="auto" w:fill="auto"/>
            <w:noWrap/>
            <w:vAlign w:val="center"/>
          </w:tcPr>
          <w:p w14:paraId="63E9D6F6" w14:textId="77777777" w:rsidR="008B561D" w:rsidRPr="00674932" w:rsidRDefault="008B561D" w:rsidP="00A709D1">
            <w:pPr>
              <w:jc w:val="center"/>
              <w:rPr>
                <w:rFonts w:ascii="Arial" w:hAnsi="Arial" w:cs="Arial"/>
                <w:b/>
                <w:sz w:val="18"/>
                <w:szCs w:val="20"/>
              </w:rPr>
            </w:pPr>
            <w:r w:rsidRPr="00674932">
              <w:rPr>
                <w:rFonts w:ascii="Arial" w:hAnsi="Arial" w:cs="Arial"/>
                <w:b/>
                <w:i/>
                <w:sz w:val="18"/>
                <w:szCs w:val="20"/>
              </w:rPr>
              <w:t>dv</w:t>
            </w:r>
            <w:r w:rsidRPr="00674932">
              <w:rPr>
                <w:rFonts w:ascii="Arial" w:hAnsi="Arial" w:cs="Arial"/>
                <w:b/>
                <w:sz w:val="18"/>
                <w:szCs w:val="20"/>
              </w:rPr>
              <w:t>/</w:t>
            </w:r>
            <w:r w:rsidRPr="00674932">
              <w:rPr>
                <w:rFonts w:ascii="Arial" w:hAnsi="Arial" w:cs="Arial"/>
                <w:b/>
                <w:i/>
                <w:sz w:val="18"/>
                <w:szCs w:val="20"/>
              </w:rPr>
              <w:t>dx</w:t>
            </w:r>
          </w:p>
        </w:tc>
        <w:tc>
          <w:tcPr>
            <w:tcW w:w="1297" w:type="dxa"/>
            <w:tcBorders>
              <w:top w:val="single" w:sz="12" w:space="0" w:color="auto"/>
              <w:left w:val="nil"/>
              <w:bottom w:val="single" w:sz="6" w:space="0" w:color="auto"/>
              <w:right w:val="nil"/>
            </w:tcBorders>
            <w:shd w:val="clear" w:color="auto" w:fill="auto"/>
            <w:noWrap/>
            <w:vAlign w:val="center"/>
          </w:tcPr>
          <w:p w14:paraId="1CE87822" w14:textId="77777777" w:rsidR="008B561D" w:rsidRPr="00674932" w:rsidRDefault="008B561D" w:rsidP="00A709D1">
            <w:pPr>
              <w:jc w:val="center"/>
              <w:rPr>
                <w:rFonts w:ascii="Arial" w:hAnsi="Arial" w:cs="Arial"/>
                <w:b/>
                <w:sz w:val="18"/>
                <w:szCs w:val="20"/>
              </w:rPr>
            </w:pPr>
            <w:r w:rsidRPr="00674932">
              <w:rPr>
                <w:rFonts w:ascii="Arial" w:hAnsi="Arial" w:cs="Arial"/>
                <w:b/>
                <w:i/>
                <w:sz w:val="18"/>
                <w:szCs w:val="20"/>
              </w:rPr>
              <w:t>v</w:t>
            </w:r>
            <w:r w:rsidRPr="00674932">
              <w:rPr>
                <w:rFonts w:ascii="Arial" w:hAnsi="Arial" w:cs="Arial"/>
                <w:b/>
                <w:sz w:val="18"/>
                <w:szCs w:val="20"/>
              </w:rPr>
              <w:t>-analytical</w:t>
            </w:r>
          </w:p>
        </w:tc>
      </w:tr>
      <w:tr w:rsidR="00293256" w:rsidRPr="00674932" w14:paraId="2CBA3A7D" w14:textId="77777777" w:rsidTr="00293256">
        <w:tblPrEx>
          <w:tblCellMar>
            <w:left w:w="0" w:type="dxa"/>
            <w:right w:w="0" w:type="dxa"/>
          </w:tblCellMar>
        </w:tblPrEx>
        <w:trPr>
          <w:trHeight w:val="144"/>
        </w:trPr>
        <w:tc>
          <w:tcPr>
            <w:tcW w:w="733" w:type="dxa"/>
            <w:tcBorders>
              <w:top w:val="nil"/>
              <w:left w:val="nil"/>
              <w:bottom w:val="nil"/>
              <w:right w:val="nil"/>
            </w:tcBorders>
            <w:shd w:val="clear" w:color="auto" w:fill="auto"/>
            <w:noWrap/>
            <w:vAlign w:val="center"/>
          </w:tcPr>
          <w:p w14:paraId="6F25D638" w14:textId="77777777" w:rsidR="00293256" w:rsidRPr="00674932" w:rsidRDefault="00293256" w:rsidP="00A709D1">
            <w:pPr>
              <w:jc w:val="center"/>
              <w:rPr>
                <w:rFonts w:ascii="Arial" w:hAnsi="Arial" w:cs="Arial"/>
                <w:sz w:val="18"/>
                <w:szCs w:val="20"/>
              </w:rPr>
            </w:pPr>
            <w:r w:rsidRPr="00674932">
              <w:rPr>
                <w:rFonts w:ascii="Arial" w:hAnsi="Arial" w:cs="Arial"/>
                <w:sz w:val="18"/>
                <w:szCs w:val="20"/>
              </w:rPr>
              <w:t>0</w:t>
            </w:r>
          </w:p>
        </w:tc>
        <w:tc>
          <w:tcPr>
            <w:tcW w:w="955" w:type="dxa"/>
            <w:tcBorders>
              <w:top w:val="nil"/>
              <w:left w:val="nil"/>
              <w:bottom w:val="nil"/>
              <w:right w:val="nil"/>
            </w:tcBorders>
            <w:shd w:val="clear" w:color="auto" w:fill="auto"/>
            <w:noWrap/>
            <w:tcMar>
              <w:right w:w="72" w:type="dxa"/>
            </w:tcMar>
            <w:vAlign w:val="bottom"/>
          </w:tcPr>
          <w:p w14:paraId="1998258C"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1400</w:t>
            </w:r>
          </w:p>
        </w:tc>
        <w:tc>
          <w:tcPr>
            <w:tcW w:w="1015" w:type="dxa"/>
            <w:tcBorders>
              <w:top w:val="nil"/>
              <w:left w:val="nil"/>
              <w:bottom w:val="nil"/>
              <w:right w:val="nil"/>
            </w:tcBorders>
            <w:shd w:val="clear" w:color="auto" w:fill="auto"/>
            <w:noWrap/>
            <w:tcMar>
              <w:right w:w="72" w:type="dxa"/>
            </w:tcMar>
            <w:vAlign w:val="bottom"/>
          </w:tcPr>
          <w:p w14:paraId="7CE5216E"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-0.00701</w:t>
            </w:r>
          </w:p>
        </w:tc>
        <w:tc>
          <w:tcPr>
            <w:tcW w:w="1297" w:type="dxa"/>
            <w:tcBorders>
              <w:top w:val="nil"/>
              <w:left w:val="nil"/>
              <w:bottom w:val="nil"/>
              <w:right w:val="nil"/>
            </w:tcBorders>
            <w:shd w:val="clear" w:color="auto" w:fill="auto"/>
            <w:noWrap/>
            <w:tcMar>
              <w:right w:w="72" w:type="dxa"/>
            </w:tcMar>
            <w:vAlign w:val="bottom"/>
          </w:tcPr>
          <w:p w14:paraId="7D40744A"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1400</w:t>
            </w:r>
          </w:p>
        </w:tc>
      </w:tr>
      <w:tr w:rsidR="00293256" w:rsidRPr="00674932" w14:paraId="68187B45" w14:textId="77777777" w:rsidTr="00293256">
        <w:tblPrEx>
          <w:tblCellMar>
            <w:left w:w="0" w:type="dxa"/>
            <w:right w:w="0" w:type="dxa"/>
          </w:tblCellMar>
        </w:tblPrEx>
        <w:trPr>
          <w:trHeight w:val="144"/>
        </w:trPr>
        <w:tc>
          <w:tcPr>
            <w:tcW w:w="733" w:type="dxa"/>
            <w:tcBorders>
              <w:top w:val="nil"/>
              <w:left w:val="nil"/>
              <w:bottom w:val="nil"/>
              <w:right w:val="nil"/>
            </w:tcBorders>
            <w:shd w:val="clear" w:color="auto" w:fill="auto"/>
            <w:noWrap/>
            <w:vAlign w:val="center"/>
          </w:tcPr>
          <w:p w14:paraId="7F628DC5" w14:textId="77777777" w:rsidR="00293256" w:rsidRPr="00674932" w:rsidRDefault="00293256" w:rsidP="00A709D1">
            <w:pPr>
              <w:jc w:val="center"/>
              <w:rPr>
                <w:rFonts w:ascii="Arial" w:hAnsi="Arial" w:cs="Arial"/>
                <w:sz w:val="18"/>
                <w:szCs w:val="20"/>
              </w:rPr>
            </w:pPr>
            <w:r w:rsidRPr="00674932">
              <w:rPr>
                <w:rFonts w:ascii="Arial" w:hAnsi="Arial" w:cs="Arial"/>
                <w:sz w:val="18"/>
                <w:szCs w:val="20"/>
              </w:rPr>
              <w:t>10000</w:t>
            </w:r>
          </w:p>
        </w:tc>
        <w:tc>
          <w:tcPr>
            <w:tcW w:w="955" w:type="dxa"/>
            <w:tcBorders>
              <w:top w:val="nil"/>
              <w:left w:val="nil"/>
              <w:bottom w:val="nil"/>
              <w:right w:val="nil"/>
            </w:tcBorders>
            <w:shd w:val="clear" w:color="auto" w:fill="auto"/>
            <w:noWrap/>
            <w:tcMar>
              <w:right w:w="72" w:type="dxa"/>
            </w:tcMar>
            <w:vAlign w:val="bottom"/>
          </w:tcPr>
          <w:p w14:paraId="02E5BFE6"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1329.9286</w:t>
            </w:r>
          </w:p>
        </w:tc>
        <w:tc>
          <w:tcPr>
            <w:tcW w:w="1015" w:type="dxa"/>
            <w:tcBorders>
              <w:top w:val="nil"/>
              <w:left w:val="nil"/>
              <w:bottom w:val="nil"/>
              <w:right w:val="nil"/>
            </w:tcBorders>
            <w:shd w:val="clear" w:color="auto" w:fill="auto"/>
            <w:noWrap/>
            <w:tcMar>
              <w:right w:w="72" w:type="dxa"/>
            </w:tcMar>
            <w:vAlign w:val="bottom"/>
          </w:tcPr>
          <w:p w14:paraId="42FF7B73"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-0.00735</w:t>
            </w:r>
          </w:p>
        </w:tc>
        <w:tc>
          <w:tcPr>
            <w:tcW w:w="1297" w:type="dxa"/>
            <w:tcBorders>
              <w:top w:val="nil"/>
              <w:left w:val="nil"/>
              <w:bottom w:val="nil"/>
              <w:right w:val="nil"/>
            </w:tcBorders>
            <w:shd w:val="clear" w:color="auto" w:fill="auto"/>
            <w:noWrap/>
            <w:tcMar>
              <w:right w:w="72" w:type="dxa"/>
            </w:tcMar>
            <w:vAlign w:val="bottom"/>
          </w:tcPr>
          <w:p w14:paraId="5E2FBAA7"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1328.197</w:t>
            </w:r>
          </w:p>
        </w:tc>
      </w:tr>
      <w:tr w:rsidR="00293256" w:rsidRPr="00674932" w14:paraId="1D30E35C" w14:textId="77777777" w:rsidTr="00293256">
        <w:tblPrEx>
          <w:tblCellMar>
            <w:left w:w="0" w:type="dxa"/>
            <w:right w:w="0" w:type="dxa"/>
          </w:tblCellMar>
        </w:tblPrEx>
        <w:trPr>
          <w:trHeight w:val="144"/>
        </w:trPr>
        <w:tc>
          <w:tcPr>
            <w:tcW w:w="733" w:type="dxa"/>
            <w:tcBorders>
              <w:top w:val="nil"/>
              <w:left w:val="nil"/>
              <w:bottom w:val="nil"/>
              <w:right w:val="nil"/>
            </w:tcBorders>
            <w:shd w:val="clear" w:color="auto" w:fill="auto"/>
            <w:noWrap/>
            <w:vAlign w:val="center"/>
          </w:tcPr>
          <w:p w14:paraId="0E3E07C5" w14:textId="77777777" w:rsidR="00293256" w:rsidRPr="00674932" w:rsidRDefault="00293256" w:rsidP="00A709D1">
            <w:pPr>
              <w:jc w:val="center"/>
              <w:rPr>
                <w:rFonts w:ascii="Arial" w:hAnsi="Arial" w:cs="Arial"/>
                <w:sz w:val="18"/>
                <w:szCs w:val="20"/>
              </w:rPr>
            </w:pPr>
            <w:r w:rsidRPr="00674932">
              <w:rPr>
                <w:rFonts w:ascii="Arial" w:hAnsi="Arial" w:cs="Arial"/>
                <w:sz w:val="18"/>
                <w:szCs w:val="20"/>
              </w:rPr>
              <w:t>20000</w:t>
            </w:r>
          </w:p>
        </w:tc>
        <w:tc>
          <w:tcPr>
            <w:tcW w:w="955" w:type="dxa"/>
            <w:tcBorders>
              <w:top w:val="nil"/>
              <w:left w:val="nil"/>
              <w:bottom w:val="nil"/>
              <w:right w:val="nil"/>
            </w:tcBorders>
            <w:shd w:val="clear" w:color="auto" w:fill="auto"/>
            <w:noWrap/>
            <w:tcMar>
              <w:right w:w="72" w:type="dxa"/>
            </w:tcMar>
            <w:vAlign w:val="bottom"/>
          </w:tcPr>
          <w:p w14:paraId="7CBCD426"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1256.3963</w:t>
            </w:r>
          </w:p>
        </w:tc>
        <w:tc>
          <w:tcPr>
            <w:tcW w:w="1015" w:type="dxa"/>
            <w:tcBorders>
              <w:top w:val="nil"/>
              <w:left w:val="nil"/>
              <w:bottom w:val="nil"/>
              <w:right w:val="nil"/>
            </w:tcBorders>
            <w:shd w:val="clear" w:color="auto" w:fill="auto"/>
            <w:noWrap/>
            <w:tcMar>
              <w:right w:w="72" w:type="dxa"/>
            </w:tcMar>
            <w:vAlign w:val="bottom"/>
          </w:tcPr>
          <w:p w14:paraId="7323AFDC"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-0.00776</w:t>
            </w:r>
          </w:p>
        </w:tc>
        <w:tc>
          <w:tcPr>
            <w:tcW w:w="1297" w:type="dxa"/>
            <w:tcBorders>
              <w:top w:val="nil"/>
              <w:left w:val="nil"/>
              <w:bottom w:val="nil"/>
              <w:right w:val="nil"/>
            </w:tcBorders>
            <w:shd w:val="clear" w:color="auto" w:fill="auto"/>
            <w:noWrap/>
            <w:tcMar>
              <w:right w:w="72" w:type="dxa"/>
            </w:tcMar>
            <w:vAlign w:val="bottom"/>
          </w:tcPr>
          <w:p w14:paraId="3B1E8714"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1252.529</w:t>
            </w:r>
          </w:p>
        </w:tc>
      </w:tr>
      <w:tr w:rsidR="00293256" w:rsidRPr="00674932" w14:paraId="4AC4C2D4" w14:textId="77777777" w:rsidTr="00293256">
        <w:tblPrEx>
          <w:tblCellMar>
            <w:left w:w="0" w:type="dxa"/>
            <w:right w:w="0" w:type="dxa"/>
          </w:tblCellMar>
        </w:tblPrEx>
        <w:trPr>
          <w:trHeight w:val="144"/>
        </w:trPr>
        <w:tc>
          <w:tcPr>
            <w:tcW w:w="733" w:type="dxa"/>
            <w:tcBorders>
              <w:top w:val="nil"/>
              <w:left w:val="nil"/>
              <w:bottom w:val="nil"/>
              <w:right w:val="nil"/>
            </w:tcBorders>
            <w:shd w:val="clear" w:color="auto" w:fill="auto"/>
            <w:noWrap/>
            <w:vAlign w:val="center"/>
          </w:tcPr>
          <w:p w14:paraId="778EF2C5" w14:textId="77777777" w:rsidR="00293256" w:rsidRPr="00674932" w:rsidRDefault="00293256" w:rsidP="00A709D1">
            <w:pPr>
              <w:jc w:val="center"/>
              <w:rPr>
                <w:rFonts w:ascii="Arial" w:hAnsi="Arial" w:cs="Arial"/>
                <w:sz w:val="18"/>
                <w:szCs w:val="20"/>
              </w:rPr>
            </w:pPr>
            <w:r w:rsidRPr="00674932">
              <w:rPr>
                <w:rFonts w:ascii="Arial" w:hAnsi="Arial" w:cs="Arial"/>
                <w:sz w:val="18"/>
                <w:szCs w:val="20"/>
              </w:rPr>
              <w:t>30000</w:t>
            </w:r>
          </w:p>
        </w:tc>
        <w:tc>
          <w:tcPr>
            <w:tcW w:w="955" w:type="dxa"/>
            <w:tcBorders>
              <w:top w:val="nil"/>
              <w:left w:val="nil"/>
              <w:bottom w:val="nil"/>
              <w:right w:val="nil"/>
            </w:tcBorders>
            <w:shd w:val="clear" w:color="auto" w:fill="auto"/>
            <w:noWrap/>
            <w:tcMar>
              <w:right w:w="72" w:type="dxa"/>
            </w:tcMar>
            <w:vAlign w:val="bottom"/>
          </w:tcPr>
          <w:p w14:paraId="4204722B"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1178.8038</w:t>
            </w:r>
          </w:p>
        </w:tc>
        <w:tc>
          <w:tcPr>
            <w:tcW w:w="1015" w:type="dxa"/>
            <w:tcBorders>
              <w:top w:val="nil"/>
              <w:left w:val="nil"/>
              <w:bottom w:val="nil"/>
              <w:right w:val="nil"/>
            </w:tcBorders>
            <w:shd w:val="clear" w:color="auto" w:fill="auto"/>
            <w:noWrap/>
            <w:tcMar>
              <w:right w:w="72" w:type="dxa"/>
            </w:tcMar>
            <w:vAlign w:val="bottom"/>
          </w:tcPr>
          <w:p w14:paraId="3F9CA62D"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-0.00824</w:t>
            </w:r>
          </w:p>
        </w:tc>
        <w:tc>
          <w:tcPr>
            <w:tcW w:w="1297" w:type="dxa"/>
            <w:tcBorders>
              <w:top w:val="nil"/>
              <w:left w:val="nil"/>
              <w:bottom w:val="nil"/>
              <w:right w:val="nil"/>
            </w:tcBorders>
            <w:shd w:val="clear" w:color="auto" w:fill="auto"/>
            <w:noWrap/>
            <w:tcMar>
              <w:right w:w="72" w:type="dxa"/>
            </w:tcMar>
            <w:vAlign w:val="bottom"/>
          </w:tcPr>
          <w:p w14:paraId="779FDBEB"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1172.245</w:t>
            </w:r>
          </w:p>
        </w:tc>
      </w:tr>
      <w:tr w:rsidR="00293256" w:rsidRPr="00674932" w14:paraId="44ED8524" w14:textId="77777777" w:rsidTr="00293256">
        <w:tblPrEx>
          <w:tblCellMar>
            <w:left w:w="0" w:type="dxa"/>
            <w:right w:w="0" w:type="dxa"/>
          </w:tblCellMar>
        </w:tblPrEx>
        <w:trPr>
          <w:trHeight w:val="144"/>
        </w:trPr>
        <w:tc>
          <w:tcPr>
            <w:tcW w:w="733" w:type="dxa"/>
            <w:tcBorders>
              <w:top w:val="nil"/>
              <w:left w:val="nil"/>
              <w:bottom w:val="nil"/>
              <w:right w:val="nil"/>
            </w:tcBorders>
            <w:shd w:val="clear" w:color="auto" w:fill="auto"/>
            <w:noWrap/>
            <w:vAlign w:val="center"/>
          </w:tcPr>
          <w:p w14:paraId="79730D9D" w14:textId="77777777" w:rsidR="00293256" w:rsidRPr="00674932" w:rsidRDefault="00293256" w:rsidP="00A709D1">
            <w:pPr>
              <w:jc w:val="center"/>
              <w:rPr>
                <w:rFonts w:ascii="Arial" w:hAnsi="Arial" w:cs="Arial"/>
                <w:sz w:val="18"/>
                <w:szCs w:val="20"/>
              </w:rPr>
            </w:pPr>
            <w:r w:rsidRPr="00674932">
              <w:rPr>
                <w:rFonts w:ascii="Arial" w:hAnsi="Arial" w:cs="Arial"/>
                <w:sz w:val="18"/>
                <w:szCs w:val="20"/>
              </w:rPr>
              <w:t>40000</w:t>
            </w:r>
          </w:p>
        </w:tc>
        <w:tc>
          <w:tcPr>
            <w:tcW w:w="955" w:type="dxa"/>
            <w:tcBorders>
              <w:top w:val="nil"/>
              <w:left w:val="nil"/>
              <w:bottom w:val="nil"/>
              <w:right w:val="nil"/>
            </w:tcBorders>
            <w:shd w:val="clear" w:color="auto" w:fill="auto"/>
            <w:noWrap/>
            <w:tcMar>
              <w:right w:w="72" w:type="dxa"/>
            </w:tcMar>
            <w:vAlign w:val="bottom"/>
          </w:tcPr>
          <w:p w14:paraId="4DDE2EA1"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1096.3622</w:t>
            </w:r>
          </w:p>
        </w:tc>
        <w:tc>
          <w:tcPr>
            <w:tcW w:w="1015" w:type="dxa"/>
            <w:tcBorders>
              <w:top w:val="nil"/>
              <w:left w:val="nil"/>
              <w:bottom w:val="nil"/>
              <w:right w:val="nil"/>
            </w:tcBorders>
            <w:shd w:val="clear" w:color="auto" w:fill="auto"/>
            <w:noWrap/>
            <w:tcMar>
              <w:right w:w="72" w:type="dxa"/>
            </w:tcMar>
            <w:vAlign w:val="bottom"/>
          </w:tcPr>
          <w:p w14:paraId="5FAFB439"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-0.00884</w:t>
            </w:r>
          </w:p>
        </w:tc>
        <w:tc>
          <w:tcPr>
            <w:tcW w:w="1297" w:type="dxa"/>
            <w:tcBorders>
              <w:top w:val="nil"/>
              <w:left w:val="nil"/>
              <w:bottom w:val="nil"/>
              <w:right w:val="nil"/>
            </w:tcBorders>
            <w:shd w:val="clear" w:color="auto" w:fill="auto"/>
            <w:noWrap/>
            <w:tcMar>
              <w:right w:w="72" w:type="dxa"/>
            </w:tcMar>
            <w:vAlign w:val="bottom"/>
          </w:tcPr>
          <w:p w14:paraId="72A1D176"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1086.323</w:t>
            </w:r>
          </w:p>
        </w:tc>
      </w:tr>
      <w:tr w:rsidR="00293256" w:rsidRPr="00674932" w14:paraId="4E9387AB" w14:textId="77777777" w:rsidTr="00293256">
        <w:tblPrEx>
          <w:tblCellMar>
            <w:left w:w="0" w:type="dxa"/>
            <w:right w:w="0" w:type="dxa"/>
          </w:tblCellMar>
        </w:tblPrEx>
        <w:trPr>
          <w:trHeight w:val="144"/>
        </w:trPr>
        <w:tc>
          <w:tcPr>
            <w:tcW w:w="733" w:type="dxa"/>
            <w:tcBorders>
              <w:top w:val="nil"/>
              <w:left w:val="nil"/>
              <w:bottom w:val="nil"/>
              <w:right w:val="nil"/>
            </w:tcBorders>
            <w:shd w:val="clear" w:color="auto" w:fill="auto"/>
            <w:noWrap/>
            <w:vAlign w:val="center"/>
          </w:tcPr>
          <w:p w14:paraId="671997DC" w14:textId="77777777" w:rsidR="00293256" w:rsidRPr="00674932" w:rsidRDefault="00293256" w:rsidP="00A709D1">
            <w:pPr>
              <w:jc w:val="center"/>
              <w:rPr>
                <w:rFonts w:ascii="Arial" w:hAnsi="Arial" w:cs="Arial"/>
                <w:sz w:val="18"/>
                <w:szCs w:val="20"/>
              </w:rPr>
            </w:pPr>
            <w:r w:rsidRPr="00674932">
              <w:rPr>
                <w:rFonts w:ascii="Arial" w:hAnsi="Arial" w:cs="Arial"/>
                <w:sz w:val="18"/>
                <w:szCs w:val="20"/>
              </w:rPr>
              <w:t>50000</w:t>
            </w:r>
          </w:p>
        </w:tc>
        <w:tc>
          <w:tcPr>
            <w:tcW w:w="955" w:type="dxa"/>
            <w:tcBorders>
              <w:top w:val="nil"/>
              <w:left w:val="nil"/>
              <w:bottom w:val="nil"/>
              <w:right w:val="nil"/>
            </w:tcBorders>
            <w:shd w:val="clear" w:color="auto" w:fill="auto"/>
            <w:noWrap/>
            <w:tcMar>
              <w:right w:w="72" w:type="dxa"/>
            </w:tcMar>
            <w:vAlign w:val="bottom"/>
          </w:tcPr>
          <w:p w14:paraId="5BE3AE55"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1007.9977</w:t>
            </w:r>
          </w:p>
        </w:tc>
        <w:tc>
          <w:tcPr>
            <w:tcW w:w="1015" w:type="dxa"/>
            <w:tcBorders>
              <w:top w:val="nil"/>
              <w:left w:val="nil"/>
              <w:bottom w:val="nil"/>
              <w:right w:val="nil"/>
            </w:tcBorders>
            <w:shd w:val="clear" w:color="auto" w:fill="auto"/>
            <w:noWrap/>
            <w:tcMar>
              <w:right w:w="72" w:type="dxa"/>
            </w:tcMar>
            <w:vAlign w:val="bottom"/>
          </w:tcPr>
          <w:p w14:paraId="48A3E3CC"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-0.00958</w:t>
            </w:r>
          </w:p>
        </w:tc>
        <w:tc>
          <w:tcPr>
            <w:tcW w:w="1297" w:type="dxa"/>
            <w:tcBorders>
              <w:top w:val="nil"/>
              <w:left w:val="nil"/>
              <w:bottom w:val="nil"/>
              <w:right w:val="nil"/>
            </w:tcBorders>
            <w:shd w:val="clear" w:color="auto" w:fill="auto"/>
            <w:noWrap/>
            <w:tcMar>
              <w:right w:w="72" w:type="dxa"/>
            </w:tcMar>
            <w:vAlign w:val="bottom"/>
          </w:tcPr>
          <w:p w14:paraId="5266D8AF"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993.2976</w:t>
            </w:r>
          </w:p>
        </w:tc>
      </w:tr>
      <w:tr w:rsidR="00293256" w:rsidRPr="00674932" w14:paraId="7E68E3D1" w14:textId="77777777" w:rsidTr="00293256">
        <w:tblPrEx>
          <w:tblCellMar>
            <w:left w:w="0" w:type="dxa"/>
            <w:right w:w="0" w:type="dxa"/>
          </w:tblCellMar>
        </w:tblPrEx>
        <w:trPr>
          <w:trHeight w:val="144"/>
        </w:trPr>
        <w:tc>
          <w:tcPr>
            <w:tcW w:w="733" w:type="dxa"/>
            <w:tcBorders>
              <w:top w:val="nil"/>
              <w:left w:val="nil"/>
              <w:bottom w:val="nil"/>
              <w:right w:val="nil"/>
            </w:tcBorders>
            <w:shd w:val="clear" w:color="auto" w:fill="auto"/>
            <w:noWrap/>
            <w:vAlign w:val="center"/>
          </w:tcPr>
          <w:p w14:paraId="0CC879A6" w14:textId="77777777" w:rsidR="00293256" w:rsidRPr="00674932" w:rsidRDefault="00293256" w:rsidP="00A709D1">
            <w:pPr>
              <w:jc w:val="center"/>
              <w:rPr>
                <w:rFonts w:ascii="Arial" w:hAnsi="Arial" w:cs="Arial"/>
                <w:sz w:val="18"/>
                <w:szCs w:val="20"/>
              </w:rPr>
            </w:pPr>
            <w:r w:rsidRPr="00674932">
              <w:rPr>
                <w:rFonts w:ascii="Arial" w:hAnsi="Arial" w:cs="Arial"/>
                <w:sz w:val="18"/>
                <w:szCs w:val="20"/>
              </w:rPr>
              <w:t>60000</w:t>
            </w:r>
          </w:p>
        </w:tc>
        <w:tc>
          <w:tcPr>
            <w:tcW w:w="955" w:type="dxa"/>
            <w:tcBorders>
              <w:top w:val="nil"/>
              <w:left w:val="nil"/>
              <w:bottom w:val="nil"/>
              <w:right w:val="nil"/>
            </w:tcBorders>
            <w:shd w:val="clear" w:color="auto" w:fill="auto"/>
            <w:noWrap/>
            <w:tcMar>
              <w:right w:w="72" w:type="dxa"/>
            </w:tcMar>
            <w:vAlign w:val="bottom"/>
          </w:tcPr>
          <w:p w14:paraId="01EF9692"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912.18608</w:t>
            </w:r>
          </w:p>
        </w:tc>
        <w:tc>
          <w:tcPr>
            <w:tcW w:w="1015" w:type="dxa"/>
            <w:tcBorders>
              <w:top w:val="nil"/>
              <w:left w:val="nil"/>
              <w:bottom w:val="nil"/>
              <w:right w:val="nil"/>
            </w:tcBorders>
            <w:shd w:val="clear" w:color="auto" w:fill="auto"/>
            <w:noWrap/>
            <w:tcMar>
              <w:right w:w="72" w:type="dxa"/>
            </w:tcMar>
            <w:vAlign w:val="bottom"/>
          </w:tcPr>
          <w:p w14:paraId="5F701A88"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-0.01055</w:t>
            </w:r>
          </w:p>
        </w:tc>
        <w:tc>
          <w:tcPr>
            <w:tcW w:w="1297" w:type="dxa"/>
            <w:tcBorders>
              <w:top w:val="nil"/>
              <w:left w:val="nil"/>
              <w:bottom w:val="nil"/>
              <w:right w:val="nil"/>
            </w:tcBorders>
            <w:shd w:val="clear" w:color="auto" w:fill="auto"/>
            <w:noWrap/>
            <w:tcMar>
              <w:right w:w="72" w:type="dxa"/>
            </w:tcMar>
            <w:vAlign w:val="bottom"/>
          </w:tcPr>
          <w:p w14:paraId="6AB6B5CA"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890.946</w:t>
            </w:r>
          </w:p>
        </w:tc>
      </w:tr>
      <w:tr w:rsidR="00293256" w:rsidRPr="00674932" w14:paraId="62A091B0" w14:textId="77777777" w:rsidTr="00293256">
        <w:tblPrEx>
          <w:tblCellMar>
            <w:left w:w="0" w:type="dxa"/>
            <w:right w:w="0" w:type="dxa"/>
          </w:tblCellMar>
        </w:tblPrEx>
        <w:trPr>
          <w:trHeight w:val="144"/>
        </w:trPr>
        <w:tc>
          <w:tcPr>
            <w:tcW w:w="733" w:type="dxa"/>
            <w:tcBorders>
              <w:top w:val="nil"/>
              <w:left w:val="nil"/>
              <w:bottom w:val="nil"/>
              <w:right w:val="nil"/>
            </w:tcBorders>
            <w:shd w:val="clear" w:color="auto" w:fill="auto"/>
            <w:noWrap/>
            <w:vAlign w:val="center"/>
          </w:tcPr>
          <w:p w14:paraId="18F8B62D" w14:textId="77777777" w:rsidR="00293256" w:rsidRPr="00674932" w:rsidRDefault="00293256" w:rsidP="00A709D1">
            <w:pPr>
              <w:jc w:val="center"/>
              <w:rPr>
                <w:rFonts w:ascii="Arial" w:hAnsi="Arial" w:cs="Arial"/>
                <w:sz w:val="18"/>
                <w:szCs w:val="20"/>
              </w:rPr>
            </w:pPr>
            <w:r w:rsidRPr="00674932">
              <w:rPr>
                <w:rFonts w:ascii="Arial" w:hAnsi="Arial" w:cs="Arial"/>
                <w:sz w:val="18"/>
                <w:szCs w:val="20"/>
              </w:rPr>
              <w:t>70000</w:t>
            </w:r>
          </w:p>
        </w:tc>
        <w:tc>
          <w:tcPr>
            <w:tcW w:w="955" w:type="dxa"/>
            <w:tcBorders>
              <w:top w:val="nil"/>
              <w:left w:val="nil"/>
              <w:bottom w:val="nil"/>
              <w:right w:val="nil"/>
            </w:tcBorders>
            <w:shd w:val="clear" w:color="auto" w:fill="auto"/>
            <w:noWrap/>
            <w:tcMar>
              <w:right w:w="72" w:type="dxa"/>
            </w:tcMar>
            <w:vAlign w:val="bottom"/>
          </w:tcPr>
          <w:p w14:paraId="18718988"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806.63991</w:t>
            </w:r>
          </w:p>
        </w:tc>
        <w:tc>
          <w:tcPr>
            <w:tcW w:w="1015" w:type="dxa"/>
            <w:tcBorders>
              <w:top w:val="nil"/>
              <w:left w:val="nil"/>
              <w:bottom w:val="nil"/>
              <w:right w:val="nil"/>
            </w:tcBorders>
            <w:shd w:val="clear" w:color="auto" w:fill="auto"/>
            <w:noWrap/>
            <w:tcMar>
              <w:right w:w="72" w:type="dxa"/>
            </w:tcMar>
            <w:vAlign w:val="bottom"/>
          </w:tcPr>
          <w:p w14:paraId="56B5EE30"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-0.0119</w:t>
            </w:r>
          </w:p>
        </w:tc>
        <w:tc>
          <w:tcPr>
            <w:tcW w:w="1297" w:type="dxa"/>
            <w:tcBorders>
              <w:top w:val="nil"/>
              <w:left w:val="nil"/>
              <w:bottom w:val="nil"/>
              <w:right w:val="nil"/>
            </w:tcBorders>
            <w:shd w:val="clear" w:color="auto" w:fill="auto"/>
            <w:noWrap/>
            <w:tcMar>
              <w:right w:w="72" w:type="dxa"/>
            </w:tcMar>
            <w:vAlign w:val="bottom"/>
          </w:tcPr>
          <w:p w14:paraId="1C7F81BB"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775.5825</w:t>
            </w:r>
          </w:p>
        </w:tc>
      </w:tr>
      <w:tr w:rsidR="00293256" w:rsidRPr="00674932" w14:paraId="2DB2B8FA" w14:textId="77777777" w:rsidTr="00293256">
        <w:tblPrEx>
          <w:tblCellMar>
            <w:left w:w="0" w:type="dxa"/>
            <w:right w:w="0" w:type="dxa"/>
          </w:tblCellMar>
        </w:tblPrEx>
        <w:trPr>
          <w:trHeight w:val="144"/>
        </w:trPr>
        <w:tc>
          <w:tcPr>
            <w:tcW w:w="733" w:type="dxa"/>
            <w:tcBorders>
              <w:top w:val="nil"/>
              <w:left w:val="nil"/>
              <w:bottom w:val="nil"/>
              <w:right w:val="nil"/>
            </w:tcBorders>
            <w:shd w:val="clear" w:color="auto" w:fill="auto"/>
            <w:noWrap/>
            <w:vAlign w:val="center"/>
          </w:tcPr>
          <w:p w14:paraId="4501F3F7" w14:textId="77777777" w:rsidR="00293256" w:rsidRPr="00674932" w:rsidRDefault="00293256" w:rsidP="00A709D1">
            <w:pPr>
              <w:jc w:val="center"/>
              <w:rPr>
                <w:rFonts w:ascii="Arial" w:hAnsi="Arial" w:cs="Arial"/>
                <w:sz w:val="18"/>
                <w:szCs w:val="20"/>
              </w:rPr>
            </w:pPr>
            <w:r w:rsidRPr="00674932">
              <w:rPr>
                <w:rFonts w:ascii="Arial" w:hAnsi="Arial" w:cs="Arial"/>
                <w:sz w:val="18"/>
                <w:szCs w:val="20"/>
              </w:rPr>
              <w:t>80000</w:t>
            </w:r>
          </w:p>
        </w:tc>
        <w:tc>
          <w:tcPr>
            <w:tcW w:w="955" w:type="dxa"/>
            <w:tcBorders>
              <w:top w:val="nil"/>
              <w:left w:val="nil"/>
              <w:bottom w:val="nil"/>
              <w:right w:val="nil"/>
            </w:tcBorders>
            <w:shd w:val="clear" w:color="auto" w:fill="auto"/>
            <w:noWrap/>
            <w:tcMar>
              <w:right w:w="72" w:type="dxa"/>
            </w:tcMar>
            <w:vAlign w:val="bottom"/>
          </w:tcPr>
          <w:p w14:paraId="76F91B33"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687.65376</w:t>
            </w:r>
          </w:p>
        </w:tc>
        <w:tc>
          <w:tcPr>
            <w:tcW w:w="1015" w:type="dxa"/>
            <w:tcBorders>
              <w:top w:val="nil"/>
              <w:left w:val="nil"/>
              <w:bottom w:val="nil"/>
              <w:right w:val="nil"/>
            </w:tcBorders>
            <w:shd w:val="clear" w:color="auto" w:fill="auto"/>
            <w:noWrap/>
            <w:tcMar>
              <w:right w:w="72" w:type="dxa"/>
            </w:tcMar>
            <w:vAlign w:val="bottom"/>
          </w:tcPr>
          <w:p w14:paraId="4D9576E0"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-0.01391</w:t>
            </w:r>
          </w:p>
        </w:tc>
        <w:tc>
          <w:tcPr>
            <w:tcW w:w="1297" w:type="dxa"/>
            <w:tcBorders>
              <w:top w:val="nil"/>
              <w:left w:val="nil"/>
              <w:bottom w:val="nil"/>
              <w:right w:val="nil"/>
            </w:tcBorders>
            <w:shd w:val="clear" w:color="auto" w:fill="auto"/>
            <w:noWrap/>
            <w:tcMar>
              <w:right w:w="72" w:type="dxa"/>
            </w:tcMar>
            <w:vAlign w:val="bottom"/>
          </w:tcPr>
          <w:p w14:paraId="79FE593F"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640.2093</w:t>
            </w:r>
          </w:p>
        </w:tc>
      </w:tr>
      <w:tr w:rsidR="00293256" w:rsidRPr="00674932" w14:paraId="72107FAB" w14:textId="77777777" w:rsidTr="00293256">
        <w:tblPrEx>
          <w:tblCellMar>
            <w:left w:w="0" w:type="dxa"/>
            <w:right w:w="0" w:type="dxa"/>
          </w:tblCellMar>
        </w:tblPrEx>
        <w:trPr>
          <w:trHeight w:val="144"/>
        </w:trPr>
        <w:tc>
          <w:tcPr>
            <w:tcW w:w="733" w:type="dxa"/>
            <w:tcBorders>
              <w:top w:val="nil"/>
              <w:left w:val="nil"/>
              <w:right w:val="nil"/>
            </w:tcBorders>
            <w:shd w:val="clear" w:color="auto" w:fill="auto"/>
            <w:noWrap/>
            <w:vAlign w:val="center"/>
          </w:tcPr>
          <w:p w14:paraId="3C6F28A9" w14:textId="77777777" w:rsidR="00293256" w:rsidRPr="00674932" w:rsidRDefault="00293256" w:rsidP="00A709D1">
            <w:pPr>
              <w:jc w:val="center"/>
              <w:rPr>
                <w:rFonts w:ascii="Arial" w:hAnsi="Arial" w:cs="Arial"/>
                <w:sz w:val="18"/>
                <w:szCs w:val="20"/>
              </w:rPr>
            </w:pPr>
            <w:r w:rsidRPr="00674932">
              <w:rPr>
                <w:rFonts w:ascii="Arial" w:hAnsi="Arial" w:cs="Arial"/>
                <w:sz w:val="18"/>
                <w:szCs w:val="20"/>
              </w:rPr>
              <w:t>90000</w:t>
            </w:r>
          </w:p>
        </w:tc>
        <w:tc>
          <w:tcPr>
            <w:tcW w:w="955" w:type="dxa"/>
            <w:tcBorders>
              <w:top w:val="nil"/>
              <w:left w:val="nil"/>
              <w:right w:val="nil"/>
            </w:tcBorders>
            <w:shd w:val="clear" w:color="auto" w:fill="auto"/>
            <w:noWrap/>
            <w:tcMar>
              <w:right w:w="72" w:type="dxa"/>
            </w:tcMar>
            <w:vAlign w:val="bottom"/>
          </w:tcPr>
          <w:p w14:paraId="0F77AD12"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548.51163</w:t>
            </w:r>
          </w:p>
        </w:tc>
        <w:tc>
          <w:tcPr>
            <w:tcW w:w="1015" w:type="dxa"/>
            <w:tcBorders>
              <w:top w:val="nil"/>
              <w:left w:val="nil"/>
              <w:right w:val="nil"/>
            </w:tcBorders>
            <w:shd w:val="clear" w:color="auto" w:fill="auto"/>
            <w:noWrap/>
            <w:tcMar>
              <w:right w:w="72" w:type="dxa"/>
            </w:tcMar>
            <w:vAlign w:val="bottom"/>
          </w:tcPr>
          <w:p w14:paraId="7D373E90"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-0.01739</w:t>
            </w:r>
          </w:p>
        </w:tc>
        <w:tc>
          <w:tcPr>
            <w:tcW w:w="1297" w:type="dxa"/>
            <w:tcBorders>
              <w:top w:val="nil"/>
              <w:left w:val="nil"/>
              <w:right w:val="nil"/>
            </w:tcBorders>
            <w:shd w:val="clear" w:color="auto" w:fill="auto"/>
            <w:noWrap/>
            <w:tcMar>
              <w:right w:w="72" w:type="dxa"/>
            </w:tcMar>
            <w:vAlign w:val="bottom"/>
          </w:tcPr>
          <w:p w14:paraId="4B680EE7"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467.7616</w:t>
            </w:r>
          </w:p>
        </w:tc>
      </w:tr>
      <w:tr w:rsidR="00293256" w:rsidRPr="00674932" w14:paraId="046B917F" w14:textId="77777777" w:rsidTr="00293256">
        <w:tblPrEx>
          <w:tblCellMar>
            <w:left w:w="0" w:type="dxa"/>
            <w:right w:w="0" w:type="dxa"/>
          </w:tblCellMar>
        </w:tblPrEx>
        <w:trPr>
          <w:trHeight w:val="144"/>
        </w:trPr>
        <w:tc>
          <w:tcPr>
            <w:tcW w:w="733" w:type="dxa"/>
            <w:tcBorders>
              <w:top w:val="nil"/>
              <w:left w:val="nil"/>
              <w:bottom w:val="single" w:sz="12" w:space="0" w:color="auto"/>
              <w:right w:val="nil"/>
            </w:tcBorders>
            <w:shd w:val="clear" w:color="auto" w:fill="auto"/>
            <w:noWrap/>
            <w:vAlign w:val="center"/>
          </w:tcPr>
          <w:p w14:paraId="7DFEB575" w14:textId="77777777" w:rsidR="00293256" w:rsidRPr="00674932" w:rsidRDefault="00293256" w:rsidP="00A709D1">
            <w:pPr>
              <w:jc w:val="center"/>
              <w:rPr>
                <w:rFonts w:ascii="Arial" w:hAnsi="Arial" w:cs="Arial"/>
                <w:sz w:val="18"/>
                <w:szCs w:val="20"/>
              </w:rPr>
            </w:pPr>
            <w:r w:rsidRPr="00674932">
              <w:rPr>
                <w:rFonts w:ascii="Arial" w:hAnsi="Arial" w:cs="Arial"/>
                <w:sz w:val="18"/>
                <w:szCs w:val="20"/>
              </w:rPr>
              <w:t>100000</w:t>
            </w:r>
          </w:p>
        </w:tc>
        <w:tc>
          <w:tcPr>
            <w:tcW w:w="955" w:type="dxa"/>
            <w:tcBorders>
              <w:top w:val="nil"/>
              <w:left w:val="nil"/>
              <w:bottom w:val="single" w:sz="12" w:space="0" w:color="auto"/>
              <w:right w:val="nil"/>
            </w:tcBorders>
            <w:shd w:val="clear" w:color="auto" w:fill="auto"/>
            <w:noWrap/>
            <w:tcMar>
              <w:right w:w="72" w:type="dxa"/>
            </w:tcMar>
            <w:vAlign w:val="bottom"/>
          </w:tcPr>
          <w:p w14:paraId="2F8450E7"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374.61267</w:t>
            </w:r>
          </w:p>
        </w:tc>
        <w:tc>
          <w:tcPr>
            <w:tcW w:w="1015" w:type="dxa"/>
            <w:tcBorders>
              <w:top w:val="nil"/>
              <w:left w:val="nil"/>
              <w:bottom w:val="single" w:sz="12" w:space="0" w:color="auto"/>
              <w:right w:val="nil"/>
            </w:tcBorders>
            <w:shd w:val="clear" w:color="auto" w:fill="auto"/>
            <w:noWrap/>
            <w:tcMar>
              <w:right w:w="72" w:type="dxa"/>
            </w:tcMar>
            <w:vAlign w:val="bottom"/>
          </w:tcPr>
          <w:p w14:paraId="02206A17"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-0.02538</w:t>
            </w:r>
          </w:p>
        </w:tc>
        <w:tc>
          <w:tcPr>
            <w:tcW w:w="1297" w:type="dxa"/>
            <w:tcBorders>
              <w:top w:val="nil"/>
              <w:left w:val="nil"/>
              <w:bottom w:val="single" w:sz="12" w:space="0" w:color="auto"/>
              <w:right w:val="nil"/>
            </w:tcBorders>
            <w:shd w:val="clear" w:color="auto" w:fill="auto"/>
            <w:noWrap/>
            <w:tcMar>
              <w:right w:w="72" w:type="dxa"/>
            </w:tcMar>
            <w:vAlign w:val="bottom"/>
          </w:tcPr>
          <w:p w14:paraId="3092A25D" w14:textId="77777777" w:rsidR="00293256" w:rsidRPr="00293256" w:rsidRDefault="00293256">
            <w:pPr>
              <w:jc w:val="right"/>
              <w:rPr>
                <w:rFonts w:ascii="Arial" w:hAnsi="Arial" w:cs="Arial"/>
                <w:color w:val="000000"/>
                <w:sz w:val="18"/>
                <w:szCs w:val="22"/>
              </w:rPr>
            </w:pPr>
            <w:r w:rsidRPr="00293256">
              <w:rPr>
                <w:rFonts w:ascii="Arial" w:hAnsi="Arial" w:cs="Arial"/>
                <w:color w:val="000000"/>
                <w:sz w:val="18"/>
                <w:szCs w:val="22"/>
              </w:rPr>
              <w:t>168.2991</w:t>
            </w:r>
          </w:p>
        </w:tc>
      </w:tr>
    </w:tbl>
    <w:p w14:paraId="2DB97919" w14:textId="77777777" w:rsidR="008B561D" w:rsidRDefault="008B561D" w:rsidP="008B561D"/>
    <w:p w14:paraId="3F678441" w14:textId="77777777" w:rsidR="008B561D" w:rsidRDefault="008B561D" w:rsidP="008B561D">
      <w:r>
        <w:t>For the analytical solution, the value at 10,000 m can be computed as</w:t>
      </w:r>
    </w:p>
    <w:p w14:paraId="01499918" w14:textId="77777777" w:rsidR="008B561D" w:rsidRDefault="008B561D" w:rsidP="008B561D"/>
    <w:p w14:paraId="7F82DB46" w14:textId="77777777" w:rsidR="008B561D" w:rsidRDefault="00293256" w:rsidP="008B561D">
      <w:r w:rsidRPr="00CD72D5">
        <w:rPr>
          <w:position w:val="-28"/>
        </w:rPr>
        <w:object w:dxaOrig="6100" w:dyaOrig="700" w14:anchorId="4EDDC664">
          <v:shape id="_x0000_i1115" type="#_x0000_t75" style="width:302.4pt;height:36pt" o:ole="">
            <v:imagedata r:id="rId198" o:title=""/>
          </v:shape>
          <o:OLEObject Type="Embed" ProgID="Equation.DSMT4" ShapeID="_x0000_i1115" DrawAspect="Content" ObjectID="_1745775362" r:id="rId199"/>
        </w:object>
      </w:r>
    </w:p>
    <w:p w14:paraId="5A22F70D" w14:textId="77777777" w:rsidR="008B561D" w:rsidRDefault="008B561D" w:rsidP="008B561D"/>
    <w:p w14:paraId="0A6CA563" w14:textId="77777777" w:rsidR="008B561D" w:rsidRDefault="008B561D" w:rsidP="008B561D">
      <w:r>
        <w:t>The remainder of the analytical values can be implemented in a similar fashion as in the last column of the above table. The numerical and analytical solutions can be displayed graphically.</w:t>
      </w:r>
    </w:p>
    <w:p w14:paraId="05117D84" w14:textId="77777777" w:rsidR="008B561D" w:rsidRDefault="008B561D" w:rsidP="008B561D">
      <w:pPr>
        <w:rPr>
          <w:noProof/>
        </w:rPr>
      </w:pPr>
    </w:p>
    <w:p w14:paraId="0B08ED6C" w14:textId="77777777" w:rsidR="00293256" w:rsidRDefault="00293256" w:rsidP="008B561D">
      <w:pPr>
        <w:rPr>
          <w:noProof/>
        </w:rPr>
      </w:pPr>
      <w:r>
        <w:rPr>
          <w:noProof/>
        </w:rPr>
        <w:lastRenderedPageBreak/>
        <w:drawing>
          <wp:inline distT="0" distB="0" distL="0" distR="0" wp14:anchorId="2D10B6AE" wp14:editId="753D0E92">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7089121C" w14:textId="77777777" w:rsidR="008B561D" w:rsidRDefault="008B561D" w:rsidP="008B561D">
      <w:pPr>
        <w:pStyle w:val="List2"/>
        <w:ind w:left="0" w:firstLine="0"/>
        <w:rPr>
          <w:b/>
          <w:bCs/>
        </w:rPr>
      </w:pPr>
    </w:p>
    <w:p w14:paraId="5588C01F" w14:textId="77777777" w:rsidR="007C1140" w:rsidRPr="00E30AF4" w:rsidRDefault="008B561D" w:rsidP="00E30AF4">
      <w:pPr>
        <w:pStyle w:val="bchqs"/>
        <w:rPr>
          <w:lang w:val="en-IN"/>
        </w:rPr>
      </w:pPr>
      <w:r w:rsidRPr="006475AA">
        <w:rPr>
          <w:b/>
        </w:rPr>
        <w:t>1.1</w:t>
      </w:r>
      <w:r w:rsidR="002020C0">
        <w:rPr>
          <w:b/>
        </w:rPr>
        <w:t>3</w:t>
      </w:r>
      <w:r w:rsidR="00E30AF4">
        <w:rPr>
          <w:b/>
        </w:rPr>
        <w:tab/>
      </w:r>
      <w:r w:rsidR="00E30AF4">
        <w:rPr>
          <w:lang w:val="en-IN"/>
        </w:rPr>
        <w:t>Suppose that a spherical droplet of liquid evaporates at a rate that is proportional to its surface area,</w:t>
      </w:r>
    </w:p>
    <w:p w14:paraId="7A3F3A27" w14:textId="77777777" w:rsidR="007C1140" w:rsidRDefault="00107E20" w:rsidP="00796DA2">
      <w:pPr>
        <w:pStyle w:val="bchqseqf"/>
        <w:spacing w:after="80"/>
      </w:pPr>
      <w:r>
        <w:tab/>
      </w:r>
      <w:r w:rsidRPr="006475AA">
        <w:rPr>
          <w:position w:val="-22"/>
        </w:rPr>
        <w:object w:dxaOrig="900" w:dyaOrig="560" w14:anchorId="4264DD51">
          <v:shape id="_x0000_i1116" type="#_x0000_t75" style="width:43.2pt;height:28.8pt" o:ole="" fillcolor="window">
            <v:imagedata r:id="rId201" o:title=""/>
          </v:shape>
          <o:OLEObject Type="Embed" ProgID="Equation.DSMT4" ShapeID="_x0000_i1116" DrawAspect="Content" ObjectID="_1745775363" r:id="rId202"/>
        </w:object>
      </w:r>
    </w:p>
    <w:p w14:paraId="66A6E2A7" w14:textId="77777777" w:rsidR="007C1140" w:rsidRPr="00107E20" w:rsidRDefault="00107E20" w:rsidP="00107E20">
      <w:pPr>
        <w:pStyle w:val="bchqs"/>
        <w:rPr>
          <w:lang w:val="en-IN"/>
        </w:rPr>
      </w:pPr>
      <w:r w:rsidRPr="00107E20">
        <w:rPr>
          <w:lang w:val="en-IN"/>
        </w:rPr>
        <w:t xml:space="preserve">where </w:t>
      </w:r>
      <w:r w:rsidRPr="00107E20">
        <w:rPr>
          <w:rFonts w:ascii="STIXMathJax_Main-Italic" w:hAnsi="STIXMathJax_Main-Italic" w:cs="STIXMathJax_Main-Italic"/>
          <w:i/>
          <w:iCs/>
          <w:lang w:val="en-IN"/>
        </w:rPr>
        <w:t xml:space="preserve">V </w:t>
      </w:r>
      <w:r w:rsidRPr="00107E20">
        <w:rPr>
          <w:lang w:val="en-IN"/>
        </w:rPr>
        <w:t>= volume (mm</w:t>
      </w:r>
      <w:r w:rsidRPr="00D224D8">
        <w:rPr>
          <w:vertAlign w:val="superscript"/>
          <w:lang w:val="en-IN"/>
        </w:rPr>
        <w:t>3</w:t>
      </w:r>
      <w:r w:rsidRPr="00107E20">
        <w:rPr>
          <w:lang w:val="en-IN"/>
        </w:rPr>
        <w:t xml:space="preserve">), </w:t>
      </w:r>
      <w:r w:rsidRPr="00107E20">
        <w:rPr>
          <w:rFonts w:ascii="STIXMathJax_Main-Italic" w:hAnsi="STIXMathJax_Main-Italic" w:cs="STIXMathJax_Main-Italic"/>
          <w:i/>
          <w:iCs/>
          <w:lang w:val="en-IN"/>
        </w:rPr>
        <w:t xml:space="preserve">t </w:t>
      </w:r>
      <w:r w:rsidRPr="00107E20">
        <w:rPr>
          <w:lang w:val="en-IN"/>
        </w:rPr>
        <w:t xml:space="preserve">= time (min), </w:t>
      </w:r>
      <w:r w:rsidRPr="00107E20">
        <w:rPr>
          <w:rFonts w:ascii="STIXMathJax_Main-Italic" w:hAnsi="STIXMathJax_Main-Italic" w:cs="STIXMathJax_Main-Italic"/>
          <w:i/>
          <w:iCs/>
          <w:lang w:val="en-IN"/>
        </w:rPr>
        <w:t xml:space="preserve">k </w:t>
      </w:r>
      <w:r w:rsidRPr="00107E20">
        <w:rPr>
          <w:lang w:val="en-IN"/>
        </w:rPr>
        <w:t xml:space="preserve">= the evaporation rate (mm/min), and </w:t>
      </w:r>
      <w:r w:rsidRPr="00107E20">
        <w:rPr>
          <w:rFonts w:ascii="STIXMathJax_Main-Italic" w:hAnsi="STIXMathJax_Main-Italic" w:cs="STIXMathJax_Main-Italic"/>
          <w:i/>
          <w:iCs/>
          <w:lang w:val="en-IN"/>
        </w:rPr>
        <w:t xml:space="preserve">A </w:t>
      </w:r>
      <w:r w:rsidRPr="00107E20">
        <w:rPr>
          <w:lang w:val="en-IN"/>
        </w:rPr>
        <w:t>= surface area (mm</w:t>
      </w:r>
      <w:r w:rsidRPr="00D224D8">
        <w:rPr>
          <w:vertAlign w:val="superscript"/>
          <w:lang w:val="en-IN"/>
        </w:rPr>
        <w:t>2</w:t>
      </w:r>
      <w:r w:rsidRPr="00107E20">
        <w:rPr>
          <w:lang w:val="en-IN"/>
        </w:rPr>
        <w:t xml:space="preserve">). Use Euler’s method to compute the volume of the droplet from </w:t>
      </w:r>
      <w:r w:rsidRPr="00107E20">
        <w:rPr>
          <w:rFonts w:ascii="STIXMathJax_Main-Italic" w:hAnsi="STIXMathJax_Main-Italic" w:cs="STIXMathJax_Main-Italic"/>
          <w:i/>
          <w:iCs/>
          <w:lang w:val="en-IN"/>
        </w:rPr>
        <w:t xml:space="preserve">t </w:t>
      </w:r>
      <w:r w:rsidRPr="00107E20">
        <w:rPr>
          <w:lang w:val="en-IN"/>
        </w:rPr>
        <w:t xml:space="preserve">= 0 to 10 min using a step size of </w:t>
      </w:r>
      <w:r w:rsidR="00D224D8">
        <w:rPr>
          <w:lang w:val="en-IN"/>
        </w:rPr>
        <w:br/>
      </w:r>
      <w:r w:rsidRPr="00107E20">
        <w:rPr>
          <w:lang w:val="en-IN"/>
        </w:rPr>
        <w:t xml:space="preserve">0.25 min. Assume that </w:t>
      </w:r>
      <w:r w:rsidRPr="00107E20">
        <w:rPr>
          <w:rFonts w:ascii="STIXMathJax_Main-Italic" w:hAnsi="STIXMathJax_Main-Italic" w:cs="STIXMathJax_Main-Italic"/>
          <w:i/>
          <w:iCs/>
          <w:lang w:val="en-IN"/>
        </w:rPr>
        <w:t xml:space="preserve">k </w:t>
      </w:r>
      <w:r w:rsidRPr="00107E20">
        <w:rPr>
          <w:lang w:val="en-IN"/>
        </w:rPr>
        <w:t>= 0.1 mm/min and that the droplet initially has a radius of 3 mm. Assess the validity of your results by determining the radius of your final computed volume and verifying that it is consistent with the evaporation rate.</w:t>
      </w:r>
    </w:p>
    <w:p w14:paraId="2B51FD81" w14:textId="77777777" w:rsidR="007C1140" w:rsidRPr="00796DA2" w:rsidRDefault="007C1140" w:rsidP="008B561D">
      <w:pPr>
        <w:pStyle w:val="List2"/>
        <w:ind w:left="0" w:firstLine="0"/>
        <w:rPr>
          <w:sz w:val="16"/>
          <w:szCs w:val="16"/>
        </w:rPr>
      </w:pPr>
    </w:p>
    <w:p w14:paraId="037719BB" w14:textId="77777777" w:rsidR="008B561D" w:rsidRPr="006475AA" w:rsidRDefault="008B561D" w:rsidP="008B561D">
      <w:pPr>
        <w:pStyle w:val="List2"/>
        <w:ind w:left="0" w:firstLine="0"/>
      </w:pPr>
      <w:r w:rsidRPr="006475AA">
        <w:t>The volume of the droplet is related to the radius as</w:t>
      </w:r>
    </w:p>
    <w:p w14:paraId="0B22C293" w14:textId="77777777" w:rsidR="008B561D" w:rsidRPr="00796DA2" w:rsidRDefault="008B561D" w:rsidP="008B561D">
      <w:pPr>
        <w:pStyle w:val="List2"/>
        <w:ind w:left="0" w:firstLine="0"/>
        <w:rPr>
          <w:sz w:val="16"/>
          <w:szCs w:val="16"/>
        </w:rPr>
      </w:pPr>
    </w:p>
    <w:p w14:paraId="4F8F3840" w14:textId="77777777" w:rsidR="008B561D" w:rsidRPr="006475AA" w:rsidRDefault="008B561D" w:rsidP="008B561D">
      <w:pPr>
        <w:pStyle w:val="List2"/>
        <w:ind w:left="0" w:firstLine="0"/>
      </w:pPr>
      <w:r w:rsidRPr="006475AA">
        <w:rPr>
          <w:position w:val="-22"/>
        </w:rPr>
        <w:object w:dxaOrig="859" w:dyaOrig="600" w14:anchorId="328B4405">
          <v:shape id="_x0000_i1117" type="#_x0000_t75" style="width:43.2pt;height:28.8pt" o:ole="">
            <v:imagedata r:id="rId203" o:title=""/>
          </v:shape>
          <o:OLEObject Type="Embed" ProgID="Equation.DSMT4" ShapeID="_x0000_i1117" DrawAspect="Content" ObjectID="_1745775364" r:id="rId204"/>
        </w:object>
      </w:r>
      <w:r>
        <w:tab/>
      </w:r>
      <w:r>
        <w:tab/>
      </w:r>
      <w:r>
        <w:tab/>
      </w:r>
      <w:r>
        <w:tab/>
      </w:r>
      <w:r w:rsidRPr="006475AA">
        <w:tab/>
      </w:r>
      <w:r w:rsidRPr="006475AA">
        <w:tab/>
      </w:r>
      <w:r w:rsidRPr="006475AA">
        <w:tab/>
      </w:r>
      <w:r w:rsidRPr="006475AA">
        <w:tab/>
      </w:r>
      <w:r w:rsidRPr="006475AA">
        <w:tab/>
      </w:r>
      <w:r w:rsidRPr="006475AA">
        <w:tab/>
        <w:t>(1)</w:t>
      </w:r>
    </w:p>
    <w:p w14:paraId="446DC797" w14:textId="77777777" w:rsidR="008B561D" w:rsidRPr="00796DA2" w:rsidRDefault="008B561D" w:rsidP="008B561D">
      <w:pPr>
        <w:pStyle w:val="List2"/>
        <w:ind w:left="0" w:firstLine="0"/>
        <w:rPr>
          <w:sz w:val="16"/>
          <w:szCs w:val="16"/>
        </w:rPr>
      </w:pPr>
    </w:p>
    <w:p w14:paraId="428ECB9D" w14:textId="77777777" w:rsidR="008B561D" w:rsidRPr="006475AA" w:rsidRDefault="008B561D" w:rsidP="008B561D">
      <w:pPr>
        <w:pStyle w:val="List2"/>
        <w:ind w:left="0" w:firstLine="0"/>
      </w:pPr>
      <w:r w:rsidRPr="006475AA">
        <w:t>This equation can be solved for radius as</w:t>
      </w:r>
    </w:p>
    <w:p w14:paraId="7B26251E" w14:textId="77777777" w:rsidR="008B561D" w:rsidRPr="00796DA2" w:rsidRDefault="008B561D" w:rsidP="008B561D">
      <w:pPr>
        <w:pStyle w:val="List2"/>
        <w:ind w:left="0" w:firstLine="0"/>
        <w:rPr>
          <w:sz w:val="16"/>
          <w:szCs w:val="16"/>
        </w:rPr>
      </w:pPr>
    </w:p>
    <w:p w14:paraId="016ADD00" w14:textId="77777777" w:rsidR="002020C0" w:rsidRDefault="008B561D" w:rsidP="008B561D">
      <w:pPr>
        <w:pStyle w:val="List2"/>
        <w:ind w:left="0" w:firstLine="0"/>
      </w:pPr>
      <w:r w:rsidRPr="005A4FA1">
        <w:rPr>
          <w:position w:val="-22"/>
        </w:rPr>
        <w:object w:dxaOrig="780" w:dyaOrig="600" w14:anchorId="23BD3442">
          <v:shape id="_x0000_i1118" type="#_x0000_t75" style="width:36pt;height:28.8pt" o:ole="">
            <v:imagedata r:id="rId205" o:title=""/>
          </v:shape>
          <o:OLEObject Type="Embed" ProgID="Equation.DSMT4" ShapeID="_x0000_i1118" DrawAspect="Content" ObjectID="_1745775365" r:id="rId206"/>
        </w:object>
      </w:r>
      <w:r w:rsidRPr="006475AA">
        <w:tab/>
      </w:r>
      <w:r>
        <w:tab/>
      </w:r>
      <w:r>
        <w:tab/>
      </w:r>
      <w:r>
        <w:tab/>
      </w:r>
      <w:r w:rsidR="002020C0">
        <w:tab/>
      </w:r>
      <w:r w:rsidR="002020C0">
        <w:tab/>
      </w:r>
      <w:r w:rsidR="002020C0">
        <w:tab/>
      </w:r>
      <w:r w:rsidR="002020C0">
        <w:tab/>
      </w:r>
      <w:r w:rsidR="002020C0">
        <w:tab/>
      </w:r>
      <w:r w:rsidR="002020C0">
        <w:tab/>
        <w:t>(2)</w:t>
      </w:r>
    </w:p>
    <w:p w14:paraId="7BACE818" w14:textId="77777777" w:rsidR="002020C0" w:rsidRPr="00796DA2" w:rsidRDefault="002020C0" w:rsidP="008B561D">
      <w:pPr>
        <w:pStyle w:val="List2"/>
        <w:ind w:left="0" w:firstLine="0"/>
        <w:rPr>
          <w:sz w:val="16"/>
          <w:szCs w:val="16"/>
        </w:rPr>
      </w:pPr>
    </w:p>
    <w:p w14:paraId="3350C92C" w14:textId="77777777" w:rsidR="008B561D" w:rsidRPr="006475AA" w:rsidRDefault="008B561D" w:rsidP="008B561D">
      <w:pPr>
        <w:pStyle w:val="List2"/>
        <w:ind w:left="0" w:firstLine="0"/>
      </w:pPr>
      <w:r w:rsidRPr="006475AA">
        <w:t>The surface area is</w:t>
      </w:r>
    </w:p>
    <w:p w14:paraId="3D4263F1" w14:textId="77777777" w:rsidR="008B561D" w:rsidRPr="006475AA" w:rsidRDefault="008B561D" w:rsidP="008B561D">
      <w:pPr>
        <w:pStyle w:val="List2"/>
        <w:ind w:left="0" w:firstLine="0"/>
      </w:pPr>
    </w:p>
    <w:p w14:paraId="3700EEEA" w14:textId="77777777" w:rsidR="008B561D" w:rsidRPr="006475AA" w:rsidRDefault="008B561D" w:rsidP="008B561D">
      <w:pPr>
        <w:pStyle w:val="List2"/>
        <w:ind w:left="0" w:firstLine="0"/>
      </w:pPr>
      <w:r w:rsidRPr="006475AA">
        <w:rPr>
          <w:position w:val="-6"/>
        </w:rPr>
        <w:object w:dxaOrig="820" w:dyaOrig="300" w14:anchorId="2C8A838C">
          <v:shape id="_x0000_i1119" type="#_x0000_t75" style="width:43.2pt;height:14.4pt" o:ole="">
            <v:imagedata r:id="rId207" o:title=""/>
          </v:shape>
          <o:OLEObject Type="Embed" ProgID="Equation.DSMT4" ShapeID="_x0000_i1119" DrawAspect="Content" ObjectID="_1745775366" r:id="rId208"/>
        </w:object>
      </w:r>
      <w:r>
        <w:tab/>
      </w:r>
      <w:r>
        <w:tab/>
      </w:r>
      <w:r>
        <w:tab/>
      </w:r>
      <w:r>
        <w:tab/>
      </w:r>
      <w:r w:rsidRPr="006475AA">
        <w:tab/>
      </w:r>
      <w:r w:rsidRPr="006475AA">
        <w:tab/>
      </w:r>
      <w:r w:rsidRPr="006475AA">
        <w:tab/>
      </w:r>
      <w:r w:rsidRPr="006475AA">
        <w:tab/>
      </w:r>
      <w:r w:rsidRPr="006475AA">
        <w:tab/>
      </w:r>
      <w:r w:rsidRPr="006475AA">
        <w:tab/>
        <w:t>(3)</w:t>
      </w:r>
    </w:p>
    <w:p w14:paraId="39DA6318" w14:textId="77777777" w:rsidR="00796DA2" w:rsidRPr="00796DA2" w:rsidRDefault="00796DA2" w:rsidP="008B561D">
      <w:pPr>
        <w:pStyle w:val="List2"/>
        <w:ind w:left="0" w:firstLine="0"/>
        <w:rPr>
          <w:sz w:val="16"/>
          <w:szCs w:val="16"/>
        </w:rPr>
      </w:pPr>
    </w:p>
    <w:p w14:paraId="0A1872A1" w14:textId="77777777" w:rsidR="008B561D" w:rsidRPr="006475AA" w:rsidRDefault="008B561D" w:rsidP="008B561D">
      <w:pPr>
        <w:pStyle w:val="List2"/>
        <w:ind w:left="0" w:firstLine="0"/>
      </w:pPr>
      <w:r w:rsidRPr="006475AA">
        <w:t>Equation (2) can be substituted into Eq. (3) to express area as a function of volume</w:t>
      </w:r>
    </w:p>
    <w:p w14:paraId="66F234F8" w14:textId="77777777" w:rsidR="008B561D" w:rsidRPr="00796DA2" w:rsidRDefault="008B561D" w:rsidP="008B561D">
      <w:pPr>
        <w:pStyle w:val="List2"/>
        <w:ind w:left="0" w:firstLine="0"/>
        <w:rPr>
          <w:sz w:val="16"/>
          <w:szCs w:val="16"/>
        </w:rPr>
      </w:pPr>
    </w:p>
    <w:p w14:paraId="74E70DEB" w14:textId="77777777" w:rsidR="008B561D" w:rsidRPr="006475AA" w:rsidRDefault="008B561D" w:rsidP="008B561D">
      <w:pPr>
        <w:pStyle w:val="List2"/>
        <w:ind w:left="0" w:firstLine="0"/>
      </w:pPr>
      <w:r w:rsidRPr="005A4FA1">
        <w:rPr>
          <w:position w:val="-24"/>
        </w:rPr>
        <w:object w:dxaOrig="1340" w:dyaOrig="639" w14:anchorId="58E554D8">
          <v:shape id="_x0000_i1120" type="#_x0000_t75" style="width:64.8pt;height:28.8pt" o:ole="">
            <v:imagedata r:id="rId209" o:title=""/>
          </v:shape>
          <o:OLEObject Type="Embed" ProgID="Equation.DSMT4" ShapeID="_x0000_i1120" DrawAspect="Content" ObjectID="_1745775367" r:id="rId210"/>
        </w:object>
      </w:r>
      <w:r w:rsidRPr="006475AA">
        <w:tab/>
      </w:r>
      <w:r w:rsidRPr="006475AA">
        <w:tab/>
      </w:r>
      <w:r w:rsidRPr="006475AA">
        <w:tab/>
      </w:r>
      <w:r w:rsidRPr="006475AA">
        <w:tab/>
      </w:r>
      <w:r w:rsidRPr="006475AA">
        <w:tab/>
      </w:r>
    </w:p>
    <w:p w14:paraId="5F0DEBED" w14:textId="77777777" w:rsidR="008B561D" w:rsidRPr="00796DA2" w:rsidRDefault="008B561D" w:rsidP="008B561D">
      <w:pPr>
        <w:pStyle w:val="List2"/>
        <w:ind w:left="0" w:firstLine="0"/>
        <w:rPr>
          <w:sz w:val="16"/>
          <w:szCs w:val="16"/>
        </w:rPr>
      </w:pPr>
    </w:p>
    <w:p w14:paraId="3420D12B" w14:textId="77777777" w:rsidR="008B561D" w:rsidRPr="00237F04" w:rsidRDefault="008B561D" w:rsidP="008B561D">
      <w:pPr>
        <w:pStyle w:val="List2"/>
        <w:ind w:left="0" w:firstLine="0"/>
        <w:rPr>
          <w:lang w:val="en-IN"/>
        </w:rPr>
      </w:pPr>
      <w:r w:rsidRPr="006475AA">
        <w:t>This result can then be substituted into the original differential equation,</w:t>
      </w:r>
    </w:p>
    <w:p w14:paraId="6A0531F0" w14:textId="77777777" w:rsidR="008B561D" w:rsidRPr="00796DA2" w:rsidRDefault="008B561D" w:rsidP="008B561D">
      <w:pPr>
        <w:pStyle w:val="List2"/>
        <w:ind w:left="0" w:firstLine="0"/>
        <w:rPr>
          <w:sz w:val="16"/>
          <w:szCs w:val="16"/>
        </w:rPr>
      </w:pPr>
    </w:p>
    <w:p w14:paraId="6459C3CA" w14:textId="77777777" w:rsidR="008B561D" w:rsidRPr="006475AA" w:rsidRDefault="008B561D" w:rsidP="008B561D">
      <w:pPr>
        <w:pStyle w:val="List2"/>
        <w:ind w:left="0" w:firstLine="0"/>
      </w:pPr>
      <w:r w:rsidRPr="005A4FA1">
        <w:rPr>
          <w:position w:val="-24"/>
        </w:rPr>
        <w:object w:dxaOrig="1700" w:dyaOrig="639" w14:anchorId="70F4CB24">
          <v:shape id="_x0000_i1121" type="#_x0000_t75" style="width:86.4pt;height:28.8pt" o:ole="">
            <v:imagedata r:id="rId211" o:title=""/>
          </v:shape>
          <o:OLEObject Type="Embed" ProgID="Equation.DSMT4" ShapeID="_x0000_i1121" DrawAspect="Content" ObjectID="_1745775368" r:id="rId212"/>
        </w:object>
      </w:r>
      <w:r>
        <w:tab/>
      </w:r>
      <w:r>
        <w:tab/>
      </w:r>
      <w:r>
        <w:tab/>
      </w:r>
      <w:r>
        <w:tab/>
      </w:r>
      <w:r>
        <w:tab/>
      </w:r>
      <w:r w:rsidRPr="006475AA">
        <w:tab/>
      </w:r>
      <w:r w:rsidRPr="006475AA">
        <w:tab/>
      </w:r>
      <w:r>
        <w:tab/>
      </w:r>
      <w:r w:rsidRPr="006475AA">
        <w:tab/>
        <w:t>(4)</w:t>
      </w:r>
    </w:p>
    <w:p w14:paraId="62B90308" w14:textId="77777777" w:rsidR="00796DA2" w:rsidRDefault="00796DA2">
      <w:r>
        <w:br w:type="page"/>
      </w:r>
    </w:p>
    <w:p w14:paraId="6EB64443" w14:textId="77777777" w:rsidR="008B561D" w:rsidRPr="006475AA" w:rsidRDefault="008B561D" w:rsidP="008B561D">
      <w:pPr>
        <w:pStyle w:val="List2"/>
        <w:ind w:left="0" w:firstLine="0"/>
      </w:pPr>
      <w:r w:rsidRPr="006475AA">
        <w:lastRenderedPageBreak/>
        <w:t>The initial volume can be computed with Eq. (1),</w:t>
      </w:r>
    </w:p>
    <w:p w14:paraId="6165AFEE" w14:textId="77777777" w:rsidR="008B561D" w:rsidRPr="006475AA" w:rsidRDefault="008B561D" w:rsidP="008B561D">
      <w:pPr>
        <w:pStyle w:val="List2"/>
        <w:ind w:left="0" w:firstLine="0"/>
      </w:pPr>
    </w:p>
    <w:p w14:paraId="151B2564" w14:textId="77777777" w:rsidR="008B561D" w:rsidRPr="006475AA" w:rsidRDefault="00311D70" w:rsidP="008B561D">
      <w:pPr>
        <w:pStyle w:val="List2"/>
        <w:ind w:left="0" w:firstLine="0"/>
      </w:pPr>
      <w:r w:rsidRPr="006475AA">
        <w:rPr>
          <w:position w:val="-22"/>
        </w:rPr>
        <w:object w:dxaOrig="3180" w:dyaOrig="600" w14:anchorId="7A221AC3">
          <v:shape id="_x0000_i1122" type="#_x0000_t75" style="width:158.4pt;height:28.8pt" o:ole="">
            <v:imagedata r:id="rId213" o:title=""/>
          </v:shape>
          <o:OLEObject Type="Embed" ProgID="Equation.DSMT4" ShapeID="_x0000_i1122" DrawAspect="Content" ObjectID="_1745775369" r:id="rId214"/>
        </w:object>
      </w:r>
    </w:p>
    <w:p w14:paraId="4D761E55" w14:textId="77777777" w:rsidR="008B561D" w:rsidRPr="006475AA" w:rsidRDefault="008B561D" w:rsidP="008B561D">
      <w:pPr>
        <w:pStyle w:val="List2"/>
        <w:ind w:left="0" w:firstLine="0"/>
      </w:pPr>
    </w:p>
    <w:p w14:paraId="477674C7" w14:textId="77777777" w:rsidR="002020C0" w:rsidRDefault="008B561D" w:rsidP="008B561D">
      <w:pPr>
        <w:pStyle w:val="List2"/>
        <w:ind w:left="0" w:firstLine="0"/>
      </w:pPr>
      <w:r w:rsidRPr="006475AA">
        <w:t>Euler’s method can be used to integrate Eq. (4).</w:t>
      </w:r>
      <w:r w:rsidR="00EC096E">
        <w:t xml:space="preserve"> For the first step, the result is</w:t>
      </w:r>
    </w:p>
    <w:p w14:paraId="266ABE3A" w14:textId="77777777" w:rsidR="002020C0" w:rsidRDefault="002020C0" w:rsidP="008B561D">
      <w:pPr>
        <w:pStyle w:val="List2"/>
        <w:ind w:left="0" w:firstLine="0"/>
      </w:pPr>
    </w:p>
    <w:p w14:paraId="681078EE" w14:textId="77777777" w:rsidR="002020C0" w:rsidRPr="006475AA" w:rsidRDefault="00311D70" w:rsidP="002020C0">
      <w:pPr>
        <w:pStyle w:val="List2"/>
        <w:ind w:left="0" w:firstLine="0"/>
      </w:pPr>
      <w:r w:rsidRPr="002020C0">
        <w:rPr>
          <w:position w:val="-42"/>
        </w:rPr>
        <w:object w:dxaOrig="5980" w:dyaOrig="940" w14:anchorId="0969A042">
          <v:shape id="_x0000_i1123" type="#_x0000_t75" style="width:295.2pt;height:50.4pt" o:ole="">
            <v:imagedata r:id="rId215" o:title=""/>
          </v:shape>
          <o:OLEObject Type="Embed" ProgID="Equation.DSMT4" ShapeID="_x0000_i1123" DrawAspect="Content" ObjectID="_1745775370" r:id="rId216"/>
        </w:object>
      </w:r>
    </w:p>
    <w:p w14:paraId="5AFC35B3" w14:textId="77777777" w:rsidR="002020C0" w:rsidRDefault="002020C0" w:rsidP="008B561D">
      <w:pPr>
        <w:pStyle w:val="List2"/>
        <w:ind w:left="0" w:firstLine="0"/>
      </w:pPr>
    </w:p>
    <w:p w14:paraId="18A4FBCE" w14:textId="77777777" w:rsidR="008B561D" w:rsidRPr="006475AA" w:rsidRDefault="008B561D" w:rsidP="008B561D">
      <w:pPr>
        <w:pStyle w:val="List2"/>
        <w:ind w:left="0" w:firstLine="0"/>
      </w:pPr>
      <w:r w:rsidRPr="006475AA">
        <w:t xml:space="preserve">Here are the beginning and </w:t>
      </w:r>
      <w:r w:rsidR="002020C0">
        <w:t>ending</w:t>
      </w:r>
      <w:r w:rsidRPr="006475AA">
        <w:t xml:space="preserve"> steps</w:t>
      </w:r>
    </w:p>
    <w:p w14:paraId="0C5CD745" w14:textId="77777777" w:rsidR="008B561D" w:rsidRDefault="008B561D" w:rsidP="008B561D">
      <w:pPr>
        <w:pStyle w:val="StyleList2Left0Firstline0"/>
      </w:pPr>
    </w:p>
    <w:tbl>
      <w:tblPr>
        <w:tblW w:w="2137" w:type="dxa"/>
        <w:tblInd w:w="250" w:type="dxa"/>
        <w:tblLook w:val="0000" w:firstRow="0" w:lastRow="0" w:firstColumn="0" w:lastColumn="0" w:noHBand="0" w:noVBand="0"/>
      </w:tblPr>
      <w:tblGrid>
        <w:gridCol w:w="467"/>
        <w:gridCol w:w="867"/>
        <w:gridCol w:w="835"/>
      </w:tblGrid>
      <w:tr w:rsidR="008B561D" w:rsidRPr="00674932" w14:paraId="71EBD020" w14:textId="77777777" w:rsidTr="00311D70">
        <w:trPr>
          <w:trHeight w:val="144"/>
        </w:trPr>
        <w:tc>
          <w:tcPr>
            <w:tcW w:w="451" w:type="dxa"/>
            <w:tcBorders>
              <w:top w:val="single" w:sz="12" w:space="0" w:color="auto"/>
              <w:left w:val="nil"/>
              <w:bottom w:val="single" w:sz="6" w:space="0" w:color="auto"/>
              <w:right w:val="nil"/>
            </w:tcBorders>
            <w:shd w:val="clear" w:color="auto" w:fill="auto"/>
            <w:noWrap/>
            <w:vAlign w:val="center"/>
          </w:tcPr>
          <w:p w14:paraId="60BB25D7" w14:textId="77777777" w:rsidR="008B561D" w:rsidRPr="00674932" w:rsidRDefault="008B561D" w:rsidP="00A709D1">
            <w:pPr>
              <w:jc w:val="center"/>
              <w:rPr>
                <w:rFonts w:ascii="Arial" w:hAnsi="Arial" w:cs="Arial"/>
                <w:b/>
                <w:i/>
                <w:sz w:val="18"/>
                <w:szCs w:val="20"/>
              </w:rPr>
            </w:pPr>
            <w:r w:rsidRPr="00674932">
              <w:rPr>
                <w:rFonts w:ascii="Arial" w:hAnsi="Arial" w:cs="Arial"/>
                <w:b/>
                <w:i/>
                <w:sz w:val="18"/>
                <w:szCs w:val="20"/>
              </w:rPr>
              <w:t>t</w:t>
            </w:r>
          </w:p>
        </w:tc>
        <w:tc>
          <w:tcPr>
            <w:tcW w:w="859" w:type="dxa"/>
            <w:tcBorders>
              <w:top w:val="single" w:sz="12" w:space="0" w:color="auto"/>
              <w:left w:val="nil"/>
              <w:bottom w:val="single" w:sz="6" w:space="0" w:color="auto"/>
              <w:right w:val="nil"/>
            </w:tcBorders>
            <w:shd w:val="clear" w:color="auto" w:fill="auto"/>
            <w:noWrap/>
            <w:vAlign w:val="center"/>
          </w:tcPr>
          <w:p w14:paraId="06A796A8" w14:textId="77777777" w:rsidR="008B561D" w:rsidRPr="00674932" w:rsidRDefault="008B561D" w:rsidP="00A709D1">
            <w:pPr>
              <w:jc w:val="center"/>
              <w:rPr>
                <w:rFonts w:ascii="Arial" w:hAnsi="Arial" w:cs="Arial"/>
                <w:b/>
                <w:i/>
                <w:sz w:val="18"/>
                <w:szCs w:val="20"/>
              </w:rPr>
            </w:pPr>
            <w:r w:rsidRPr="00674932">
              <w:rPr>
                <w:rFonts w:ascii="Arial" w:hAnsi="Arial" w:cs="Arial"/>
                <w:b/>
                <w:i/>
                <w:sz w:val="18"/>
                <w:szCs w:val="20"/>
              </w:rPr>
              <w:t>V</w:t>
            </w:r>
          </w:p>
        </w:tc>
        <w:tc>
          <w:tcPr>
            <w:tcW w:w="827" w:type="dxa"/>
            <w:tcBorders>
              <w:top w:val="single" w:sz="12" w:space="0" w:color="auto"/>
              <w:left w:val="nil"/>
              <w:bottom w:val="single" w:sz="6" w:space="0" w:color="auto"/>
              <w:right w:val="nil"/>
            </w:tcBorders>
            <w:shd w:val="clear" w:color="auto" w:fill="auto"/>
            <w:noWrap/>
            <w:vAlign w:val="center"/>
          </w:tcPr>
          <w:p w14:paraId="664B4D92" w14:textId="77777777" w:rsidR="008B561D" w:rsidRPr="00674932" w:rsidRDefault="008B561D" w:rsidP="00A709D1">
            <w:pPr>
              <w:jc w:val="center"/>
              <w:rPr>
                <w:rFonts w:ascii="Arial" w:hAnsi="Arial" w:cs="Arial"/>
                <w:b/>
                <w:sz w:val="18"/>
                <w:szCs w:val="20"/>
              </w:rPr>
            </w:pPr>
            <w:proofErr w:type="spellStart"/>
            <w:r w:rsidRPr="00674932">
              <w:rPr>
                <w:rFonts w:ascii="Arial" w:hAnsi="Arial" w:cs="Arial"/>
                <w:b/>
                <w:i/>
                <w:sz w:val="18"/>
                <w:szCs w:val="20"/>
              </w:rPr>
              <w:t>dV</w:t>
            </w:r>
            <w:proofErr w:type="spellEnd"/>
            <w:r w:rsidRPr="00674932">
              <w:rPr>
                <w:rFonts w:ascii="Arial" w:hAnsi="Arial" w:cs="Arial"/>
                <w:b/>
                <w:sz w:val="18"/>
                <w:szCs w:val="20"/>
              </w:rPr>
              <w:t>/</w:t>
            </w:r>
            <w:r w:rsidRPr="00674932">
              <w:rPr>
                <w:rFonts w:ascii="Arial" w:hAnsi="Arial" w:cs="Arial"/>
                <w:b/>
                <w:i/>
                <w:sz w:val="18"/>
                <w:szCs w:val="20"/>
              </w:rPr>
              <w:t>dt</w:t>
            </w:r>
          </w:p>
        </w:tc>
      </w:tr>
      <w:tr w:rsidR="00311D70" w:rsidRPr="00674932" w14:paraId="2CE82443" w14:textId="77777777" w:rsidTr="00311D70">
        <w:tblPrEx>
          <w:tblCellMar>
            <w:left w:w="0" w:type="dxa"/>
            <w:right w:w="0" w:type="dxa"/>
          </w:tblCellMar>
        </w:tblPrEx>
        <w:trPr>
          <w:trHeight w:val="144"/>
        </w:trPr>
        <w:tc>
          <w:tcPr>
            <w:tcW w:w="451" w:type="dxa"/>
            <w:tcBorders>
              <w:top w:val="nil"/>
              <w:left w:val="nil"/>
              <w:bottom w:val="nil"/>
              <w:right w:val="nil"/>
            </w:tcBorders>
            <w:shd w:val="clear" w:color="auto" w:fill="auto"/>
            <w:noWrap/>
            <w:vAlign w:val="center"/>
          </w:tcPr>
          <w:p w14:paraId="7E9C3FA7" w14:textId="77777777" w:rsidR="00311D70" w:rsidRPr="00674932" w:rsidRDefault="00311D70" w:rsidP="00A709D1">
            <w:pPr>
              <w:jc w:val="center"/>
              <w:rPr>
                <w:rFonts w:ascii="Arial" w:hAnsi="Arial" w:cs="Arial"/>
                <w:sz w:val="18"/>
                <w:szCs w:val="20"/>
              </w:rPr>
            </w:pPr>
            <w:r w:rsidRPr="00674932">
              <w:rPr>
                <w:rFonts w:ascii="Arial" w:hAnsi="Arial" w:cs="Arial"/>
                <w:sz w:val="18"/>
                <w:szCs w:val="20"/>
              </w:rPr>
              <w:t>0</w:t>
            </w:r>
          </w:p>
        </w:tc>
        <w:tc>
          <w:tcPr>
            <w:tcW w:w="859" w:type="dxa"/>
            <w:tcBorders>
              <w:top w:val="nil"/>
              <w:left w:val="nil"/>
              <w:bottom w:val="nil"/>
              <w:right w:val="nil"/>
            </w:tcBorders>
            <w:shd w:val="clear" w:color="auto" w:fill="auto"/>
            <w:noWrap/>
            <w:tcMar>
              <w:right w:w="72" w:type="dxa"/>
            </w:tcMar>
            <w:vAlign w:val="bottom"/>
          </w:tcPr>
          <w:p w14:paraId="4B42D663" w14:textId="77777777" w:rsidR="00311D70" w:rsidRPr="00311D70" w:rsidRDefault="00311D70">
            <w:pPr>
              <w:jc w:val="right"/>
              <w:rPr>
                <w:rFonts w:ascii="Arial" w:hAnsi="Arial" w:cs="Arial"/>
                <w:color w:val="000000"/>
                <w:sz w:val="18"/>
                <w:szCs w:val="22"/>
              </w:rPr>
            </w:pPr>
            <w:r w:rsidRPr="00311D70">
              <w:rPr>
                <w:rFonts w:ascii="Arial" w:hAnsi="Arial" w:cs="Arial"/>
                <w:color w:val="000000"/>
                <w:sz w:val="18"/>
                <w:szCs w:val="22"/>
              </w:rPr>
              <w:t>113.0973</w:t>
            </w:r>
          </w:p>
        </w:tc>
        <w:tc>
          <w:tcPr>
            <w:tcW w:w="827" w:type="dxa"/>
            <w:tcBorders>
              <w:top w:val="nil"/>
              <w:left w:val="nil"/>
              <w:bottom w:val="nil"/>
              <w:right w:val="nil"/>
            </w:tcBorders>
            <w:shd w:val="clear" w:color="auto" w:fill="auto"/>
            <w:noWrap/>
            <w:tcMar>
              <w:right w:w="72" w:type="dxa"/>
            </w:tcMar>
            <w:vAlign w:val="bottom"/>
          </w:tcPr>
          <w:p w14:paraId="5E278362" w14:textId="77777777" w:rsidR="00311D70" w:rsidRPr="00311D70" w:rsidRDefault="00311D70">
            <w:pPr>
              <w:jc w:val="right"/>
              <w:rPr>
                <w:rFonts w:ascii="Arial" w:hAnsi="Arial" w:cs="Arial"/>
                <w:color w:val="000000"/>
                <w:sz w:val="18"/>
                <w:szCs w:val="22"/>
              </w:rPr>
            </w:pPr>
            <w:r w:rsidRPr="00311D70">
              <w:rPr>
                <w:rFonts w:ascii="Arial" w:hAnsi="Arial" w:cs="Arial"/>
                <w:color w:val="000000"/>
                <w:sz w:val="18"/>
                <w:szCs w:val="22"/>
              </w:rPr>
              <w:t>-11.3097</w:t>
            </w:r>
          </w:p>
        </w:tc>
      </w:tr>
      <w:tr w:rsidR="00311D70" w:rsidRPr="00674932" w14:paraId="5F8F29C5" w14:textId="77777777" w:rsidTr="00311D70">
        <w:tblPrEx>
          <w:tblCellMar>
            <w:left w:w="0" w:type="dxa"/>
            <w:right w:w="0" w:type="dxa"/>
          </w:tblCellMar>
        </w:tblPrEx>
        <w:trPr>
          <w:trHeight w:val="144"/>
        </w:trPr>
        <w:tc>
          <w:tcPr>
            <w:tcW w:w="451" w:type="dxa"/>
            <w:tcBorders>
              <w:top w:val="nil"/>
              <w:left w:val="nil"/>
              <w:bottom w:val="nil"/>
              <w:right w:val="nil"/>
            </w:tcBorders>
            <w:shd w:val="clear" w:color="auto" w:fill="auto"/>
            <w:noWrap/>
            <w:vAlign w:val="center"/>
          </w:tcPr>
          <w:p w14:paraId="60C3FA20" w14:textId="77777777" w:rsidR="00311D70" w:rsidRPr="00674932" w:rsidRDefault="00311D70" w:rsidP="00A709D1">
            <w:pPr>
              <w:jc w:val="center"/>
              <w:rPr>
                <w:rFonts w:ascii="Arial" w:hAnsi="Arial" w:cs="Arial"/>
                <w:sz w:val="18"/>
                <w:szCs w:val="20"/>
              </w:rPr>
            </w:pPr>
            <w:r w:rsidRPr="00674932">
              <w:rPr>
                <w:rFonts w:ascii="Arial" w:hAnsi="Arial" w:cs="Arial"/>
                <w:sz w:val="18"/>
                <w:szCs w:val="20"/>
              </w:rPr>
              <w:t>0.25</w:t>
            </w:r>
          </w:p>
        </w:tc>
        <w:tc>
          <w:tcPr>
            <w:tcW w:w="859" w:type="dxa"/>
            <w:tcBorders>
              <w:top w:val="nil"/>
              <w:left w:val="nil"/>
              <w:bottom w:val="nil"/>
              <w:right w:val="nil"/>
            </w:tcBorders>
            <w:shd w:val="clear" w:color="auto" w:fill="auto"/>
            <w:noWrap/>
            <w:tcMar>
              <w:right w:w="72" w:type="dxa"/>
            </w:tcMar>
            <w:vAlign w:val="bottom"/>
          </w:tcPr>
          <w:p w14:paraId="595F8B05" w14:textId="77777777" w:rsidR="00311D70" w:rsidRPr="00311D70" w:rsidRDefault="00311D70">
            <w:pPr>
              <w:jc w:val="right"/>
              <w:rPr>
                <w:rFonts w:ascii="Arial" w:hAnsi="Arial" w:cs="Arial"/>
                <w:color w:val="000000"/>
                <w:sz w:val="18"/>
                <w:szCs w:val="22"/>
              </w:rPr>
            </w:pPr>
            <w:r w:rsidRPr="00311D70">
              <w:rPr>
                <w:rFonts w:ascii="Arial" w:hAnsi="Arial" w:cs="Arial"/>
                <w:color w:val="000000"/>
                <w:sz w:val="18"/>
                <w:szCs w:val="22"/>
              </w:rPr>
              <w:t>110.2699</w:t>
            </w:r>
          </w:p>
        </w:tc>
        <w:tc>
          <w:tcPr>
            <w:tcW w:w="827" w:type="dxa"/>
            <w:tcBorders>
              <w:top w:val="nil"/>
              <w:left w:val="nil"/>
              <w:bottom w:val="nil"/>
              <w:right w:val="nil"/>
            </w:tcBorders>
            <w:shd w:val="clear" w:color="auto" w:fill="auto"/>
            <w:noWrap/>
            <w:tcMar>
              <w:right w:w="72" w:type="dxa"/>
            </w:tcMar>
            <w:vAlign w:val="bottom"/>
          </w:tcPr>
          <w:p w14:paraId="41652026" w14:textId="77777777" w:rsidR="00311D70" w:rsidRPr="00311D70" w:rsidRDefault="00311D70">
            <w:pPr>
              <w:jc w:val="right"/>
              <w:rPr>
                <w:rFonts w:ascii="Arial" w:hAnsi="Arial" w:cs="Arial"/>
                <w:color w:val="000000"/>
                <w:sz w:val="18"/>
                <w:szCs w:val="22"/>
              </w:rPr>
            </w:pPr>
            <w:r w:rsidRPr="00311D70">
              <w:rPr>
                <w:rFonts w:ascii="Arial" w:hAnsi="Arial" w:cs="Arial"/>
                <w:color w:val="000000"/>
                <w:sz w:val="18"/>
                <w:szCs w:val="22"/>
              </w:rPr>
              <w:t>-11.1204</w:t>
            </w:r>
          </w:p>
        </w:tc>
      </w:tr>
      <w:tr w:rsidR="00311D70" w:rsidRPr="00674932" w14:paraId="58314B2E" w14:textId="77777777" w:rsidTr="00311D70">
        <w:tblPrEx>
          <w:tblCellMar>
            <w:left w:w="0" w:type="dxa"/>
            <w:right w:w="0" w:type="dxa"/>
          </w:tblCellMar>
        </w:tblPrEx>
        <w:trPr>
          <w:trHeight w:val="144"/>
        </w:trPr>
        <w:tc>
          <w:tcPr>
            <w:tcW w:w="451" w:type="dxa"/>
            <w:tcBorders>
              <w:top w:val="nil"/>
              <w:left w:val="nil"/>
              <w:bottom w:val="nil"/>
              <w:right w:val="nil"/>
            </w:tcBorders>
            <w:shd w:val="clear" w:color="auto" w:fill="auto"/>
            <w:noWrap/>
            <w:vAlign w:val="center"/>
          </w:tcPr>
          <w:p w14:paraId="12424DD9" w14:textId="77777777" w:rsidR="00311D70" w:rsidRPr="00674932" w:rsidRDefault="00311D70" w:rsidP="00A709D1">
            <w:pPr>
              <w:jc w:val="center"/>
              <w:rPr>
                <w:rFonts w:ascii="Arial" w:hAnsi="Arial" w:cs="Arial"/>
                <w:sz w:val="18"/>
                <w:szCs w:val="20"/>
              </w:rPr>
            </w:pPr>
            <w:r w:rsidRPr="00674932">
              <w:rPr>
                <w:rFonts w:ascii="Arial" w:hAnsi="Arial" w:cs="Arial"/>
                <w:sz w:val="18"/>
                <w:szCs w:val="20"/>
              </w:rPr>
              <w:t>0.5</w:t>
            </w:r>
          </w:p>
        </w:tc>
        <w:tc>
          <w:tcPr>
            <w:tcW w:w="859" w:type="dxa"/>
            <w:tcBorders>
              <w:top w:val="nil"/>
              <w:left w:val="nil"/>
              <w:bottom w:val="nil"/>
              <w:right w:val="nil"/>
            </w:tcBorders>
            <w:shd w:val="clear" w:color="auto" w:fill="auto"/>
            <w:noWrap/>
            <w:tcMar>
              <w:right w:w="72" w:type="dxa"/>
            </w:tcMar>
            <w:vAlign w:val="bottom"/>
          </w:tcPr>
          <w:p w14:paraId="14B14B29" w14:textId="77777777" w:rsidR="00311D70" w:rsidRPr="00311D70" w:rsidRDefault="00311D70">
            <w:pPr>
              <w:jc w:val="right"/>
              <w:rPr>
                <w:rFonts w:ascii="Arial" w:hAnsi="Arial" w:cs="Arial"/>
                <w:color w:val="000000"/>
                <w:sz w:val="18"/>
                <w:szCs w:val="22"/>
              </w:rPr>
            </w:pPr>
            <w:r w:rsidRPr="00311D70">
              <w:rPr>
                <w:rFonts w:ascii="Arial" w:hAnsi="Arial" w:cs="Arial"/>
                <w:color w:val="000000"/>
                <w:sz w:val="18"/>
                <w:szCs w:val="22"/>
              </w:rPr>
              <w:t>107.4898</w:t>
            </w:r>
          </w:p>
        </w:tc>
        <w:tc>
          <w:tcPr>
            <w:tcW w:w="827" w:type="dxa"/>
            <w:tcBorders>
              <w:top w:val="nil"/>
              <w:left w:val="nil"/>
              <w:bottom w:val="nil"/>
              <w:right w:val="nil"/>
            </w:tcBorders>
            <w:shd w:val="clear" w:color="auto" w:fill="auto"/>
            <w:noWrap/>
            <w:tcMar>
              <w:right w:w="72" w:type="dxa"/>
            </w:tcMar>
            <w:vAlign w:val="bottom"/>
          </w:tcPr>
          <w:p w14:paraId="709D28C0" w14:textId="77777777" w:rsidR="00311D70" w:rsidRPr="00311D70" w:rsidRDefault="00311D70">
            <w:pPr>
              <w:jc w:val="right"/>
              <w:rPr>
                <w:rFonts w:ascii="Arial" w:hAnsi="Arial" w:cs="Arial"/>
                <w:color w:val="000000"/>
                <w:sz w:val="18"/>
                <w:szCs w:val="22"/>
              </w:rPr>
            </w:pPr>
            <w:r w:rsidRPr="00311D70">
              <w:rPr>
                <w:rFonts w:ascii="Arial" w:hAnsi="Arial" w:cs="Arial"/>
                <w:color w:val="000000"/>
                <w:sz w:val="18"/>
                <w:szCs w:val="22"/>
              </w:rPr>
              <w:t>-10.9327</w:t>
            </w:r>
          </w:p>
        </w:tc>
      </w:tr>
      <w:tr w:rsidR="00311D70" w:rsidRPr="00674932" w14:paraId="20D15E79" w14:textId="77777777" w:rsidTr="00311D70">
        <w:tblPrEx>
          <w:tblCellMar>
            <w:left w:w="0" w:type="dxa"/>
            <w:right w:w="0" w:type="dxa"/>
          </w:tblCellMar>
        </w:tblPrEx>
        <w:trPr>
          <w:trHeight w:val="144"/>
        </w:trPr>
        <w:tc>
          <w:tcPr>
            <w:tcW w:w="451" w:type="dxa"/>
            <w:tcBorders>
              <w:top w:val="nil"/>
              <w:left w:val="nil"/>
              <w:bottom w:val="nil"/>
              <w:right w:val="nil"/>
            </w:tcBorders>
            <w:shd w:val="clear" w:color="auto" w:fill="auto"/>
            <w:noWrap/>
            <w:vAlign w:val="center"/>
          </w:tcPr>
          <w:p w14:paraId="761E003F" w14:textId="77777777" w:rsidR="00311D70" w:rsidRPr="00674932" w:rsidRDefault="00311D70" w:rsidP="00A709D1">
            <w:pPr>
              <w:jc w:val="center"/>
              <w:rPr>
                <w:rFonts w:ascii="Arial" w:hAnsi="Arial" w:cs="Arial"/>
                <w:sz w:val="18"/>
                <w:szCs w:val="20"/>
              </w:rPr>
            </w:pPr>
            <w:r w:rsidRPr="00674932">
              <w:rPr>
                <w:rFonts w:ascii="Arial" w:hAnsi="Arial" w:cs="Arial"/>
                <w:sz w:val="18"/>
                <w:szCs w:val="20"/>
              </w:rPr>
              <w:t>0.75</w:t>
            </w:r>
          </w:p>
        </w:tc>
        <w:tc>
          <w:tcPr>
            <w:tcW w:w="859" w:type="dxa"/>
            <w:tcBorders>
              <w:top w:val="nil"/>
              <w:left w:val="nil"/>
              <w:bottom w:val="nil"/>
              <w:right w:val="nil"/>
            </w:tcBorders>
            <w:shd w:val="clear" w:color="auto" w:fill="auto"/>
            <w:noWrap/>
            <w:tcMar>
              <w:right w:w="72" w:type="dxa"/>
            </w:tcMar>
            <w:vAlign w:val="bottom"/>
          </w:tcPr>
          <w:p w14:paraId="77FC573C" w14:textId="77777777" w:rsidR="00311D70" w:rsidRPr="00311D70" w:rsidRDefault="00311D70">
            <w:pPr>
              <w:jc w:val="right"/>
              <w:rPr>
                <w:rFonts w:ascii="Arial" w:hAnsi="Arial" w:cs="Arial"/>
                <w:color w:val="000000"/>
                <w:sz w:val="18"/>
                <w:szCs w:val="22"/>
              </w:rPr>
            </w:pPr>
            <w:r w:rsidRPr="00311D70">
              <w:rPr>
                <w:rFonts w:ascii="Arial" w:hAnsi="Arial" w:cs="Arial"/>
                <w:color w:val="000000"/>
                <w:sz w:val="18"/>
                <w:szCs w:val="22"/>
              </w:rPr>
              <w:t>104.7566</w:t>
            </w:r>
          </w:p>
        </w:tc>
        <w:tc>
          <w:tcPr>
            <w:tcW w:w="827" w:type="dxa"/>
            <w:tcBorders>
              <w:top w:val="nil"/>
              <w:left w:val="nil"/>
              <w:bottom w:val="nil"/>
              <w:right w:val="nil"/>
            </w:tcBorders>
            <w:shd w:val="clear" w:color="auto" w:fill="auto"/>
            <w:noWrap/>
            <w:tcMar>
              <w:right w:w="72" w:type="dxa"/>
            </w:tcMar>
            <w:vAlign w:val="bottom"/>
          </w:tcPr>
          <w:p w14:paraId="26AB9DCC" w14:textId="77777777" w:rsidR="00311D70" w:rsidRPr="00311D70" w:rsidRDefault="00311D70">
            <w:pPr>
              <w:jc w:val="right"/>
              <w:rPr>
                <w:rFonts w:ascii="Arial" w:hAnsi="Arial" w:cs="Arial"/>
                <w:color w:val="000000"/>
                <w:sz w:val="18"/>
                <w:szCs w:val="22"/>
              </w:rPr>
            </w:pPr>
            <w:r w:rsidRPr="00311D70">
              <w:rPr>
                <w:rFonts w:ascii="Arial" w:hAnsi="Arial" w:cs="Arial"/>
                <w:color w:val="000000"/>
                <w:sz w:val="18"/>
                <w:szCs w:val="22"/>
              </w:rPr>
              <w:t>-10.7466</w:t>
            </w:r>
          </w:p>
        </w:tc>
      </w:tr>
      <w:tr w:rsidR="00311D70" w:rsidRPr="00674932" w14:paraId="4CC62B63" w14:textId="77777777" w:rsidTr="00311D70">
        <w:tblPrEx>
          <w:tblCellMar>
            <w:left w:w="0" w:type="dxa"/>
            <w:right w:w="0" w:type="dxa"/>
          </w:tblCellMar>
        </w:tblPrEx>
        <w:trPr>
          <w:trHeight w:val="144"/>
        </w:trPr>
        <w:tc>
          <w:tcPr>
            <w:tcW w:w="451" w:type="dxa"/>
            <w:tcBorders>
              <w:top w:val="nil"/>
              <w:left w:val="nil"/>
              <w:bottom w:val="nil"/>
              <w:right w:val="nil"/>
            </w:tcBorders>
            <w:shd w:val="clear" w:color="auto" w:fill="auto"/>
            <w:noWrap/>
            <w:vAlign w:val="center"/>
          </w:tcPr>
          <w:p w14:paraId="1B2206C0" w14:textId="77777777" w:rsidR="00311D70" w:rsidRPr="00674932" w:rsidRDefault="00311D70" w:rsidP="00A709D1">
            <w:pPr>
              <w:jc w:val="center"/>
              <w:rPr>
                <w:rFonts w:ascii="Arial" w:hAnsi="Arial" w:cs="Arial"/>
                <w:sz w:val="18"/>
                <w:szCs w:val="20"/>
              </w:rPr>
            </w:pPr>
            <w:r w:rsidRPr="00674932">
              <w:rPr>
                <w:rFonts w:ascii="Arial" w:hAnsi="Arial" w:cs="Arial"/>
                <w:sz w:val="18"/>
                <w:szCs w:val="20"/>
              </w:rPr>
              <w:t>1</w:t>
            </w:r>
          </w:p>
        </w:tc>
        <w:tc>
          <w:tcPr>
            <w:tcW w:w="859" w:type="dxa"/>
            <w:tcBorders>
              <w:top w:val="nil"/>
              <w:left w:val="nil"/>
              <w:bottom w:val="nil"/>
              <w:right w:val="nil"/>
            </w:tcBorders>
            <w:shd w:val="clear" w:color="auto" w:fill="auto"/>
            <w:noWrap/>
            <w:tcMar>
              <w:right w:w="72" w:type="dxa"/>
            </w:tcMar>
            <w:vAlign w:val="bottom"/>
          </w:tcPr>
          <w:p w14:paraId="0369AF79" w14:textId="77777777" w:rsidR="00311D70" w:rsidRPr="00311D70" w:rsidRDefault="00311D70">
            <w:pPr>
              <w:jc w:val="right"/>
              <w:rPr>
                <w:rFonts w:ascii="Arial" w:hAnsi="Arial" w:cs="Arial"/>
                <w:color w:val="000000"/>
                <w:sz w:val="18"/>
                <w:szCs w:val="22"/>
              </w:rPr>
            </w:pPr>
            <w:r w:rsidRPr="00311D70">
              <w:rPr>
                <w:rFonts w:ascii="Arial" w:hAnsi="Arial" w:cs="Arial"/>
                <w:color w:val="000000"/>
                <w:sz w:val="18"/>
                <w:szCs w:val="22"/>
              </w:rPr>
              <w:t>102.07</w:t>
            </w:r>
          </w:p>
        </w:tc>
        <w:tc>
          <w:tcPr>
            <w:tcW w:w="827" w:type="dxa"/>
            <w:tcBorders>
              <w:top w:val="nil"/>
              <w:left w:val="nil"/>
              <w:bottom w:val="nil"/>
              <w:right w:val="nil"/>
            </w:tcBorders>
            <w:shd w:val="clear" w:color="auto" w:fill="auto"/>
            <w:noWrap/>
            <w:tcMar>
              <w:right w:w="72" w:type="dxa"/>
            </w:tcMar>
            <w:vAlign w:val="bottom"/>
          </w:tcPr>
          <w:p w14:paraId="087D5F85" w14:textId="77777777" w:rsidR="00311D70" w:rsidRPr="00311D70" w:rsidRDefault="00311D70">
            <w:pPr>
              <w:jc w:val="right"/>
              <w:rPr>
                <w:rFonts w:ascii="Arial" w:hAnsi="Arial" w:cs="Arial"/>
                <w:color w:val="000000"/>
                <w:sz w:val="18"/>
                <w:szCs w:val="22"/>
              </w:rPr>
            </w:pPr>
            <w:r w:rsidRPr="00311D70">
              <w:rPr>
                <w:rFonts w:ascii="Arial" w:hAnsi="Arial" w:cs="Arial"/>
                <w:color w:val="000000"/>
                <w:sz w:val="18"/>
                <w:szCs w:val="22"/>
              </w:rPr>
              <w:t>-10.5621</w:t>
            </w:r>
          </w:p>
        </w:tc>
      </w:tr>
      <w:tr w:rsidR="008B561D" w:rsidRPr="00674932" w14:paraId="59AA9DA9" w14:textId="77777777" w:rsidTr="00311D70">
        <w:trPr>
          <w:trHeight w:val="144"/>
        </w:trPr>
        <w:tc>
          <w:tcPr>
            <w:tcW w:w="451" w:type="dxa"/>
            <w:tcBorders>
              <w:top w:val="nil"/>
              <w:left w:val="nil"/>
              <w:bottom w:val="nil"/>
              <w:right w:val="nil"/>
            </w:tcBorders>
            <w:shd w:val="clear" w:color="auto" w:fill="auto"/>
            <w:noWrap/>
            <w:vAlign w:val="center"/>
          </w:tcPr>
          <w:p w14:paraId="697B4609" w14:textId="77777777" w:rsidR="008B561D" w:rsidRPr="00674932" w:rsidRDefault="008B561D" w:rsidP="00311D70">
            <w:pPr>
              <w:jc w:val="center"/>
              <w:rPr>
                <w:sz w:val="18"/>
                <w:szCs w:val="22"/>
              </w:rPr>
            </w:pPr>
            <w:r w:rsidRPr="00674932">
              <w:rPr>
                <w:sz w:val="18"/>
                <w:szCs w:val="22"/>
              </w:rPr>
              <w:t>•</w:t>
            </w:r>
          </w:p>
          <w:p w14:paraId="393AB5A4" w14:textId="77777777" w:rsidR="008B561D" w:rsidRPr="00674932" w:rsidRDefault="008B561D" w:rsidP="00311D70">
            <w:pPr>
              <w:jc w:val="center"/>
              <w:rPr>
                <w:sz w:val="18"/>
                <w:szCs w:val="22"/>
              </w:rPr>
            </w:pPr>
            <w:r w:rsidRPr="00674932">
              <w:rPr>
                <w:sz w:val="18"/>
                <w:szCs w:val="22"/>
              </w:rPr>
              <w:t>•</w:t>
            </w:r>
          </w:p>
          <w:p w14:paraId="1C571D69" w14:textId="77777777" w:rsidR="008B561D" w:rsidRPr="00674932" w:rsidRDefault="008B561D" w:rsidP="00311D70">
            <w:pPr>
              <w:jc w:val="center"/>
              <w:rPr>
                <w:rFonts w:ascii="Arial" w:hAnsi="Arial" w:cs="Arial"/>
                <w:sz w:val="18"/>
                <w:szCs w:val="20"/>
              </w:rPr>
            </w:pPr>
            <w:r w:rsidRPr="00674932">
              <w:rPr>
                <w:sz w:val="18"/>
                <w:szCs w:val="22"/>
              </w:rPr>
              <w:t>•</w:t>
            </w:r>
          </w:p>
        </w:tc>
        <w:tc>
          <w:tcPr>
            <w:tcW w:w="859" w:type="dxa"/>
            <w:tcBorders>
              <w:top w:val="nil"/>
              <w:left w:val="nil"/>
              <w:bottom w:val="nil"/>
              <w:right w:val="nil"/>
            </w:tcBorders>
            <w:shd w:val="clear" w:color="auto" w:fill="auto"/>
            <w:noWrap/>
            <w:tcMar>
              <w:right w:w="72" w:type="dxa"/>
            </w:tcMar>
            <w:vAlign w:val="center"/>
          </w:tcPr>
          <w:p w14:paraId="55100DE6" w14:textId="77777777" w:rsidR="008B561D" w:rsidRPr="00674932" w:rsidRDefault="008B561D" w:rsidP="00A709D1">
            <w:pPr>
              <w:jc w:val="right"/>
              <w:rPr>
                <w:rFonts w:ascii="Arial" w:hAnsi="Arial" w:cs="Arial"/>
                <w:sz w:val="18"/>
                <w:szCs w:val="20"/>
              </w:rPr>
            </w:pPr>
          </w:p>
        </w:tc>
        <w:tc>
          <w:tcPr>
            <w:tcW w:w="827" w:type="dxa"/>
            <w:tcBorders>
              <w:top w:val="nil"/>
              <w:left w:val="nil"/>
              <w:bottom w:val="nil"/>
              <w:right w:val="nil"/>
            </w:tcBorders>
            <w:shd w:val="clear" w:color="auto" w:fill="auto"/>
            <w:noWrap/>
            <w:tcMar>
              <w:right w:w="72" w:type="dxa"/>
            </w:tcMar>
            <w:vAlign w:val="center"/>
          </w:tcPr>
          <w:p w14:paraId="63F218B4" w14:textId="77777777" w:rsidR="008B561D" w:rsidRPr="00674932" w:rsidRDefault="008B561D" w:rsidP="00A709D1">
            <w:pPr>
              <w:jc w:val="right"/>
              <w:rPr>
                <w:rFonts w:ascii="Arial" w:hAnsi="Arial" w:cs="Arial"/>
                <w:sz w:val="18"/>
                <w:szCs w:val="20"/>
              </w:rPr>
            </w:pPr>
          </w:p>
        </w:tc>
      </w:tr>
      <w:tr w:rsidR="00311D70" w:rsidRPr="00674932" w14:paraId="5E03B724" w14:textId="77777777" w:rsidTr="00311D70">
        <w:tblPrEx>
          <w:tblCellMar>
            <w:left w:w="0" w:type="dxa"/>
            <w:right w:w="0" w:type="dxa"/>
          </w:tblCellMar>
        </w:tblPrEx>
        <w:trPr>
          <w:trHeight w:val="144"/>
        </w:trPr>
        <w:tc>
          <w:tcPr>
            <w:tcW w:w="451" w:type="dxa"/>
            <w:tcBorders>
              <w:top w:val="nil"/>
              <w:left w:val="nil"/>
              <w:bottom w:val="nil"/>
              <w:right w:val="nil"/>
            </w:tcBorders>
            <w:shd w:val="clear" w:color="auto" w:fill="auto"/>
            <w:noWrap/>
            <w:vAlign w:val="center"/>
          </w:tcPr>
          <w:p w14:paraId="016F484C" w14:textId="77777777" w:rsidR="00311D70" w:rsidRPr="00674932" w:rsidRDefault="00311D70" w:rsidP="00A709D1">
            <w:pPr>
              <w:jc w:val="center"/>
              <w:rPr>
                <w:rFonts w:ascii="Arial" w:hAnsi="Arial" w:cs="Arial"/>
                <w:sz w:val="18"/>
                <w:szCs w:val="20"/>
              </w:rPr>
            </w:pPr>
            <w:r w:rsidRPr="00674932">
              <w:rPr>
                <w:rFonts w:ascii="Arial" w:hAnsi="Arial" w:cs="Arial"/>
                <w:sz w:val="18"/>
                <w:szCs w:val="20"/>
              </w:rPr>
              <w:t>9</w:t>
            </w:r>
          </w:p>
        </w:tc>
        <w:tc>
          <w:tcPr>
            <w:tcW w:w="859" w:type="dxa"/>
            <w:tcBorders>
              <w:top w:val="nil"/>
              <w:left w:val="nil"/>
              <w:bottom w:val="nil"/>
              <w:right w:val="nil"/>
            </w:tcBorders>
            <w:shd w:val="clear" w:color="auto" w:fill="auto"/>
            <w:noWrap/>
            <w:tcMar>
              <w:right w:w="72" w:type="dxa"/>
            </w:tcMar>
            <w:vAlign w:val="bottom"/>
          </w:tcPr>
          <w:p w14:paraId="25352E4E" w14:textId="77777777" w:rsidR="00311D70" w:rsidRPr="00311D70" w:rsidRDefault="00311D70">
            <w:pPr>
              <w:jc w:val="right"/>
              <w:rPr>
                <w:rFonts w:ascii="Arial" w:hAnsi="Arial" w:cs="Arial"/>
                <w:color w:val="000000"/>
                <w:sz w:val="18"/>
                <w:szCs w:val="22"/>
              </w:rPr>
            </w:pPr>
            <w:r w:rsidRPr="00311D70">
              <w:rPr>
                <w:rFonts w:ascii="Arial" w:hAnsi="Arial" w:cs="Arial"/>
                <w:color w:val="000000"/>
                <w:sz w:val="18"/>
                <w:szCs w:val="22"/>
              </w:rPr>
              <w:t>38.29357</w:t>
            </w:r>
          </w:p>
        </w:tc>
        <w:tc>
          <w:tcPr>
            <w:tcW w:w="827" w:type="dxa"/>
            <w:tcBorders>
              <w:top w:val="nil"/>
              <w:left w:val="nil"/>
              <w:bottom w:val="nil"/>
              <w:right w:val="nil"/>
            </w:tcBorders>
            <w:shd w:val="clear" w:color="auto" w:fill="auto"/>
            <w:noWrap/>
            <w:tcMar>
              <w:right w:w="72" w:type="dxa"/>
            </w:tcMar>
            <w:vAlign w:val="bottom"/>
          </w:tcPr>
          <w:p w14:paraId="043E1DA3" w14:textId="77777777" w:rsidR="00311D70" w:rsidRPr="00311D70" w:rsidRDefault="00311D70">
            <w:pPr>
              <w:jc w:val="right"/>
              <w:rPr>
                <w:rFonts w:ascii="Arial" w:hAnsi="Arial" w:cs="Arial"/>
                <w:color w:val="000000"/>
                <w:sz w:val="18"/>
                <w:szCs w:val="22"/>
              </w:rPr>
            </w:pPr>
            <w:r w:rsidRPr="00311D70">
              <w:rPr>
                <w:rFonts w:ascii="Arial" w:hAnsi="Arial" w:cs="Arial"/>
                <w:color w:val="000000"/>
                <w:sz w:val="18"/>
                <w:szCs w:val="22"/>
              </w:rPr>
              <w:t>-5.49416</w:t>
            </w:r>
          </w:p>
        </w:tc>
      </w:tr>
      <w:tr w:rsidR="00311D70" w:rsidRPr="00674932" w14:paraId="6FDBDCFD" w14:textId="77777777" w:rsidTr="00311D70">
        <w:tblPrEx>
          <w:tblCellMar>
            <w:left w:w="0" w:type="dxa"/>
            <w:right w:w="0" w:type="dxa"/>
          </w:tblCellMar>
        </w:tblPrEx>
        <w:trPr>
          <w:trHeight w:val="144"/>
        </w:trPr>
        <w:tc>
          <w:tcPr>
            <w:tcW w:w="451" w:type="dxa"/>
            <w:tcBorders>
              <w:top w:val="nil"/>
              <w:left w:val="nil"/>
              <w:bottom w:val="nil"/>
              <w:right w:val="nil"/>
            </w:tcBorders>
            <w:shd w:val="clear" w:color="auto" w:fill="auto"/>
            <w:noWrap/>
            <w:vAlign w:val="center"/>
          </w:tcPr>
          <w:p w14:paraId="4F95B5C2" w14:textId="77777777" w:rsidR="00311D70" w:rsidRPr="00674932" w:rsidRDefault="00311D70" w:rsidP="00A709D1">
            <w:pPr>
              <w:jc w:val="center"/>
              <w:rPr>
                <w:rFonts w:ascii="Arial" w:hAnsi="Arial" w:cs="Arial"/>
                <w:sz w:val="18"/>
                <w:szCs w:val="20"/>
              </w:rPr>
            </w:pPr>
            <w:r w:rsidRPr="00674932">
              <w:rPr>
                <w:rFonts w:ascii="Arial" w:hAnsi="Arial" w:cs="Arial"/>
                <w:sz w:val="18"/>
                <w:szCs w:val="20"/>
              </w:rPr>
              <w:t>9.25</w:t>
            </w:r>
          </w:p>
        </w:tc>
        <w:tc>
          <w:tcPr>
            <w:tcW w:w="859" w:type="dxa"/>
            <w:tcBorders>
              <w:top w:val="nil"/>
              <w:left w:val="nil"/>
              <w:bottom w:val="nil"/>
              <w:right w:val="nil"/>
            </w:tcBorders>
            <w:shd w:val="clear" w:color="auto" w:fill="auto"/>
            <w:noWrap/>
            <w:tcMar>
              <w:right w:w="72" w:type="dxa"/>
            </w:tcMar>
            <w:vAlign w:val="bottom"/>
          </w:tcPr>
          <w:p w14:paraId="3D6AB52F" w14:textId="77777777" w:rsidR="00311D70" w:rsidRPr="00311D70" w:rsidRDefault="00311D70">
            <w:pPr>
              <w:jc w:val="right"/>
              <w:rPr>
                <w:rFonts w:ascii="Arial" w:hAnsi="Arial" w:cs="Arial"/>
                <w:color w:val="000000"/>
                <w:sz w:val="18"/>
                <w:szCs w:val="22"/>
              </w:rPr>
            </w:pPr>
            <w:r w:rsidRPr="00311D70">
              <w:rPr>
                <w:rFonts w:ascii="Arial" w:hAnsi="Arial" w:cs="Arial"/>
                <w:color w:val="000000"/>
                <w:sz w:val="18"/>
                <w:szCs w:val="22"/>
              </w:rPr>
              <w:t>36.92003</w:t>
            </w:r>
          </w:p>
        </w:tc>
        <w:tc>
          <w:tcPr>
            <w:tcW w:w="827" w:type="dxa"/>
            <w:tcBorders>
              <w:top w:val="nil"/>
              <w:left w:val="nil"/>
              <w:bottom w:val="nil"/>
              <w:right w:val="nil"/>
            </w:tcBorders>
            <w:shd w:val="clear" w:color="auto" w:fill="auto"/>
            <w:noWrap/>
            <w:tcMar>
              <w:right w:w="72" w:type="dxa"/>
            </w:tcMar>
            <w:vAlign w:val="bottom"/>
          </w:tcPr>
          <w:p w14:paraId="41B5A085" w14:textId="77777777" w:rsidR="00311D70" w:rsidRPr="00311D70" w:rsidRDefault="00311D70">
            <w:pPr>
              <w:jc w:val="right"/>
              <w:rPr>
                <w:rFonts w:ascii="Arial" w:hAnsi="Arial" w:cs="Arial"/>
                <w:color w:val="000000"/>
                <w:sz w:val="18"/>
                <w:szCs w:val="22"/>
              </w:rPr>
            </w:pPr>
            <w:r w:rsidRPr="00311D70">
              <w:rPr>
                <w:rFonts w:ascii="Arial" w:hAnsi="Arial" w:cs="Arial"/>
                <w:color w:val="000000"/>
                <w:sz w:val="18"/>
                <w:szCs w:val="22"/>
              </w:rPr>
              <w:t>-5.36198</w:t>
            </w:r>
          </w:p>
        </w:tc>
      </w:tr>
      <w:tr w:rsidR="00311D70" w:rsidRPr="00674932" w14:paraId="58EDFF43" w14:textId="77777777" w:rsidTr="00311D70">
        <w:tblPrEx>
          <w:tblCellMar>
            <w:left w:w="0" w:type="dxa"/>
            <w:right w:w="0" w:type="dxa"/>
          </w:tblCellMar>
        </w:tblPrEx>
        <w:trPr>
          <w:trHeight w:val="144"/>
        </w:trPr>
        <w:tc>
          <w:tcPr>
            <w:tcW w:w="451" w:type="dxa"/>
            <w:tcBorders>
              <w:top w:val="nil"/>
              <w:left w:val="nil"/>
              <w:bottom w:val="nil"/>
              <w:right w:val="nil"/>
            </w:tcBorders>
            <w:shd w:val="clear" w:color="auto" w:fill="auto"/>
            <w:noWrap/>
            <w:vAlign w:val="center"/>
          </w:tcPr>
          <w:p w14:paraId="60B9CB79" w14:textId="77777777" w:rsidR="00311D70" w:rsidRPr="00674932" w:rsidRDefault="00311D70" w:rsidP="00A709D1">
            <w:pPr>
              <w:jc w:val="center"/>
              <w:rPr>
                <w:rFonts w:ascii="Arial" w:hAnsi="Arial" w:cs="Arial"/>
                <w:sz w:val="18"/>
                <w:szCs w:val="20"/>
              </w:rPr>
            </w:pPr>
            <w:r w:rsidRPr="00674932">
              <w:rPr>
                <w:rFonts w:ascii="Arial" w:hAnsi="Arial" w:cs="Arial"/>
                <w:sz w:val="18"/>
                <w:szCs w:val="20"/>
              </w:rPr>
              <w:t>9.5</w:t>
            </w:r>
          </w:p>
        </w:tc>
        <w:tc>
          <w:tcPr>
            <w:tcW w:w="859" w:type="dxa"/>
            <w:tcBorders>
              <w:top w:val="nil"/>
              <w:left w:val="nil"/>
              <w:bottom w:val="nil"/>
              <w:right w:val="nil"/>
            </w:tcBorders>
            <w:shd w:val="clear" w:color="auto" w:fill="auto"/>
            <w:noWrap/>
            <w:tcMar>
              <w:right w:w="72" w:type="dxa"/>
            </w:tcMar>
            <w:vAlign w:val="bottom"/>
          </w:tcPr>
          <w:p w14:paraId="52BFBAA5" w14:textId="77777777" w:rsidR="00311D70" w:rsidRPr="00311D70" w:rsidRDefault="00311D70">
            <w:pPr>
              <w:jc w:val="right"/>
              <w:rPr>
                <w:rFonts w:ascii="Arial" w:hAnsi="Arial" w:cs="Arial"/>
                <w:color w:val="000000"/>
                <w:sz w:val="18"/>
                <w:szCs w:val="22"/>
              </w:rPr>
            </w:pPr>
            <w:r w:rsidRPr="00311D70">
              <w:rPr>
                <w:rFonts w:ascii="Arial" w:hAnsi="Arial" w:cs="Arial"/>
                <w:color w:val="000000"/>
                <w:sz w:val="18"/>
                <w:szCs w:val="22"/>
              </w:rPr>
              <w:t>35.57954</w:t>
            </w:r>
          </w:p>
        </w:tc>
        <w:tc>
          <w:tcPr>
            <w:tcW w:w="827" w:type="dxa"/>
            <w:tcBorders>
              <w:top w:val="nil"/>
              <w:left w:val="nil"/>
              <w:bottom w:val="nil"/>
              <w:right w:val="nil"/>
            </w:tcBorders>
            <w:shd w:val="clear" w:color="auto" w:fill="auto"/>
            <w:noWrap/>
            <w:tcMar>
              <w:right w:w="72" w:type="dxa"/>
            </w:tcMar>
            <w:vAlign w:val="bottom"/>
          </w:tcPr>
          <w:p w14:paraId="2068360B" w14:textId="77777777" w:rsidR="00311D70" w:rsidRPr="00311D70" w:rsidRDefault="00311D70">
            <w:pPr>
              <w:jc w:val="right"/>
              <w:rPr>
                <w:rFonts w:ascii="Arial" w:hAnsi="Arial" w:cs="Arial"/>
                <w:color w:val="000000"/>
                <w:sz w:val="18"/>
                <w:szCs w:val="22"/>
              </w:rPr>
            </w:pPr>
            <w:r w:rsidRPr="00311D70">
              <w:rPr>
                <w:rFonts w:ascii="Arial" w:hAnsi="Arial" w:cs="Arial"/>
                <w:color w:val="000000"/>
                <w:sz w:val="18"/>
                <w:szCs w:val="22"/>
              </w:rPr>
              <w:t>-5.2314</w:t>
            </w:r>
          </w:p>
        </w:tc>
      </w:tr>
      <w:tr w:rsidR="00311D70" w:rsidRPr="00674932" w14:paraId="2E2485DC" w14:textId="77777777" w:rsidTr="00311D70">
        <w:tblPrEx>
          <w:tblCellMar>
            <w:left w:w="0" w:type="dxa"/>
            <w:right w:w="0" w:type="dxa"/>
          </w:tblCellMar>
        </w:tblPrEx>
        <w:trPr>
          <w:trHeight w:val="144"/>
        </w:trPr>
        <w:tc>
          <w:tcPr>
            <w:tcW w:w="451" w:type="dxa"/>
            <w:tcBorders>
              <w:top w:val="nil"/>
              <w:left w:val="nil"/>
              <w:right w:val="nil"/>
            </w:tcBorders>
            <w:shd w:val="clear" w:color="auto" w:fill="auto"/>
            <w:noWrap/>
            <w:vAlign w:val="center"/>
          </w:tcPr>
          <w:p w14:paraId="3D66A12E" w14:textId="77777777" w:rsidR="00311D70" w:rsidRPr="00674932" w:rsidRDefault="00311D70" w:rsidP="00A709D1">
            <w:pPr>
              <w:jc w:val="center"/>
              <w:rPr>
                <w:rFonts w:ascii="Arial" w:hAnsi="Arial" w:cs="Arial"/>
                <w:sz w:val="18"/>
                <w:szCs w:val="20"/>
              </w:rPr>
            </w:pPr>
            <w:r w:rsidRPr="00674932">
              <w:rPr>
                <w:rFonts w:ascii="Arial" w:hAnsi="Arial" w:cs="Arial"/>
                <w:sz w:val="18"/>
                <w:szCs w:val="20"/>
              </w:rPr>
              <w:t>9.75</w:t>
            </w:r>
          </w:p>
        </w:tc>
        <w:tc>
          <w:tcPr>
            <w:tcW w:w="859" w:type="dxa"/>
            <w:tcBorders>
              <w:top w:val="nil"/>
              <w:left w:val="nil"/>
              <w:right w:val="nil"/>
            </w:tcBorders>
            <w:shd w:val="clear" w:color="auto" w:fill="auto"/>
            <w:noWrap/>
            <w:tcMar>
              <w:right w:w="72" w:type="dxa"/>
            </w:tcMar>
            <w:vAlign w:val="bottom"/>
          </w:tcPr>
          <w:p w14:paraId="25423482" w14:textId="77777777" w:rsidR="00311D70" w:rsidRPr="00311D70" w:rsidRDefault="00311D70">
            <w:pPr>
              <w:jc w:val="right"/>
              <w:rPr>
                <w:rFonts w:ascii="Arial" w:hAnsi="Arial" w:cs="Arial"/>
                <w:color w:val="000000"/>
                <w:sz w:val="18"/>
                <w:szCs w:val="22"/>
              </w:rPr>
            </w:pPr>
            <w:r w:rsidRPr="00311D70">
              <w:rPr>
                <w:rFonts w:ascii="Arial" w:hAnsi="Arial" w:cs="Arial"/>
                <w:color w:val="000000"/>
                <w:sz w:val="18"/>
                <w:szCs w:val="22"/>
              </w:rPr>
              <w:t>34.27169</w:t>
            </w:r>
          </w:p>
        </w:tc>
        <w:tc>
          <w:tcPr>
            <w:tcW w:w="827" w:type="dxa"/>
            <w:tcBorders>
              <w:top w:val="nil"/>
              <w:left w:val="nil"/>
              <w:right w:val="nil"/>
            </w:tcBorders>
            <w:shd w:val="clear" w:color="auto" w:fill="auto"/>
            <w:noWrap/>
            <w:tcMar>
              <w:right w:w="72" w:type="dxa"/>
            </w:tcMar>
            <w:vAlign w:val="bottom"/>
          </w:tcPr>
          <w:p w14:paraId="77E52E0C" w14:textId="77777777" w:rsidR="00311D70" w:rsidRPr="00311D70" w:rsidRDefault="00311D70">
            <w:pPr>
              <w:jc w:val="right"/>
              <w:rPr>
                <w:rFonts w:ascii="Arial" w:hAnsi="Arial" w:cs="Arial"/>
                <w:color w:val="000000"/>
                <w:sz w:val="18"/>
                <w:szCs w:val="22"/>
              </w:rPr>
            </w:pPr>
            <w:r w:rsidRPr="00311D70">
              <w:rPr>
                <w:rFonts w:ascii="Arial" w:hAnsi="Arial" w:cs="Arial"/>
                <w:color w:val="000000"/>
                <w:sz w:val="18"/>
                <w:szCs w:val="22"/>
              </w:rPr>
              <w:t>-5.1024</w:t>
            </w:r>
          </w:p>
        </w:tc>
      </w:tr>
      <w:tr w:rsidR="00311D70" w:rsidRPr="00674932" w14:paraId="3D9C2AB3" w14:textId="77777777" w:rsidTr="00311D70">
        <w:tblPrEx>
          <w:tblCellMar>
            <w:left w:w="0" w:type="dxa"/>
            <w:right w:w="0" w:type="dxa"/>
          </w:tblCellMar>
        </w:tblPrEx>
        <w:trPr>
          <w:trHeight w:val="144"/>
        </w:trPr>
        <w:tc>
          <w:tcPr>
            <w:tcW w:w="451" w:type="dxa"/>
            <w:tcBorders>
              <w:top w:val="nil"/>
              <w:left w:val="nil"/>
              <w:bottom w:val="single" w:sz="12" w:space="0" w:color="auto"/>
              <w:right w:val="nil"/>
            </w:tcBorders>
            <w:shd w:val="clear" w:color="auto" w:fill="auto"/>
            <w:noWrap/>
            <w:vAlign w:val="center"/>
          </w:tcPr>
          <w:p w14:paraId="4A301A5E" w14:textId="77777777" w:rsidR="00311D70" w:rsidRPr="00674932" w:rsidRDefault="00311D70" w:rsidP="00A709D1">
            <w:pPr>
              <w:jc w:val="center"/>
              <w:rPr>
                <w:rFonts w:ascii="Arial" w:hAnsi="Arial" w:cs="Arial"/>
                <w:sz w:val="18"/>
                <w:szCs w:val="20"/>
              </w:rPr>
            </w:pPr>
            <w:r w:rsidRPr="00674932">
              <w:rPr>
                <w:rFonts w:ascii="Arial" w:hAnsi="Arial" w:cs="Arial"/>
                <w:sz w:val="18"/>
                <w:szCs w:val="20"/>
              </w:rPr>
              <w:t>10</w:t>
            </w:r>
          </w:p>
        </w:tc>
        <w:tc>
          <w:tcPr>
            <w:tcW w:w="859" w:type="dxa"/>
            <w:tcBorders>
              <w:top w:val="nil"/>
              <w:left w:val="nil"/>
              <w:bottom w:val="single" w:sz="12" w:space="0" w:color="auto"/>
              <w:right w:val="nil"/>
            </w:tcBorders>
            <w:shd w:val="clear" w:color="auto" w:fill="auto"/>
            <w:noWrap/>
            <w:tcMar>
              <w:right w:w="72" w:type="dxa"/>
            </w:tcMar>
            <w:vAlign w:val="bottom"/>
          </w:tcPr>
          <w:p w14:paraId="327072FF" w14:textId="77777777" w:rsidR="00311D70" w:rsidRPr="00311D70" w:rsidRDefault="00311D70">
            <w:pPr>
              <w:jc w:val="right"/>
              <w:rPr>
                <w:rFonts w:ascii="Arial" w:hAnsi="Arial" w:cs="Arial"/>
                <w:color w:val="000000"/>
                <w:sz w:val="18"/>
                <w:szCs w:val="22"/>
              </w:rPr>
            </w:pPr>
            <w:r w:rsidRPr="00311D70">
              <w:rPr>
                <w:rFonts w:ascii="Arial" w:hAnsi="Arial" w:cs="Arial"/>
                <w:color w:val="000000"/>
                <w:sz w:val="18"/>
                <w:szCs w:val="22"/>
              </w:rPr>
              <w:t>32.99609</w:t>
            </w:r>
          </w:p>
        </w:tc>
        <w:tc>
          <w:tcPr>
            <w:tcW w:w="827" w:type="dxa"/>
            <w:tcBorders>
              <w:top w:val="nil"/>
              <w:left w:val="nil"/>
              <w:bottom w:val="single" w:sz="12" w:space="0" w:color="auto"/>
              <w:right w:val="nil"/>
            </w:tcBorders>
            <w:shd w:val="clear" w:color="auto" w:fill="auto"/>
            <w:noWrap/>
            <w:tcMar>
              <w:right w:w="72" w:type="dxa"/>
            </w:tcMar>
            <w:vAlign w:val="bottom"/>
          </w:tcPr>
          <w:p w14:paraId="1EF87B3A" w14:textId="77777777" w:rsidR="00311D70" w:rsidRPr="00311D70" w:rsidRDefault="00311D70">
            <w:pPr>
              <w:jc w:val="right"/>
              <w:rPr>
                <w:rFonts w:ascii="Arial" w:hAnsi="Arial" w:cs="Arial"/>
                <w:color w:val="000000"/>
                <w:sz w:val="18"/>
                <w:szCs w:val="22"/>
              </w:rPr>
            </w:pPr>
            <w:r w:rsidRPr="00311D70">
              <w:rPr>
                <w:rFonts w:ascii="Arial" w:hAnsi="Arial" w:cs="Arial"/>
                <w:color w:val="000000"/>
                <w:sz w:val="18"/>
                <w:szCs w:val="22"/>
              </w:rPr>
              <w:t>-4.97499</w:t>
            </w:r>
          </w:p>
        </w:tc>
      </w:tr>
    </w:tbl>
    <w:p w14:paraId="2B1EEB92" w14:textId="77777777" w:rsidR="008B561D" w:rsidRDefault="008B561D" w:rsidP="008B561D">
      <w:pPr>
        <w:pStyle w:val="StyleList2Left0Firstline0"/>
      </w:pPr>
    </w:p>
    <w:p w14:paraId="5C401202" w14:textId="77777777" w:rsidR="008B561D" w:rsidRDefault="008B561D" w:rsidP="008B561D">
      <w:pPr>
        <w:pStyle w:val="StyleList2Left0Firstline0"/>
      </w:pPr>
      <w:r>
        <w:t>A plot of the results is shown below. We have included the radius on this plot (dashed line and right scale):</w:t>
      </w:r>
    </w:p>
    <w:p w14:paraId="20FFCBFE" w14:textId="77777777" w:rsidR="008B561D" w:rsidRDefault="008B561D" w:rsidP="008B561D">
      <w:pPr>
        <w:pStyle w:val="StyleList2Left0Firstline0"/>
        <w:rPr>
          <w:noProof/>
        </w:rPr>
      </w:pPr>
    </w:p>
    <w:p w14:paraId="10418D05" w14:textId="77777777" w:rsidR="00311D70" w:rsidRDefault="00311D70" w:rsidP="008B561D">
      <w:pPr>
        <w:pStyle w:val="StyleList2Left0Firstline0"/>
        <w:rPr>
          <w:noProof/>
        </w:rPr>
      </w:pPr>
      <w:r>
        <w:rPr>
          <w:noProof/>
        </w:rPr>
        <w:drawing>
          <wp:inline distT="0" distB="0" distL="0" distR="0" wp14:anchorId="3435A95E" wp14:editId="09AF4721">
            <wp:extent cx="4572000" cy="2743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3DCB9FB4" w14:textId="77777777" w:rsidR="00311D70" w:rsidRDefault="00311D70" w:rsidP="008B561D">
      <w:pPr>
        <w:pStyle w:val="StyleList2Left0Firstline0"/>
      </w:pPr>
    </w:p>
    <w:p w14:paraId="47BAA0A5" w14:textId="77777777" w:rsidR="008B561D" w:rsidRPr="006475AA" w:rsidRDefault="008B561D" w:rsidP="008B561D">
      <w:pPr>
        <w:pStyle w:val="List2"/>
        <w:ind w:left="0" w:firstLine="0"/>
      </w:pPr>
      <w:r w:rsidRPr="006475AA">
        <w:t>Eq. (2) can be used to compute the final radius as</w:t>
      </w:r>
    </w:p>
    <w:p w14:paraId="5DB1B521" w14:textId="77777777" w:rsidR="008B561D" w:rsidRPr="006475AA" w:rsidRDefault="008B561D" w:rsidP="008B561D">
      <w:pPr>
        <w:pStyle w:val="List2"/>
        <w:ind w:left="0" w:firstLine="0"/>
      </w:pPr>
    </w:p>
    <w:p w14:paraId="057E8F01" w14:textId="77777777" w:rsidR="008B561D" w:rsidRPr="006475AA" w:rsidRDefault="00311D70" w:rsidP="008B561D">
      <w:pPr>
        <w:pStyle w:val="List2"/>
        <w:ind w:left="0" w:firstLine="0"/>
      </w:pPr>
      <w:r w:rsidRPr="005A4FA1">
        <w:rPr>
          <w:position w:val="-22"/>
        </w:rPr>
        <w:object w:dxaOrig="2460" w:dyaOrig="600" w14:anchorId="24487782">
          <v:shape id="_x0000_i1124" type="#_x0000_t75" style="width:122.4pt;height:28.8pt" o:ole="">
            <v:imagedata r:id="rId218" o:title=""/>
          </v:shape>
          <o:OLEObject Type="Embed" ProgID="Equation.DSMT4" ShapeID="_x0000_i1124" DrawAspect="Content" ObjectID="_1745775371" r:id="rId219"/>
        </w:object>
      </w:r>
    </w:p>
    <w:p w14:paraId="6340CEEF" w14:textId="77777777" w:rsidR="008B561D" w:rsidRPr="006475AA" w:rsidRDefault="008B561D" w:rsidP="008B561D">
      <w:pPr>
        <w:pStyle w:val="List2"/>
        <w:ind w:left="0" w:firstLine="0"/>
      </w:pPr>
    </w:p>
    <w:p w14:paraId="484FA228" w14:textId="77777777" w:rsidR="008B561D" w:rsidRPr="006475AA" w:rsidRDefault="008B561D" w:rsidP="008B561D">
      <w:pPr>
        <w:pStyle w:val="List2"/>
        <w:ind w:left="0" w:firstLine="0"/>
      </w:pPr>
      <w:r w:rsidRPr="006475AA">
        <w:lastRenderedPageBreak/>
        <w:t>Therefore, the average evaporation rate can be computed as</w:t>
      </w:r>
    </w:p>
    <w:p w14:paraId="320CB19F" w14:textId="77777777" w:rsidR="008B561D" w:rsidRPr="006475AA" w:rsidRDefault="008B561D" w:rsidP="008B561D">
      <w:pPr>
        <w:pStyle w:val="List2"/>
        <w:ind w:left="0" w:firstLine="0"/>
      </w:pPr>
    </w:p>
    <w:p w14:paraId="2C06F97A" w14:textId="77777777" w:rsidR="008B6714" w:rsidRPr="006475AA" w:rsidRDefault="00F92958" w:rsidP="008B561D">
      <w:pPr>
        <w:pStyle w:val="List2"/>
        <w:ind w:left="0" w:firstLine="0"/>
      </w:pPr>
      <w:r w:rsidRPr="00F92958">
        <w:rPr>
          <w:position w:val="-22"/>
        </w:rPr>
        <w:object w:dxaOrig="3780" w:dyaOrig="560" w14:anchorId="0B1D8AC0">
          <v:shape id="_x0000_i1125" type="#_x0000_t75" style="width:187.2pt;height:28.8pt" o:ole="">
            <v:imagedata r:id="rId220" o:title=""/>
          </v:shape>
          <o:OLEObject Type="Embed" ProgID="Equation.DSMT4" ShapeID="_x0000_i1125" DrawAspect="Content" ObjectID="_1745775372" r:id="rId221"/>
        </w:object>
      </w:r>
    </w:p>
    <w:p w14:paraId="229D998F" w14:textId="77777777" w:rsidR="008B561D" w:rsidRPr="006475AA" w:rsidRDefault="008B561D" w:rsidP="008B561D">
      <w:pPr>
        <w:pStyle w:val="List2"/>
        <w:ind w:left="0" w:firstLine="0"/>
      </w:pPr>
    </w:p>
    <w:p w14:paraId="1318CD6E" w14:textId="77777777" w:rsidR="008B561D" w:rsidRPr="006475AA" w:rsidRDefault="008B561D" w:rsidP="008B561D">
      <w:pPr>
        <w:pStyle w:val="List2"/>
        <w:ind w:left="0" w:firstLine="0"/>
      </w:pPr>
      <w:r w:rsidRPr="006475AA">
        <w:t>which is approximately equal to the given evaporation rate of 0.</w:t>
      </w:r>
      <w:r w:rsidR="00311D70">
        <w:t>10</w:t>
      </w:r>
      <w:r w:rsidRPr="006475AA">
        <w:t xml:space="preserve"> mm/min.</w:t>
      </w:r>
    </w:p>
    <w:p w14:paraId="398DBD91" w14:textId="77777777" w:rsidR="008B561D" w:rsidRDefault="008B561D" w:rsidP="008B561D"/>
    <w:p w14:paraId="0DAE3DE5" w14:textId="77777777" w:rsidR="00C20465" w:rsidRPr="00F92958" w:rsidRDefault="008B561D" w:rsidP="00F92958">
      <w:pPr>
        <w:pStyle w:val="bchqs"/>
        <w:rPr>
          <w:lang w:val="en-IN"/>
        </w:rPr>
      </w:pPr>
      <w:r>
        <w:rPr>
          <w:b/>
        </w:rPr>
        <w:t>1.14</w:t>
      </w:r>
      <w:r w:rsidR="00F92958">
        <w:tab/>
      </w:r>
      <w:r w:rsidR="00F92958">
        <w:rPr>
          <w:rFonts w:ascii="STIXMathJax_Main-Italic" w:hAnsi="STIXMathJax_Main-Italic" w:cs="STIXMathJax_Main-Italic"/>
          <w:i/>
          <w:iCs/>
          <w:lang w:val="en-IN"/>
        </w:rPr>
        <w:t xml:space="preserve">Newton’s law of cooling </w:t>
      </w:r>
      <w:r w:rsidR="00F92958">
        <w:rPr>
          <w:lang w:val="en-IN"/>
        </w:rPr>
        <w:t>says that the temperature of a body changes at a rate proportional to the difference between its temperature and that of the surrounding medium (the ambient temperature),</w:t>
      </w:r>
    </w:p>
    <w:p w14:paraId="708921FA" w14:textId="77777777" w:rsidR="00C20465" w:rsidRDefault="002D4426" w:rsidP="002D4426">
      <w:pPr>
        <w:pStyle w:val="bchqseqf"/>
      </w:pPr>
      <w:r>
        <w:tab/>
      </w:r>
      <w:r w:rsidRPr="002D4426">
        <w:rPr>
          <w:position w:val="-22"/>
        </w:rPr>
        <w:object w:dxaOrig="1400" w:dyaOrig="560" w14:anchorId="07609709">
          <v:shape id="_x0000_i1126" type="#_x0000_t75" style="width:1in;height:28.8pt" o:ole="" fillcolor="window">
            <v:imagedata r:id="rId222" o:title=""/>
          </v:shape>
          <o:OLEObject Type="Embed" ProgID="Equation.DSMT4" ShapeID="_x0000_i1126" DrawAspect="Content" ObjectID="_1745775373" r:id="rId223"/>
        </w:object>
      </w:r>
    </w:p>
    <w:p w14:paraId="57E95EF7" w14:textId="77777777" w:rsidR="00C20465" w:rsidRDefault="002D4426" w:rsidP="002D4426">
      <w:pPr>
        <w:pStyle w:val="bchqs"/>
        <w:rPr>
          <w:lang w:val="en-IN"/>
        </w:rPr>
      </w:pPr>
      <w:r w:rsidRPr="002D4426">
        <w:rPr>
          <w:lang w:val="en-IN"/>
        </w:rPr>
        <w:t xml:space="preserve">where </w:t>
      </w:r>
      <w:r w:rsidRPr="002D4426">
        <w:rPr>
          <w:rFonts w:ascii="STIXMathJax_Main-Italic" w:hAnsi="STIXMathJax_Main-Italic" w:cs="STIXMathJax_Main-Italic"/>
          <w:i/>
          <w:iCs/>
          <w:lang w:val="en-IN"/>
        </w:rPr>
        <w:t xml:space="preserve">T </w:t>
      </w:r>
      <w:r w:rsidRPr="002D4426">
        <w:rPr>
          <w:lang w:val="en-IN"/>
        </w:rPr>
        <w:t xml:space="preserve">= the temperature of the body (°C), </w:t>
      </w:r>
      <w:r w:rsidRPr="002D4426">
        <w:rPr>
          <w:rFonts w:ascii="STIXMathJax_Main-Italic" w:hAnsi="STIXMathJax_Main-Italic" w:cs="STIXMathJax_Main-Italic"/>
          <w:i/>
          <w:iCs/>
          <w:lang w:val="en-IN"/>
        </w:rPr>
        <w:t xml:space="preserve">t </w:t>
      </w:r>
      <w:r w:rsidRPr="002D4426">
        <w:rPr>
          <w:lang w:val="en-IN"/>
        </w:rPr>
        <w:t>= time (min),</w:t>
      </w:r>
      <w:r w:rsidR="00613160">
        <w:rPr>
          <w:lang w:val="en-IN"/>
        </w:rPr>
        <w:t xml:space="preserve"> </w:t>
      </w:r>
      <w:r w:rsidRPr="002D4426">
        <w:rPr>
          <w:rFonts w:ascii="STIXMathJax_Main-Italic" w:hAnsi="STIXMathJax_Main-Italic" w:cs="STIXMathJax_Main-Italic"/>
          <w:i/>
          <w:iCs/>
          <w:lang w:val="en-IN"/>
        </w:rPr>
        <w:t xml:space="preserve">k </w:t>
      </w:r>
      <w:r w:rsidRPr="002D4426">
        <w:rPr>
          <w:lang w:val="en-IN"/>
        </w:rPr>
        <w:t xml:space="preserve">= the proportionality constant (per minute), and </w:t>
      </w:r>
      <w:r w:rsidRPr="002D4426">
        <w:rPr>
          <w:rFonts w:ascii="STIXMathJax_Main-Italic" w:hAnsi="STIXMathJax_Main-Italic" w:cs="STIXMathJax_Main-Italic"/>
          <w:i/>
          <w:iCs/>
          <w:lang w:val="en-IN"/>
        </w:rPr>
        <w:t>T</w:t>
      </w:r>
      <w:r w:rsidRPr="008F08CA">
        <w:rPr>
          <w:rFonts w:ascii="STIXMathJax_Main-Italic" w:hAnsi="STIXMathJax_Main-Italic" w:cs="STIXMathJax_Main-Italic"/>
          <w:i/>
          <w:iCs/>
          <w:vertAlign w:val="subscript"/>
          <w:lang w:val="en-IN"/>
        </w:rPr>
        <w:t>a</w:t>
      </w:r>
      <w:r w:rsidRPr="002D4426">
        <w:rPr>
          <w:rFonts w:ascii="STIXMathJax_Main-Italic" w:hAnsi="STIXMathJax_Main-Italic" w:cs="STIXMathJax_Main-Italic"/>
          <w:i/>
          <w:iCs/>
          <w:lang w:val="en-IN"/>
        </w:rPr>
        <w:t xml:space="preserve"> </w:t>
      </w:r>
      <w:r w:rsidRPr="002D4426">
        <w:rPr>
          <w:lang w:val="en-IN"/>
        </w:rPr>
        <w:t>= the ambient</w:t>
      </w:r>
      <w:r w:rsidR="00613160">
        <w:rPr>
          <w:lang w:val="en-IN"/>
        </w:rPr>
        <w:t xml:space="preserve"> </w:t>
      </w:r>
      <w:r w:rsidRPr="002D4426">
        <w:rPr>
          <w:lang w:val="en-IN"/>
        </w:rPr>
        <w:t>temperature (°C). Suppose that a cup of coffee originally has</w:t>
      </w:r>
      <w:r w:rsidR="00613160">
        <w:rPr>
          <w:lang w:val="en-IN"/>
        </w:rPr>
        <w:t xml:space="preserve"> </w:t>
      </w:r>
      <w:r w:rsidRPr="002D4426">
        <w:rPr>
          <w:lang w:val="en-IN"/>
        </w:rPr>
        <w:t xml:space="preserve">a temperature of </w:t>
      </w:r>
      <w:r w:rsidR="00827552">
        <w:rPr>
          <w:lang w:val="en-IN"/>
        </w:rPr>
        <w:br/>
      </w:r>
      <w:r w:rsidRPr="002D4426">
        <w:rPr>
          <w:lang w:val="en-IN"/>
        </w:rPr>
        <w:t>68°C. Use Euler’s method to compute the</w:t>
      </w:r>
      <w:r w:rsidR="00613160">
        <w:rPr>
          <w:lang w:val="en-IN"/>
        </w:rPr>
        <w:t xml:space="preserve"> </w:t>
      </w:r>
      <w:r w:rsidRPr="002D4426">
        <w:rPr>
          <w:lang w:val="en-IN"/>
        </w:rPr>
        <w:t>temperature</w:t>
      </w:r>
      <w:r w:rsidR="00613160">
        <w:rPr>
          <w:lang w:val="en-IN"/>
        </w:rPr>
        <w:t xml:space="preserve"> </w:t>
      </w:r>
      <w:r w:rsidRPr="002D4426">
        <w:rPr>
          <w:lang w:val="en-IN"/>
        </w:rPr>
        <w:t xml:space="preserve">from </w:t>
      </w:r>
      <w:r w:rsidRPr="002D4426">
        <w:rPr>
          <w:rFonts w:ascii="STIXMathJax_Main-Italic" w:hAnsi="STIXMathJax_Main-Italic" w:cs="STIXMathJax_Main-Italic"/>
          <w:i/>
          <w:iCs/>
          <w:lang w:val="en-IN"/>
        </w:rPr>
        <w:t xml:space="preserve">t </w:t>
      </w:r>
      <w:r w:rsidRPr="002D4426">
        <w:rPr>
          <w:lang w:val="en-IN"/>
        </w:rPr>
        <w:t>= 0 to 10 min using a step size of 1 min if</w:t>
      </w:r>
      <w:r w:rsidR="00613160">
        <w:rPr>
          <w:lang w:val="en-IN"/>
        </w:rPr>
        <w:t xml:space="preserve"> </w:t>
      </w:r>
      <w:r w:rsidR="00827552">
        <w:rPr>
          <w:lang w:val="en-IN"/>
        </w:rPr>
        <w:br/>
      </w:r>
      <w:r w:rsidRPr="002D4426">
        <w:rPr>
          <w:rFonts w:ascii="STIXMathJax_Main-Italic" w:hAnsi="STIXMathJax_Main-Italic" w:cs="STIXMathJax_Main-Italic"/>
          <w:i/>
          <w:iCs/>
          <w:lang w:val="en-IN"/>
        </w:rPr>
        <w:t>T</w:t>
      </w:r>
      <w:r w:rsidRPr="00827552">
        <w:rPr>
          <w:rFonts w:ascii="STIXMathJax_Main-Italic" w:hAnsi="STIXMathJax_Main-Italic" w:cs="STIXMathJax_Main-Italic"/>
          <w:i/>
          <w:iCs/>
          <w:vertAlign w:val="subscript"/>
          <w:lang w:val="en-IN"/>
        </w:rPr>
        <w:t>a</w:t>
      </w:r>
      <w:r w:rsidRPr="002D4426">
        <w:rPr>
          <w:rFonts w:ascii="STIXMathJax_Main-Italic" w:hAnsi="STIXMathJax_Main-Italic" w:cs="STIXMathJax_Main-Italic"/>
          <w:i/>
          <w:iCs/>
          <w:lang w:val="en-IN"/>
        </w:rPr>
        <w:t xml:space="preserve"> </w:t>
      </w:r>
      <w:r w:rsidRPr="002D4426">
        <w:rPr>
          <w:lang w:val="en-IN"/>
        </w:rPr>
        <w:t xml:space="preserve">= 21°C and </w:t>
      </w:r>
      <w:r w:rsidRPr="002D4426">
        <w:rPr>
          <w:rFonts w:ascii="STIXMathJax_Main-Italic" w:hAnsi="STIXMathJax_Main-Italic" w:cs="STIXMathJax_Main-Italic"/>
          <w:i/>
          <w:iCs/>
          <w:lang w:val="en-IN"/>
        </w:rPr>
        <w:t xml:space="preserve">k </w:t>
      </w:r>
      <w:r w:rsidRPr="002D4426">
        <w:rPr>
          <w:lang w:val="en-IN"/>
        </w:rPr>
        <w:t>= 0.019/min.</w:t>
      </w:r>
    </w:p>
    <w:p w14:paraId="2EED2058" w14:textId="77777777" w:rsidR="002D4426" w:rsidRPr="002D4426" w:rsidRDefault="002D4426" w:rsidP="002D4426">
      <w:pPr>
        <w:pStyle w:val="bchqs"/>
      </w:pPr>
    </w:p>
    <w:p w14:paraId="59FE980C" w14:textId="77777777" w:rsidR="008B561D" w:rsidRDefault="008B561D" w:rsidP="008B561D">
      <w:pPr>
        <w:pStyle w:val="StyleList2Left0Firstline0"/>
      </w:pPr>
      <w:r>
        <w:t>The first two steps can be computed as</w:t>
      </w:r>
    </w:p>
    <w:p w14:paraId="171BFA86" w14:textId="77777777" w:rsidR="008B561D" w:rsidRDefault="008B561D" w:rsidP="008B561D">
      <w:pPr>
        <w:pStyle w:val="StyleList2Left0Firstline0"/>
      </w:pPr>
    </w:p>
    <w:p w14:paraId="2766AB51" w14:textId="77777777" w:rsidR="008B561D" w:rsidRDefault="00091348" w:rsidP="008B561D">
      <w:pPr>
        <w:pStyle w:val="StyleList2Left0Firstline0"/>
      </w:pPr>
      <w:r w:rsidRPr="00D17283">
        <w:rPr>
          <w:position w:val="-28"/>
        </w:rPr>
        <w:object w:dxaOrig="5960" w:dyaOrig="660" w14:anchorId="1F8ED8FD">
          <v:shape id="_x0000_i1127" type="#_x0000_t75" style="width:295.2pt;height:36pt" o:ole="">
            <v:imagedata r:id="rId224" o:title=""/>
          </v:shape>
          <o:OLEObject Type="Embed" ProgID="Equation.DSMT4" ShapeID="_x0000_i1127" DrawAspect="Content" ObjectID="_1745775374" r:id="rId225"/>
        </w:object>
      </w:r>
    </w:p>
    <w:p w14:paraId="28C70497" w14:textId="77777777" w:rsidR="008B561D" w:rsidRDefault="008B561D" w:rsidP="008B561D">
      <w:pPr>
        <w:pStyle w:val="StyleList2Left0Firstline0"/>
      </w:pPr>
    </w:p>
    <w:p w14:paraId="7607D73D" w14:textId="77777777" w:rsidR="008B561D" w:rsidRDefault="008B561D" w:rsidP="008B561D">
      <w:pPr>
        <w:pStyle w:val="StyleList2Left0Firstline0"/>
      </w:pPr>
      <w:r>
        <w:t>The remaining results are displayed below along with a plot of the results.</w:t>
      </w:r>
    </w:p>
    <w:p w14:paraId="25D93CD1" w14:textId="77777777" w:rsidR="008B561D" w:rsidRDefault="008B561D" w:rsidP="008B561D">
      <w:pPr>
        <w:pStyle w:val="StyleList2Left0Firstline0"/>
      </w:pPr>
    </w:p>
    <w:tbl>
      <w:tblPr>
        <w:tblW w:w="7298" w:type="dxa"/>
        <w:tblCellMar>
          <w:left w:w="0" w:type="dxa"/>
          <w:right w:w="0" w:type="dxa"/>
        </w:tblCellMar>
        <w:tblLook w:val="0000" w:firstRow="0" w:lastRow="0" w:firstColumn="0" w:lastColumn="0" w:noHBand="0" w:noVBand="0"/>
      </w:tblPr>
      <w:tblGrid>
        <w:gridCol w:w="584"/>
        <w:gridCol w:w="1059"/>
        <w:gridCol w:w="1003"/>
        <w:gridCol w:w="1075"/>
        <w:gridCol w:w="536"/>
        <w:gridCol w:w="1011"/>
        <w:gridCol w:w="955"/>
        <w:gridCol w:w="1075"/>
      </w:tblGrid>
      <w:tr w:rsidR="00147054" w14:paraId="6FBC3AB8" w14:textId="77777777" w:rsidTr="00147054">
        <w:trPr>
          <w:trHeight w:val="144"/>
        </w:trPr>
        <w:tc>
          <w:tcPr>
            <w:tcW w:w="584" w:type="dxa"/>
            <w:tcBorders>
              <w:top w:val="single" w:sz="12" w:space="0" w:color="auto"/>
              <w:left w:val="nil"/>
              <w:bottom w:val="single" w:sz="6" w:space="0" w:color="auto"/>
              <w:right w:val="nil"/>
            </w:tcBorders>
            <w:shd w:val="clear" w:color="auto" w:fill="auto"/>
            <w:noWrap/>
            <w:tcMar>
              <w:left w:w="72" w:type="dxa"/>
              <w:right w:w="72" w:type="dxa"/>
            </w:tcMar>
            <w:vAlign w:val="center"/>
          </w:tcPr>
          <w:p w14:paraId="19FEE8EF" w14:textId="77777777" w:rsidR="00147054" w:rsidRPr="00D17283" w:rsidRDefault="00147054" w:rsidP="00A709D1">
            <w:pPr>
              <w:jc w:val="center"/>
              <w:rPr>
                <w:rFonts w:ascii="Arial" w:hAnsi="Arial" w:cs="Arial"/>
                <w:b/>
                <w:i/>
                <w:sz w:val="18"/>
                <w:szCs w:val="20"/>
              </w:rPr>
            </w:pPr>
            <w:r w:rsidRPr="00D17283">
              <w:rPr>
                <w:rFonts w:ascii="Arial" w:hAnsi="Arial" w:cs="Arial"/>
                <w:b/>
                <w:i/>
                <w:sz w:val="18"/>
                <w:szCs w:val="20"/>
              </w:rPr>
              <w:t>t</w:t>
            </w:r>
          </w:p>
        </w:tc>
        <w:tc>
          <w:tcPr>
            <w:tcW w:w="1059" w:type="dxa"/>
            <w:tcBorders>
              <w:top w:val="single" w:sz="12" w:space="0" w:color="auto"/>
              <w:left w:val="nil"/>
              <w:bottom w:val="single" w:sz="6" w:space="0" w:color="auto"/>
              <w:right w:val="nil"/>
            </w:tcBorders>
            <w:shd w:val="clear" w:color="auto" w:fill="auto"/>
            <w:noWrap/>
            <w:tcMar>
              <w:left w:w="72" w:type="dxa"/>
              <w:right w:w="72" w:type="dxa"/>
            </w:tcMar>
            <w:vAlign w:val="center"/>
          </w:tcPr>
          <w:p w14:paraId="633AC57B" w14:textId="77777777" w:rsidR="00147054" w:rsidRPr="00D17283" w:rsidRDefault="00147054" w:rsidP="00A709D1">
            <w:pPr>
              <w:jc w:val="center"/>
              <w:rPr>
                <w:rFonts w:ascii="Arial" w:hAnsi="Arial" w:cs="Arial"/>
                <w:b/>
                <w:i/>
                <w:sz w:val="18"/>
                <w:szCs w:val="20"/>
              </w:rPr>
            </w:pPr>
            <w:r w:rsidRPr="00D17283">
              <w:rPr>
                <w:rFonts w:ascii="Arial" w:hAnsi="Arial" w:cs="Arial"/>
                <w:b/>
                <w:i/>
                <w:sz w:val="18"/>
                <w:szCs w:val="20"/>
              </w:rPr>
              <w:t>T</w:t>
            </w:r>
          </w:p>
        </w:tc>
        <w:tc>
          <w:tcPr>
            <w:tcW w:w="1003" w:type="dxa"/>
            <w:tcBorders>
              <w:top w:val="single" w:sz="12" w:space="0" w:color="auto"/>
              <w:left w:val="nil"/>
              <w:bottom w:val="single" w:sz="6" w:space="0" w:color="auto"/>
              <w:right w:val="nil"/>
            </w:tcBorders>
            <w:shd w:val="clear" w:color="auto" w:fill="auto"/>
            <w:noWrap/>
            <w:tcMar>
              <w:left w:w="72" w:type="dxa"/>
              <w:right w:w="72" w:type="dxa"/>
            </w:tcMar>
            <w:vAlign w:val="center"/>
          </w:tcPr>
          <w:p w14:paraId="60B6E369" w14:textId="77777777" w:rsidR="00147054" w:rsidRPr="00D17283" w:rsidRDefault="00147054" w:rsidP="00A709D1">
            <w:pPr>
              <w:jc w:val="center"/>
              <w:rPr>
                <w:rFonts w:ascii="Arial" w:hAnsi="Arial" w:cs="Arial"/>
                <w:b/>
                <w:sz w:val="18"/>
                <w:szCs w:val="20"/>
              </w:rPr>
            </w:pPr>
            <w:r w:rsidRPr="00D17283">
              <w:rPr>
                <w:rFonts w:ascii="Arial" w:hAnsi="Arial" w:cs="Arial"/>
                <w:b/>
                <w:i/>
                <w:sz w:val="18"/>
                <w:szCs w:val="20"/>
              </w:rPr>
              <w:t>dT</w:t>
            </w:r>
            <w:r w:rsidRPr="00D17283">
              <w:rPr>
                <w:rFonts w:ascii="Arial" w:hAnsi="Arial" w:cs="Arial"/>
                <w:b/>
                <w:sz w:val="18"/>
                <w:szCs w:val="20"/>
              </w:rPr>
              <w:t>/</w:t>
            </w:r>
            <w:r w:rsidRPr="00D17283">
              <w:rPr>
                <w:rFonts w:ascii="Arial" w:hAnsi="Arial" w:cs="Arial"/>
                <w:b/>
                <w:i/>
                <w:sz w:val="18"/>
                <w:szCs w:val="20"/>
              </w:rPr>
              <w:t>dt</w:t>
            </w:r>
          </w:p>
        </w:tc>
        <w:tc>
          <w:tcPr>
            <w:tcW w:w="1075" w:type="dxa"/>
            <w:tcBorders>
              <w:top w:val="single" w:sz="12" w:space="0" w:color="auto"/>
              <w:left w:val="nil"/>
              <w:bottom w:val="single" w:sz="6" w:space="0" w:color="auto"/>
              <w:right w:val="nil"/>
            </w:tcBorders>
            <w:tcMar>
              <w:left w:w="72" w:type="dxa"/>
              <w:right w:w="72" w:type="dxa"/>
            </w:tcMar>
          </w:tcPr>
          <w:p w14:paraId="633F2A47" w14:textId="77777777" w:rsidR="00147054" w:rsidRPr="00D17283" w:rsidRDefault="00147054" w:rsidP="00147054">
            <w:pPr>
              <w:jc w:val="center"/>
              <w:rPr>
                <w:rFonts w:ascii="Arial" w:hAnsi="Arial" w:cs="Arial"/>
                <w:b/>
                <w:i/>
                <w:sz w:val="18"/>
                <w:szCs w:val="20"/>
              </w:rPr>
            </w:pPr>
            <w:proofErr w:type="spellStart"/>
            <w:r>
              <w:rPr>
                <w:rFonts w:ascii="Arial" w:hAnsi="Arial" w:cs="Arial"/>
                <w:b/>
                <w:i/>
                <w:sz w:val="18"/>
                <w:szCs w:val="20"/>
              </w:rPr>
              <w:t>Tanalytical</w:t>
            </w:r>
            <w:proofErr w:type="spellEnd"/>
          </w:p>
        </w:tc>
        <w:tc>
          <w:tcPr>
            <w:tcW w:w="536" w:type="dxa"/>
            <w:tcBorders>
              <w:top w:val="single" w:sz="12" w:space="0" w:color="auto"/>
              <w:left w:val="nil"/>
              <w:bottom w:val="single" w:sz="6" w:space="0" w:color="auto"/>
              <w:right w:val="nil"/>
            </w:tcBorders>
            <w:shd w:val="clear" w:color="auto" w:fill="auto"/>
            <w:noWrap/>
            <w:tcMar>
              <w:left w:w="72" w:type="dxa"/>
              <w:right w:w="72" w:type="dxa"/>
            </w:tcMar>
            <w:vAlign w:val="center"/>
          </w:tcPr>
          <w:p w14:paraId="0945DEA8" w14:textId="77777777" w:rsidR="00147054" w:rsidRPr="00D17283" w:rsidRDefault="00147054" w:rsidP="00A709D1">
            <w:pPr>
              <w:jc w:val="center"/>
              <w:rPr>
                <w:rFonts w:ascii="Arial" w:hAnsi="Arial" w:cs="Arial"/>
                <w:b/>
                <w:i/>
                <w:sz w:val="18"/>
                <w:szCs w:val="20"/>
              </w:rPr>
            </w:pPr>
            <w:r w:rsidRPr="00D17283">
              <w:rPr>
                <w:rFonts w:ascii="Arial" w:hAnsi="Arial" w:cs="Arial"/>
                <w:b/>
                <w:i/>
                <w:sz w:val="18"/>
                <w:szCs w:val="20"/>
              </w:rPr>
              <w:t>t</w:t>
            </w:r>
          </w:p>
        </w:tc>
        <w:tc>
          <w:tcPr>
            <w:tcW w:w="1011" w:type="dxa"/>
            <w:tcBorders>
              <w:top w:val="single" w:sz="12" w:space="0" w:color="auto"/>
              <w:left w:val="nil"/>
              <w:bottom w:val="single" w:sz="6" w:space="0" w:color="auto"/>
              <w:right w:val="nil"/>
            </w:tcBorders>
            <w:shd w:val="clear" w:color="auto" w:fill="auto"/>
            <w:noWrap/>
            <w:tcMar>
              <w:left w:w="72" w:type="dxa"/>
              <w:right w:w="72" w:type="dxa"/>
            </w:tcMar>
            <w:vAlign w:val="center"/>
          </w:tcPr>
          <w:p w14:paraId="587B85FB" w14:textId="77777777" w:rsidR="00147054" w:rsidRPr="00D17283" w:rsidRDefault="00147054" w:rsidP="00A709D1">
            <w:pPr>
              <w:jc w:val="center"/>
              <w:rPr>
                <w:rFonts w:ascii="Arial" w:hAnsi="Arial" w:cs="Arial"/>
                <w:b/>
                <w:i/>
                <w:sz w:val="18"/>
                <w:szCs w:val="20"/>
              </w:rPr>
            </w:pPr>
            <w:r w:rsidRPr="00D17283">
              <w:rPr>
                <w:rFonts w:ascii="Arial" w:hAnsi="Arial" w:cs="Arial"/>
                <w:b/>
                <w:i/>
                <w:sz w:val="18"/>
                <w:szCs w:val="20"/>
              </w:rPr>
              <w:t>T</w:t>
            </w:r>
          </w:p>
        </w:tc>
        <w:tc>
          <w:tcPr>
            <w:tcW w:w="955" w:type="dxa"/>
            <w:tcBorders>
              <w:top w:val="single" w:sz="12" w:space="0" w:color="auto"/>
              <w:left w:val="nil"/>
              <w:bottom w:val="single" w:sz="6" w:space="0" w:color="auto"/>
              <w:right w:val="nil"/>
            </w:tcBorders>
            <w:shd w:val="clear" w:color="auto" w:fill="auto"/>
            <w:noWrap/>
            <w:tcMar>
              <w:left w:w="72" w:type="dxa"/>
              <w:right w:w="72" w:type="dxa"/>
            </w:tcMar>
            <w:vAlign w:val="center"/>
          </w:tcPr>
          <w:p w14:paraId="15CFDBCE" w14:textId="77777777" w:rsidR="00147054" w:rsidRPr="00D17283" w:rsidRDefault="00147054" w:rsidP="00A709D1">
            <w:pPr>
              <w:jc w:val="center"/>
              <w:rPr>
                <w:rFonts w:ascii="Arial" w:hAnsi="Arial" w:cs="Arial"/>
                <w:b/>
                <w:sz w:val="18"/>
                <w:szCs w:val="20"/>
              </w:rPr>
            </w:pPr>
            <w:r w:rsidRPr="00D17283">
              <w:rPr>
                <w:rFonts w:ascii="Arial" w:hAnsi="Arial" w:cs="Arial"/>
                <w:b/>
                <w:i/>
                <w:sz w:val="18"/>
                <w:szCs w:val="20"/>
              </w:rPr>
              <w:t>dT</w:t>
            </w:r>
            <w:r w:rsidRPr="00D17283">
              <w:rPr>
                <w:rFonts w:ascii="Arial" w:hAnsi="Arial" w:cs="Arial"/>
                <w:b/>
                <w:sz w:val="18"/>
                <w:szCs w:val="20"/>
              </w:rPr>
              <w:t>/</w:t>
            </w:r>
            <w:r w:rsidRPr="00D17283">
              <w:rPr>
                <w:rFonts w:ascii="Arial" w:hAnsi="Arial" w:cs="Arial"/>
                <w:b/>
                <w:i/>
                <w:sz w:val="18"/>
                <w:szCs w:val="20"/>
              </w:rPr>
              <w:t>dt</w:t>
            </w:r>
          </w:p>
        </w:tc>
        <w:tc>
          <w:tcPr>
            <w:tcW w:w="1075" w:type="dxa"/>
            <w:tcBorders>
              <w:top w:val="single" w:sz="12" w:space="0" w:color="auto"/>
              <w:left w:val="nil"/>
              <w:bottom w:val="single" w:sz="6" w:space="0" w:color="auto"/>
              <w:right w:val="nil"/>
            </w:tcBorders>
            <w:tcMar>
              <w:left w:w="72" w:type="dxa"/>
              <w:right w:w="72" w:type="dxa"/>
            </w:tcMar>
          </w:tcPr>
          <w:p w14:paraId="62303DB5" w14:textId="77777777" w:rsidR="00147054" w:rsidRPr="00D17283" w:rsidRDefault="00147054" w:rsidP="00A709D1">
            <w:pPr>
              <w:jc w:val="center"/>
              <w:rPr>
                <w:rFonts w:ascii="Arial" w:hAnsi="Arial" w:cs="Arial"/>
                <w:b/>
                <w:i/>
                <w:sz w:val="18"/>
                <w:szCs w:val="20"/>
              </w:rPr>
            </w:pPr>
            <w:proofErr w:type="spellStart"/>
            <w:r>
              <w:rPr>
                <w:rFonts w:ascii="Arial" w:hAnsi="Arial" w:cs="Arial"/>
                <w:b/>
                <w:i/>
                <w:sz w:val="18"/>
                <w:szCs w:val="20"/>
              </w:rPr>
              <w:t>Tanalytical</w:t>
            </w:r>
            <w:proofErr w:type="spellEnd"/>
          </w:p>
        </w:tc>
      </w:tr>
      <w:tr w:rsidR="00147054" w14:paraId="63512FCA" w14:textId="77777777" w:rsidTr="00003DC8">
        <w:trPr>
          <w:trHeight w:val="144"/>
        </w:trPr>
        <w:tc>
          <w:tcPr>
            <w:tcW w:w="584" w:type="dxa"/>
            <w:tcBorders>
              <w:top w:val="single" w:sz="6" w:space="0" w:color="auto"/>
              <w:left w:val="nil"/>
              <w:bottom w:val="nil"/>
              <w:right w:val="nil"/>
            </w:tcBorders>
            <w:shd w:val="clear" w:color="auto" w:fill="auto"/>
            <w:noWrap/>
            <w:tcMar>
              <w:left w:w="72" w:type="dxa"/>
              <w:right w:w="72" w:type="dxa"/>
            </w:tcMar>
            <w:vAlign w:val="bottom"/>
          </w:tcPr>
          <w:p w14:paraId="23258940"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0</w:t>
            </w:r>
          </w:p>
        </w:tc>
        <w:tc>
          <w:tcPr>
            <w:tcW w:w="1059" w:type="dxa"/>
            <w:tcBorders>
              <w:top w:val="single" w:sz="6" w:space="0" w:color="auto"/>
              <w:left w:val="nil"/>
              <w:bottom w:val="nil"/>
              <w:right w:val="nil"/>
            </w:tcBorders>
            <w:shd w:val="clear" w:color="auto" w:fill="auto"/>
            <w:noWrap/>
            <w:tcMar>
              <w:left w:w="72" w:type="dxa"/>
              <w:right w:w="72" w:type="dxa"/>
            </w:tcMar>
            <w:vAlign w:val="bottom"/>
          </w:tcPr>
          <w:p w14:paraId="720F1F02"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68</w:t>
            </w:r>
          </w:p>
        </w:tc>
        <w:tc>
          <w:tcPr>
            <w:tcW w:w="1003" w:type="dxa"/>
            <w:tcBorders>
              <w:top w:val="single" w:sz="6" w:space="0" w:color="auto"/>
              <w:left w:val="nil"/>
              <w:bottom w:val="nil"/>
              <w:right w:val="nil"/>
            </w:tcBorders>
            <w:shd w:val="clear" w:color="auto" w:fill="auto"/>
            <w:noWrap/>
            <w:tcMar>
              <w:left w:w="72" w:type="dxa"/>
              <w:right w:w="72" w:type="dxa"/>
            </w:tcMar>
            <w:vAlign w:val="bottom"/>
          </w:tcPr>
          <w:p w14:paraId="492589DC"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-0.893</w:t>
            </w:r>
          </w:p>
        </w:tc>
        <w:tc>
          <w:tcPr>
            <w:tcW w:w="1075" w:type="dxa"/>
            <w:tcBorders>
              <w:top w:val="single" w:sz="6" w:space="0" w:color="auto"/>
              <w:left w:val="nil"/>
              <w:bottom w:val="nil"/>
              <w:right w:val="nil"/>
            </w:tcBorders>
            <w:tcMar>
              <w:left w:w="72" w:type="dxa"/>
              <w:right w:w="72" w:type="dxa"/>
            </w:tcMar>
            <w:vAlign w:val="bottom"/>
          </w:tcPr>
          <w:p w14:paraId="402699C2"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68</w:t>
            </w:r>
          </w:p>
        </w:tc>
        <w:tc>
          <w:tcPr>
            <w:tcW w:w="536" w:type="dxa"/>
            <w:tcBorders>
              <w:top w:val="single" w:sz="6" w:space="0" w:color="auto"/>
              <w:left w:val="nil"/>
              <w:bottom w:val="nil"/>
              <w:right w:val="nil"/>
            </w:tcBorders>
            <w:shd w:val="clear" w:color="auto" w:fill="auto"/>
            <w:noWrap/>
            <w:tcMar>
              <w:left w:w="72" w:type="dxa"/>
              <w:right w:w="72" w:type="dxa"/>
            </w:tcMar>
            <w:vAlign w:val="bottom"/>
          </w:tcPr>
          <w:p w14:paraId="23E58357"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6</w:t>
            </w:r>
          </w:p>
        </w:tc>
        <w:tc>
          <w:tcPr>
            <w:tcW w:w="1011" w:type="dxa"/>
            <w:tcBorders>
              <w:top w:val="single" w:sz="6" w:space="0" w:color="auto"/>
              <w:left w:val="nil"/>
              <w:bottom w:val="nil"/>
              <w:right w:val="nil"/>
            </w:tcBorders>
            <w:shd w:val="clear" w:color="auto" w:fill="auto"/>
            <w:noWrap/>
            <w:tcMar>
              <w:left w:w="72" w:type="dxa"/>
              <w:right w:w="72" w:type="dxa"/>
            </w:tcMar>
            <w:vAlign w:val="bottom"/>
          </w:tcPr>
          <w:p w14:paraId="36EC6E9B"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62.89015</w:t>
            </w:r>
          </w:p>
        </w:tc>
        <w:tc>
          <w:tcPr>
            <w:tcW w:w="955" w:type="dxa"/>
            <w:tcBorders>
              <w:top w:val="single" w:sz="6" w:space="0" w:color="auto"/>
              <w:left w:val="nil"/>
              <w:bottom w:val="nil"/>
              <w:right w:val="nil"/>
            </w:tcBorders>
            <w:shd w:val="clear" w:color="auto" w:fill="auto"/>
            <w:noWrap/>
            <w:tcMar>
              <w:left w:w="72" w:type="dxa"/>
              <w:right w:w="72" w:type="dxa"/>
            </w:tcMar>
            <w:vAlign w:val="bottom"/>
          </w:tcPr>
          <w:p w14:paraId="275C0D85"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-0.79591</w:t>
            </w:r>
          </w:p>
        </w:tc>
        <w:tc>
          <w:tcPr>
            <w:tcW w:w="1075" w:type="dxa"/>
            <w:tcBorders>
              <w:top w:val="single" w:sz="6" w:space="0" w:color="auto"/>
              <w:left w:val="nil"/>
              <w:bottom w:val="nil"/>
              <w:right w:val="nil"/>
            </w:tcBorders>
            <w:tcMar>
              <w:left w:w="72" w:type="dxa"/>
              <w:right w:w="72" w:type="dxa"/>
            </w:tcMar>
            <w:vAlign w:val="bottom"/>
          </w:tcPr>
          <w:p w14:paraId="117F7FA9"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62.93612</w:t>
            </w:r>
          </w:p>
        </w:tc>
      </w:tr>
      <w:tr w:rsidR="00147054" w14:paraId="4C919853" w14:textId="77777777" w:rsidTr="00003DC8">
        <w:trPr>
          <w:trHeight w:val="144"/>
        </w:trPr>
        <w:tc>
          <w:tcPr>
            <w:tcW w:w="584" w:type="dxa"/>
            <w:tcBorders>
              <w:top w:val="nil"/>
              <w:left w:val="nil"/>
              <w:bottom w:val="nil"/>
              <w:right w:val="nil"/>
            </w:tcBorders>
            <w:shd w:val="clear" w:color="auto" w:fill="auto"/>
            <w:noWrap/>
            <w:tcMar>
              <w:left w:w="72" w:type="dxa"/>
              <w:right w:w="72" w:type="dxa"/>
            </w:tcMar>
            <w:vAlign w:val="bottom"/>
          </w:tcPr>
          <w:p w14:paraId="3CA33778"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1</w:t>
            </w:r>
          </w:p>
        </w:tc>
        <w:tc>
          <w:tcPr>
            <w:tcW w:w="1059" w:type="dxa"/>
            <w:tcBorders>
              <w:top w:val="nil"/>
              <w:left w:val="nil"/>
              <w:bottom w:val="nil"/>
              <w:right w:val="nil"/>
            </w:tcBorders>
            <w:shd w:val="clear" w:color="auto" w:fill="auto"/>
            <w:noWrap/>
            <w:tcMar>
              <w:left w:w="72" w:type="dxa"/>
              <w:right w:w="72" w:type="dxa"/>
            </w:tcMar>
            <w:vAlign w:val="bottom"/>
          </w:tcPr>
          <w:p w14:paraId="5C93BD53"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67.107</w:t>
            </w:r>
          </w:p>
        </w:tc>
        <w:tc>
          <w:tcPr>
            <w:tcW w:w="1003" w:type="dxa"/>
            <w:tcBorders>
              <w:top w:val="nil"/>
              <w:left w:val="nil"/>
              <w:bottom w:val="nil"/>
              <w:right w:val="nil"/>
            </w:tcBorders>
            <w:shd w:val="clear" w:color="auto" w:fill="auto"/>
            <w:noWrap/>
            <w:tcMar>
              <w:left w:w="72" w:type="dxa"/>
              <w:right w:w="72" w:type="dxa"/>
            </w:tcMar>
            <w:vAlign w:val="bottom"/>
          </w:tcPr>
          <w:p w14:paraId="2AD304FA"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-0.87603</w:t>
            </w:r>
          </w:p>
        </w:tc>
        <w:tc>
          <w:tcPr>
            <w:tcW w:w="1075" w:type="dxa"/>
            <w:tcBorders>
              <w:top w:val="nil"/>
              <w:left w:val="nil"/>
              <w:bottom w:val="nil"/>
              <w:right w:val="nil"/>
            </w:tcBorders>
            <w:tcMar>
              <w:left w:w="72" w:type="dxa"/>
              <w:right w:w="72" w:type="dxa"/>
            </w:tcMar>
            <w:vAlign w:val="bottom"/>
          </w:tcPr>
          <w:p w14:paraId="7C72ACE7"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67.11543</w:t>
            </w:r>
          </w:p>
        </w:tc>
        <w:tc>
          <w:tcPr>
            <w:tcW w:w="536" w:type="dxa"/>
            <w:tcBorders>
              <w:top w:val="nil"/>
              <w:left w:val="nil"/>
              <w:bottom w:val="nil"/>
              <w:right w:val="nil"/>
            </w:tcBorders>
            <w:shd w:val="clear" w:color="auto" w:fill="auto"/>
            <w:noWrap/>
            <w:tcMar>
              <w:left w:w="72" w:type="dxa"/>
              <w:right w:w="72" w:type="dxa"/>
            </w:tcMar>
            <w:vAlign w:val="bottom"/>
          </w:tcPr>
          <w:p w14:paraId="56602210"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7</w:t>
            </w:r>
          </w:p>
        </w:tc>
        <w:tc>
          <w:tcPr>
            <w:tcW w:w="1011" w:type="dxa"/>
            <w:tcBorders>
              <w:top w:val="nil"/>
              <w:left w:val="nil"/>
              <w:bottom w:val="nil"/>
              <w:right w:val="nil"/>
            </w:tcBorders>
            <w:shd w:val="clear" w:color="auto" w:fill="auto"/>
            <w:noWrap/>
            <w:tcMar>
              <w:left w:w="72" w:type="dxa"/>
              <w:right w:w="72" w:type="dxa"/>
            </w:tcMar>
            <w:vAlign w:val="bottom"/>
          </w:tcPr>
          <w:p w14:paraId="41079B4D"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62.09424</w:t>
            </w:r>
          </w:p>
        </w:tc>
        <w:tc>
          <w:tcPr>
            <w:tcW w:w="955" w:type="dxa"/>
            <w:tcBorders>
              <w:top w:val="nil"/>
              <w:left w:val="nil"/>
              <w:bottom w:val="nil"/>
              <w:right w:val="nil"/>
            </w:tcBorders>
            <w:shd w:val="clear" w:color="auto" w:fill="auto"/>
            <w:noWrap/>
            <w:tcMar>
              <w:left w:w="72" w:type="dxa"/>
              <w:right w:w="72" w:type="dxa"/>
            </w:tcMar>
            <w:vAlign w:val="bottom"/>
          </w:tcPr>
          <w:p w14:paraId="5BDDAA7E"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-0.78079</w:t>
            </w:r>
          </w:p>
        </w:tc>
        <w:tc>
          <w:tcPr>
            <w:tcW w:w="1075" w:type="dxa"/>
            <w:tcBorders>
              <w:top w:val="nil"/>
              <w:left w:val="nil"/>
              <w:bottom w:val="nil"/>
              <w:right w:val="nil"/>
            </w:tcBorders>
            <w:tcMar>
              <w:left w:w="72" w:type="dxa"/>
              <w:right w:w="72" w:type="dxa"/>
            </w:tcMar>
            <w:vAlign w:val="bottom"/>
          </w:tcPr>
          <w:p w14:paraId="61E29596"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62.14686</w:t>
            </w:r>
          </w:p>
        </w:tc>
      </w:tr>
      <w:tr w:rsidR="00147054" w14:paraId="502C1932" w14:textId="77777777" w:rsidTr="00003DC8">
        <w:trPr>
          <w:trHeight w:val="144"/>
        </w:trPr>
        <w:tc>
          <w:tcPr>
            <w:tcW w:w="584" w:type="dxa"/>
            <w:tcBorders>
              <w:top w:val="nil"/>
              <w:left w:val="nil"/>
              <w:bottom w:val="nil"/>
              <w:right w:val="nil"/>
            </w:tcBorders>
            <w:shd w:val="clear" w:color="auto" w:fill="auto"/>
            <w:noWrap/>
            <w:tcMar>
              <w:left w:w="72" w:type="dxa"/>
              <w:right w:w="72" w:type="dxa"/>
            </w:tcMar>
            <w:vAlign w:val="bottom"/>
          </w:tcPr>
          <w:p w14:paraId="088D7329"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2</w:t>
            </w:r>
          </w:p>
        </w:tc>
        <w:tc>
          <w:tcPr>
            <w:tcW w:w="1059" w:type="dxa"/>
            <w:tcBorders>
              <w:top w:val="nil"/>
              <w:left w:val="nil"/>
              <w:bottom w:val="nil"/>
              <w:right w:val="nil"/>
            </w:tcBorders>
            <w:shd w:val="clear" w:color="auto" w:fill="auto"/>
            <w:noWrap/>
            <w:tcMar>
              <w:left w:w="72" w:type="dxa"/>
              <w:right w:w="72" w:type="dxa"/>
            </w:tcMar>
            <w:vAlign w:val="bottom"/>
          </w:tcPr>
          <w:p w14:paraId="3587988E"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66.23097</w:t>
            </w:r>
          </w:p>
        </w:tc>
        <w:tc>
          <w:tcPr>
            <w:tcW w:w="1003" w:type="dxa"/>
            <w:tcBorders>
              <w:top w:val="nil"/>
              <w:left w:val="nil"/>
              <w:bottom w:val="nil"/>
              <w:right w:val="nil"/>
            </w:tcBorders>
            <w:shd w:val="clear" w:color="auto" w:fill="auto"/>
            <w:noWrap/>
            <w:tcMar>
              <w:left w:w="72" w:type="dxa"/>
              <w:right w:w="72" w:type="dxa"/>
            </w:tcMar>
            <w:vAlign w:val="bottom"/>
          </w:tcPr>
          <w:p w14:paraId="2DF43CF4"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-0.85939</w:t>
            </w:r>
          </w:p>
        </w:tc>
        <w:tc>
          <w:tcPr>
            <w:tcW w:w="1075" w:type="dxa"/>
            <w:tcBorders>
              <w:top w:val="nil"/>
              <w:left w:val="nil"/>
              <w:bottom w:val="nil"/>
              <w:right w:val="nil"/>
            </w:tcBorders>
            <w:tcMar>
              <w:left w:w="72" w:type="dxa"/>
              <w:right w:w="72" w:type="dxa"/>
            </w:tcMar>
            <w:vAlign w:val="bottom"/>
          </w:tcPr>
          <w:p w14:paraId="0DD32D6B"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66.24751</w:t>
            </w:r>
          </w:p>
        </w:tc>
        <w:tc>
          <w:tcPr>
            <w:tcW w:w="536" w:type="dxa"/>
            <w:tcBorders>
              <w:top w:val="nil"/>
              <w:left w:val="nil"/>
              <w:bottom w:val="nil"/>
              <w:right w:val="nil"/>
            </w:tcBorders>
            <w:shd w:val="clear" w:color="auto" w:fill="auto"/>
            <w:noWrap/>
            <w:tcMar>
              <w:left w:w="72" w:type="dxa"/>
              <w:right w:w="72" w:type="dxa"/>
            </w:tcMar>
            <w:vAlign w:val="bottom"/>
          </w:tcPr>
          <w:p w14:paraId="79820E00"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8</w:t>
            </w:r>
          </w:p>
        </w:tc>
        <w:tc>
          <w:tcPr>
            <w:tcW w:w="1011" w:type="dxa"/>
            <w:tcBorders>
              <w:top w:val="nil"/>
              <w:left w:val="nil"/>
              <w:bottom w:val="nil"/>
              <w:right w:val="nil"/>
            </w:tcBorders>
            <w:shd w:val="clear" w:color="auto" w:fill="auto"/>
            <w:noWrap/>
            <w:tcMar>
              <w:left w:w="72" w:type="dxa"/>
              <w:right w:w="72" w:type="dxa"/>
            </w:tcMar>
            <w:vAlign w:val="bottom"/>
          </w:tcPr>
          <w:p w14:paraId="0D6015AE"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61.31345</w:t>
            </w:r>
          </w:p>
        </w:tc>
        <w:tc>
          <w:tcPr>
            <w:tcW w:w="955" w:type="dxa"/>
            <w:tcBorders>
              <w:top w:val="nil"/>
              <w:left w:val="nil"/>
              <w:bottom w:val="nil"/>
              <w:right w:val="nil"/>
            </w:tcBorders>
            <w:shd w:val="clear" w:color="auto" w:fill="auto"/>
            <w:noWrap/>
            <w:tcMar>
              <w:left w:w="72" w:type="dxa"/>
              <w:right w:w="72" w:type="dxa"/>
            </w:tcMar>
            <w:vAlign w:val="bottom"/>
          </w:tcPr>
          <w:p w14:paraId="3A2C7B78"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-0.76596</w:t>
            </w:r>
          </w:p>
        </w:tc>
        <w:tc>
          <w:tcPr>
            <w:tcW w:w="1075" w:type="dxa"/>
            <w:tcBorders>
              <w:top w:val="nil"/>
              <w:left w:val="nil"/>
              <w:bottom w:val="nil"/>
              <w:right w:val="nil"/>
            </w:tcBorders>
            <w:tcMar>
              <w:left w:w="72" w:type="dxa"/>
              <w:right w:w="72" w:type="dxa"/>
            </w:tcMar>
            <w:vAlign w:val="bottom"/>
          </w:tcPr>
          <w:p w14:paraId="57897A77"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61.37245</w:t>
            </w:r>
          </w:p>
        </w:tc>
      </w:tr>
      <w:tr w:rsidR="00147054" w14:paraId="6A007B49" w14:textId="77777777" w:rsidTr="00003DC8">
        <w:trPr>
          <w:trHeight w:val="144"/>
        </w:trPr>
        <w:tc>
          <w:tcPr>
            <w:tcW w:w="584" w:type="dxa"/>
            <w:tcBorders>
              <w:top w:val="nil"/>
              <w:left w:val="nil"/>
              <w:bottom w:val="nil"/>
              <w:right w:val="nil"/>
            </w:tcBorders>
            <w:shd w:val="clear" w:color="auto" w:fill="auto"/>
            <w:noWrap/>
            <w:tcMar>
              <w:left w:w="72" w:type="dxa"/>
              <w:right w:w="72" w:type="dxa"/>
            </w:tcMar>
            <w:vAlign w:val="bottom"/>
          </w:tcPr>
          <w:p w14:paraId="46CF7791"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3</w:t>
            </w:r>
          </w:p>
        </w:tc>
        <w:tc>
          <w:tcPr>
            <w:tcW w:w="1059" w:type="dxa"/>
            <w:tcBorders>
              <w:top w:val="nil"/>
              <w:left w:val="nil"/>
              <w:bottom w:val="nil"/>
              <w:right w:val="nil"/>
            </w:tcBorders>
            <w:shd w:val="clear" w:color="auto" w:fill="auto"/>
            <w:noWrap/>
            <w:tcMar>
              <w:left w:w="72" w:type="dxa"/>
              <w:right w:w="72" w:type="dxa"/>
            </w:tcMar>
            <w:vAlign w:val="bottom"/>
          </w:tcPr>
          <w:p w14:paraId="202ADECD"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65.37158</w:t>
            </w:r>
          </w:p>
        </w:tc>
        <w:tc>
          <w:tcPr>
            <w:tcW w:w="1003" w:type="dxa"/>
            <w:tcBorders>
              <w:top w:val="nil"/>
              <w:left w:val="nil"/>
              <w:bottom w:val="nil"/>
              <w:right w:val="nil"/>
            </w:tcBorders>
            <w:shd w:val="clear" w:color="auto" w:fill="auto"/>
            <w:noWrap/>
            <w:tcMar>
              <w:left w:w="72" w:type="dxa"/>
              <w:right w:w="72" w:type="dxa"/>
            </w:tcMar>
            <w:vAlign w:val="bottom"/>
          </w:tcPr>
          <w:p w14:paraId="27B2323F"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-0.84306</w:t>
            </w:r>
          </w:p>
        </w:tc>
        <w:tc>
          <w:tcPr>
            <w:tcW w:w="1075" w:type="dxa"/>
            <w:tcBorders>
              <w:top w:val="nil"/>
              <w:left w:val="nil"/>
              <w:bottom w:val="nil"/>
              <w:right w:val="nil"/>
            </w:tcBorders>
            <w:tcMar>
              <w:left w:w="72" w:type="dxa"/>
              <w:right w:w="72" w:type="dxa"/>
            </w:tcMar>
            <w:vAlign w:val="bottom"/>
          </w:tcPr>
          <w:p w14:paraId="7A3E5135"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65.39592</w:t>
            </w:r>
          </w:p>
        </w:tc>
        <w:tc>
          <w:tcPr>
            <w:tcW w:w="536" w:type="dxa"/>
            <w:tcBorders>
              <w:top w:val="nil"/>
              <w:left w:val="nil"/>
              <w:bottom w:val="nil"/>
              <w:right w:val="nil"/>
            </w:tcBorders>
            <w:shd w:val="clear" w:color="auto" w:fill="auto"/>
            <w:noWrap/>
            <w:tcMar>
              <w:left w:w="72" w:type="dxa"/>
              <w:right w:w="72" w:type="dxa"/>
            </w:tcMar>
            <w:vAlign w:val="bottom"/>
          </w:tcPr>
          <w:p w14:paraId="43BE528B"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9</w:t>
            </w:r>
          </w:p>
        </w:tc>
        <w:tc>
          <w:tcPr>
            <w:tcW w:w="1011" w:type="dxa"/>
            <w:tcBorders>
              <w:top w:val="nil"/>
              <w:left w:val="nil"/>
              <w:bottom w:val="nil"/>
              <w:right w:val="nil"/>
            </w:tcBorders>
            <w:shd w:val="clear" w:color="auto" w:fill="auto"/>
            <w:noWrap/>
            <w:tcMar>
              <w:left w:w="72" w:type="dxa"/>
              <w:right w:w="72" w:type="dxa"/>
            </w:tcMar>
            <w:vAlign w:val="bottom"/>
          </w:tcPr>
          <w:p w14:paraId="777174BC"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60.54749</w:t>
            </w:r>
          </w:p>
        </w:tc>
        <w:tc>
          <w:tcPr>
            <w:tcW w:w="955" w:type="dxa"/>
            <w:tcBorders>
              <w:top w:val="nil"/>
              <w:left w:val="nil"/>
              <w:bottom w:val="nil"/>
              <w:right w:val="nil"/>
            </w:tcBorders>
            <w:shd w:val="clear" w:color="auto" w:fill="auto"/>
            <w:noWrap/>
            <w:tcMar>
              <w:left w:w="72" w:type="dxa"/>
              <w:right w:w="72" w:type="dxa"/>
            </w:tcMar>
            <w:vAlign w:val="bottom"/>
          </w:tcPr>
          <w:p w14:paraId="5698531F"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-0.7514</w:t>
            </w:r>
          </w:p>
        </w:tc>
        <w:tc>
          <w:tcPr>
            <w:tcW w:w="1075" w:type="dxa"/>
            <w:tcBorders>
              <w:top w:val="nil"/>
              <w:left w:val="nil"/>
              <w:bottom w:val="nil"/>
              <w:right w:val="nil"/>
            </w:tcBorders>
            <w:tcMar>
              <w:left w:w="72" w:type="dxa"/>
              <w:right w:w="72" w:type="dxa"/>
            </w:tcMar>
            <w:vAlign w:val="bottom"/>
          </w:tcPr>
          <w:p w14:paraId="2CB9ABCC"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60.61261</w:t>
            </w:r>
          </w:p>
        </w:tc>
      </w:tr>
      <w:tr w:rsidR="00147054" w14:paraId="462185F8" w14:textId="77777777" w:rsidTr="00003DC8">
        <w:trPr>
          <w:trHeight w:val="144"/>
        </w:trPr>
        <w:tc>
          <w:tcPr>
            <w:tcW w:w="584" w:type="dxa"/>
            <w:tcBorders>
              <w:top w:val="nil"/>
              <w:left w:val="nil"/>
              <w:right w:val="nil"/>
            </w:tcBorders>
            <w:shd w:val="clear" w:color="auto" w:fill="auto"/>
            <w:noWrap/>
            <w:tcMar>
              <w:left w:w="72" w:type="dxa"/>
              <w:right w:w="72" w:type="dxa"/>
            </w:tcMar>
            <w:vAlign w:val="bottom"/>
          </w:tcPr>
          <w:p w14:paraId="2F8698FB"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4</w:t>
            </w:r>
          </w:p>
        </w:tc>
        <w:tc>
          <w:tcPr>
            <w:tcW w:w="1059" w:type="dxa"/>
            <w:tcBorders>
              <w:top w:val="nil"/>
              <w:left w:val="nil"/>
              <w:right w:val="nil"/>
            </w:tcBorders>
            <w:shd w:val="clear" w:color="auto" w:fill="auto"/>
            <w:noWrap/>
            <w:tcMar>
              <w:left w:w="72" w:type="dxa"/>
              <w:right w:w="72" w:type="dxa"/>
            </w:tcMar>
            <w:vAlign w:val="bottom"/>
          </w:tcPr>
          <w:p w14:paraId="59A79984"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64.52852</w:t>
            </w:r>
          </w:p>
        </w:tc>
        <w:tc>
          <w:tcPr>
            <w:tcW w:w="1003" w:type="dxa"/>
            <w:tcBorders>
              <w:top w:val="nil"/>
              <w:left w:val="nil"/>
              <w:right w:val="nil"/>
            </w:tcBorders>
            <w:shd w:val="clear" w:color="auto" w:fill="auto"/>
            <w:noWrap/>
            <w:tcMar>
              <w:left w:w="72" w:type="dxa"/>
              <w:right w:w="72" w:type="dxa"/>
            </w:tcMar>
            <w:vAlign w:val="bottom"/>
          </w:tcPr>
          <w:p w14:paraId="0DB94FF9"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-0.82704</w:t>
            </w:r>
          </w:p>
        </w:tc>
        <w:tc>
          <w:tcPr>
            <w:tcW w:w="1075" w:type="dxa"/>
            <w:tcBorders>
              <w:top w:val="nil"/>
              <w:left w:val="nil"/>
              <w:right w:val="nil"/>
            </w:tcBorders>
            <w:tcMar>
              <w:left w:w="72" w:type="dxa"/>
              <w:right w:w="72" w:type="dxa"/>
            </w:tcMar>
            <w:vAlign w:val="bottom"/>
          </w:tcPr>
          <w:p w14:paraId="193DAFF8"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64.56036</w:t>
            </w:r>
          </w:p>
        </w:tc>
        <w:tc>
          <w:tcPr>
            <w:tcW w:w="536" w:type="dxa"/>
            <w:tcBorders>
              <w:top w:val="nil"/>
              <w:left w:val="nil"/>
              <w:right w:val="nil"/>
            </w:tcBorders>
            <w:shd w:val="clear" w:color="auto" w:fill="auto"/>
            <w:noWrap/>
            <w:tcMar>
              <w:left w:w="72" w:type="dxa"/>
              <w:right w:w="72" w:type="dxa"/>
            </w:tcMar>
            <w:vAlign w:val="bottom"/>
          </w:tcPr>
          <w:p w14:paraId="6E946C85"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10</w:t>
            </w:r>
          </w:p>
        </w:tc>
        <w:tc>
          <w:tcPr>
            <w:tcW w:w="1011" w:type="dxa"/>
            <w:tcBorders>
              <w:top w:val="nil"/>
              <w:left w:val="nil"/>
              <w:right w:val="nil"/>
            </w:tcBorders>
            <w:shd w:val="clear" w:color="auto" w:fill="auto"/>
            <w:noWrap/>
            <w:tcMar>
              <w:left w:w="72" w:type="dxa"/>
              <w:right w:w="72" w:type="dxa"/>
            </w:tcMar>
            <w:vAlign w:val="bottom"/>
          </w:tcPr>
          <w:p w14:paraId="4F1429B2"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59.79609</w:t>
            </w:r>
          </w:p>
        </w:tc>
        <w:tc>
          <w:tcPr>
            <w:tcW w:w="955" w:type="dxa"/>
            <w:tcBorders>
              <w:top w:val="nil"/>
              <w:left w:val="nil"/>
              <w:right w:val="nil"/>
            </w:tcBorders>
            <w:shd w:val="clear" w:color="auto" w:fill="auto"/>
            <w:noWrap/>
            <w:tcMar>
              <w:left w:w="72" w:type="dxa"/>
              <w:right w:w="72" w:type="dxa"/>
            </w:tcMar>
            <w:vAlign w:val="bottom"/>
          </w:tcPr>
          <w:p w14:paraId="53906369"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-0.73713</w:t>
            </w:r>
          </w:p>
        </w:tc>
        <w:tc>
          <w:tcPr>
            <w:tcW w:w="1075" w:type="dxa"/>
            <w:tcBorders>
              <w:top w:val="nil"/>
              <w:left w:val="nil"/>
              <w:right w:val="nil"/>
            </w:tcBorders>
            <w:tcMar>
              <w:left w:w="72" w:type="dxa"/>
              <w:right w:w="72" w:type="dxa"/>
            </w:tcMar>
            <w:vAlign w:val="bottom"/>
          </w:tcPr>
          <w:p w14:paraId="65429380"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59.86708</w:t>
            </w:r>
          </w:p>
        </w:tc>
      </w:tr>
      <w:tr w:rsidR="00147054" w14:paraId="4DA2178B" w14:textId="77777777" w:rsidTr="00147054">
        <w:trPr>
          <w:trHeight w:val="144"/>
        </w:trPr>
        <w:tc>
          <w:tcPr>
            <w:tcW w:w="584" w:type="dxa"/>
            <w:tcBorders>
              <w:top w:val="nil"/>
              <w:left w:val="nil"/>
              <w:bottom w:val="single" w:sz="12" w:space="0" w:color="auto"/>
              <w:right w:val="nil"/>
            </w:tcBorders>
            <w:shd w:val="clear" w:color="auto" w:fill="auto"/>
            <w:noWrap/>
            <w:tcMar>
              <w:left w:w="72" w:type="dxa"/>
              <w:right w:w="72" w:type="dxa"/>
            </w:tcMar>
            <w:vAlign w:val="bottom"/>
          </w:tcPr>
          <w:p w14:paraId="0F1D4739"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5</w:t>
            </w:r>
          </w:p>
        </w:tc>
        <w:tc>
          <w:tcPr>
            <w:tcW w:w="1059" w:type="dxa"/>
            <w:tcBorders>
              <w:top w:val="nil"/>
              <w:left w:val="nil"/>
              <w:bottom w:val="single" w:sz="12" w:space="0" w:color="auto"/>
              <w:right w:val="nil"/>
            </w:tcBorders>
            <w:shd w:val="clear" w:color="auto" w:fill="auto"/>
            <w:noWrap/>
            <w:tcMar>
              <w:left w:w="72" w:type="dxa"/>
              <w:right w:w="72" w:type="dxa"/>
            </w:tcMar>
            <w:vAlign w:val="bottom"/>
          </w:tcPr>
          <w:p w14:paraId="71421E29"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63.70148</w:t>
            </w:r>
          </w:p>
        </w:tc>
        <w:tc>
          <w:tcPr>
            <w:tcW w:w="1003" w:type="dxa"/>
            <w:tcBorders>
              <w:top w:val="nil"/>
              <w:left w:val="nil"/>
              <w:bottom w:val="single" w:sz="12" w:space="0" w:color="auto"/>
              <w:right w:val="nil"/>
            </w:tcBorders>
            <w:shd w:val="clear" w:color="auto" w:fill="auto"/>
            <w:noWrap/>
            <w:tcMar>
              <w:left w:w="72" w:type="dxa"/>
              <w:right w:w="72" w:type="dxa"/>
            </w:tcMar>
            <w:vAlign w:val="bottom"/>
          </w:tcPr>
          <w:p w14:paraId="108BFD8A"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-0.81133</w:t>
            </w:r>
          </w:p>
        </w:tc>
        <w:tc>
          <w:tcPr>
            <w:tcW w:w="1075" w:type="dxa"/>
            <w:tcBorders>
              <w:top w:val="nil"/>
              <w:left w:val="nil"/>
              <w:bottom w:val="single" w:sz="12" w:space="0" w:color="auto"/>
              <w:right w:val="nil"/>
            </w:tcBorders>
            <w:tcMar>
              <w:left w:w="72" w:type="dxa"/>
              <w:right w:w="72" w:type="dxa"/>
            </w:tcMar>
            <w:vAlign w:val="bottom"/>
          </w:tcPr>
          <w:p w14:paraId="658A474F" w14:textId="77777777" w:rsidR="00147054" w:rsidRPr="00147054" w:rsidRDefault="00147054">
            <w:pPr>
              <w:jc w:val="right"/>
              <w:rPr>
                <w:rFonts w:ascii="Arial" w:hAnsi="Arial" w:cs="Arial"/>
                <w:color w:val="000000"/>
                <w:sz w:val="18"/>
                <w:szCs w:val="18"/>
              </w:rPr>
            </w:pPr>
            <w:r w:rsidRPr="00147054">
              <w:rPr>
                <w:rFonts w:ascii="Arial" w:hAnsi="Arial" w:cs="Arial"/>
                <w:color w:val="000000"/>
                <w:sz w:val="18"/>
                <w:szCs w:val="18"/>
              </w:rPr>
              <w:t>63.74053</w:t>
            </w:r>
          </w:p>
        </w:tc>
        <w:tc>
          <w:tcPr>
            <w:tcW w:w="536" w:type="dxa"/>
            <w:tcBorders>
              <w:top w:val="nil"/>
              <w:left w:val="nil"/>
              <w:bottom w:val="single" w:sz="12" w:space="0" w:color="auto"/>
              <w:right w:val="nil"/>
            </w:tcBorders>
            <w:shd w:val="clear" w:color="auto" w:fill="auto"/>
            <w:noWrap/>
            <w:tcMar>
              <w:left w:w="72" w:type="dxa"/>
              <w:right w:w="72" w:type="dxa"/>
            </w:tcMar>
            <w:vAlign w:val="center"/>
          </w:tcPr>
          <w:p w14:paraId="04DE9A0A" w14:textId="77777777" w:rsidR="00147054" w:rsidRPr="00147054" w:rsidRDefault="00147054" w:rsidP="00A709D1">
            <w:pPr>
              <w:jc w:val="center"/>
              <w:rPr>
                <w:rFonts w:ascii="Arial" w:hAnsi="Arial" w:cs="Arial"/>
                <w:sz w:val="18"/>
                <w:szCs w:val="18"/>
              </w:rPr>
            </w:pPr>
          </w:p>
        </w:tc>
        <w:tc>
          <w:tcPr>
            <w:tcW w:w="1011" w:type="dxa"/>
            <w:tcBorders>
              <w:top w:val="nil"/>
              <w:left w:val="nil"/>
              <w:bottom w:val="single" w:sz="12" w:space="0" w:color="auto"/>
              <w:right w:val="nil"/>
            </w:tcBorders>
            <w:shd w:val="clear" w:color="auto" w:fill="auto"/>
            <w:noWrap/>
            <w:tcMar>
              <w:left w:w="72" w:type="dxa"/>
              <w:right w:w="72" w:type="dxa"/>
            </w:tcMar>
            <w:vAlign w:val="center"/>
          </w:tcPr>
          <w:p w14:paraId="6AC81A2B" w14:textId="77777777" w:rsidR="00147054" w:rsidRPr="00147054" w:rsidRDefault="00147054" w:rsidP="00A709D1">
            <w:pPr>
              <w:jc w:val="center"/>
              <w:rPr>
                <w:rFonts w:ascii="Arial" w:hAnsi="Arial" w:cs="Arial"/>
                <w:sz w:val="18"/>
                <w:szCs w:val="18"/>
              </w:rPr>
            </w:pPr>
          </w:p>
        </w:tc>
        <w:tc>
          <w:tcPr>
            <w:tcW w:w="955" w:type="dxa"/>
            <w:tcBorders>
              <w:top w:val="nil"/>
              <w:left w:val="nil"/>
              <w:bottom w:val="single" w:sz="12" w:space="0" w:color="auto"/>
              <w:right w:val="nil"/>
            </w:tcBorders>
            <w:shd w:val="clear" w:color="auto" w:fill="auto"/>
            <w:noWrap/>
            <w:tcMar>
              <w:left w:w="72" w:type="dxa"/>
              <w:right w:w="72" w:type="dxa"/>
            </w:tcMar>
            <w:vAlign w:val="center"/>
          </w:tcPr>
          <w:p w14:paraId="19A0C7BA" w14:textId="77777777" w:rsidR="00147054" w:rsidRPr="00147054" w:rsidRDefault="00147054" w:rsidP="00A709D1">
            <w:pPr>
              <w:jc w:val="center"/>
              <w:rPr>
                <w:rFonts w:ascii="Arial" w:hAnsi="Arial" w:cs="Arial"/>
                <w:sz w:val="18"/>
                <w:szCs w:val="18"/>
              </w:rPr>
            </w:pPr>
          </w:p>
        </w:tc>
        <w:tc>
          <w:tcPr>
            <w:tcW w:w="1075" w:type="dxa"/>
            <w:tcBorders>
              <w:top w:val="nil"/>
              <w:left w:val="nil"/>
              <w:bottom w:val="single" w:sz="12" w:space="0" w:color="auto"/>
              <w:right w:val="nil"/>
            </w:tcBorders>
            <w:tcMar>
              <w:left w:w="72" w:type="dxa"/>
              <w:right w:w="72" w:type="dxa"/>
            </w:tcMar>
          </w:tcPr>
          <w:p w14:paraId="481AF7D2" w14:textId="77777777" w:rsidR="00147054" w:rsidRPr="00147054" w:rsidRDefault="00147054" w:rsidP="00A709D1">
            <w:pPr>
              <w:jc w:val="center"/>
              <w:rPr>
                <w:rFonts w:ascii="Arial" w:hAnsi="Arial" w:cs="Arial"/>
                <w:sz w:val="18"/>
                <w:szCs w:val="18"/>
              </w:rPr>
            </w:pPr>
          </w:p>
        </w:tc>
      </w:tr>
    </w:tbl>
    <w:p w14:paraId="5E6E0AAF" w14:textId="77777777" w:rsidR="008B561D" w:rsidRDefault="008B561D" w:rsidP="008B561D">
      <w:pPr>
        <w:pStyle w:val="StyleList2Left0Firstline0"/>
        <w:rPr>
          <w:noProof/>
        </w:rPr>
      </w:pPr>
    </w:p>
    <w:p w14:paraId="3E9CB796" w14:textId="77777777" w:rsidR="00091348" w:rsidRDefault="00F831FE" w:rsidP="008B561D">
      <w:pPr>
        <w:pStyle w:val="StyleList2Left0Firstline0"/>
        <w:rPr>
          <w:noProof/>
        </w:rPr>
      </w:pPr>
      <w:r>
        <w:rPr>
          <w:noProof/>
        </w:rPr>
        <w:drawing>
          <wp:inline distT="0" distB="0" distL="0" distR="0" wp14:anchorId="46271589" wp14:editId="64720860">
            <wp:extent cx="4572000" cy="27432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1D3BD16F" w14:textId="77777777" w:rsidR="00091348" w:rsidRDefault="00091348" w:rsidP="008B561D">
      <w:pPr>
        <w:pStyle w:val="StyleList2Left0Firstline0"/>
      </w:pPr>
    </w:p>
    <w:p w14:paraId="1ADE3DEF" w14:textId="77777777" w:rsidR="0025637B" w:rsidRDefault="0025637B">
      <w:pPr>
        <w:rPr>
          <w:b/>
          <w:szCs w:val="20"/>
        </w:rPr>
      </w:pPr>
      <w:r>
        <w:rPr>
          <w:b/>
          <w:szCs w:val="20"/>
        </w:rPr>
        <w:br w:type="page"/>
      </w:r>
    </w:p>
    <w:p w14:paraId="5AFAAC8D" w14:textId="77777777" w:rsidR="00F47160" w:rsidRPr="001337CB" w:rsidRDefault="00217377" w:rsidP="00F47160">
      <w:pPr>
        <w:pStyle w:val="bchqs"/>
        <w:rPr>
          <w:lang w:val="en-IN"/>
        </w:rPr>
      </w:pPr>
      <w:r w:rsidRPr="00542482">
        <w:rPr>
          <w:b/>
        </w:rPr>
        <w:lastRenderedPageBreak/>
        <w:t>1.1</w:t>
      </w:r>
      <w:r w:rsidR="004142E3" w:rsidRPr="00542482">
        <w:rPr>
          <w:b/>
        </w:rPr>
        <w:t>5</w:t>
      </w:r>
      <w:r w:rsidR="001337CB">
        <w:tab/>
      </w:r>
      <w:r w:rsidR="001337CB">
        <w:rPr>
          <w:lang w:val="en-IN"/>
        </w:rPr>
        <w:t xml:space="preserve">As depicted in Fig. P1.15, an </w:t>
      </w:r>
      <w:r w:rsidR="001337CB">
        <w:rPr>
          <w:rFonts w:ascii="STIXMathJax_Main-Italic" w:hAnsi="STIXMathJax_Main-Italic" w:cs="STIXMathJax_Main-Italic"/>
          <w:i/>
          <w:iCs/>
          <w:lang w:val="en-IN"/>
        </w:rPr>
        <w:t xml:space="preserve">RLC circuit </w:t>
      </w:r>
      <w:r w:rsidR="001337CB">
        <w:rPr>
          <w:lang w:val="en-IN"/>
        </w:rPr>
        <w:t>consists of three elements: a resistor (R), an inductor (L), and a capacitor (C). The flow of current across each element induces a voltage drop.</w:t>
      </w:r>
      <w:r w:rsidR="000E0EC7">
        <w:rPr>
          <w:lang w:val="en-IN"/>
        </w:rPr>
        <w:t xml:space="preserve"> </w:t>
      </w:r>
      <w:r w:rsidR="00F47160">
        <w:rPr>
          <w:lang w:val="en-IN"/>
        </w:rPr>
        <w:t>Kirchhoff’s second voltage law states that the algebraic sum of these voltage drops around a closed circuit is zero,</w:t>
      </w:r>
    </w:p>
    <w:p w14:paraId="5DBA75F0" w14:textId="77777777" w:rsidR="003C234F" w:rsidRDefault="00237F04" w:rsidP="00237F04">
      <w:pPr>
        <w:pStyle w:val="bchqseqf"/>
      </w:pPr>
      <w:r>
        <w:tab/>
      </w:r>
      <w:r w:rsidRPr="004063A4">
        <w:rPr>
          <w:position w:val="-22"/>
        </w:rPr>
        <w:object w:dxaOrig="1540" w:dyaOrig="560" w14:anchorId="05B84264">
          <v:shape id="_x0000_i1128" type="#_x0000_t75" style="width:79.2pt;height:28.8pt" o:ole="">
            <v:imagedata r:id="rId227" o:title=""/>
          </v:shape>
          <o:OLEObject Type="Embed" ProgID="Equation.DSMT4" ShapeID="_x0000_i1128" DrawAspect="Content" ObjectID="_1745775375" r:id="rId228"/>
        </w:object>
      </w:r>
    </w:p>
    <w:p w14:paraId="554B546C" w14:textId="77777777" w:rsidR="0025637B" w:rsidRDefault="003C234F" w:rsidP="003C234F">
      <w:pPr>
        <w:pStyle w:val="bchqs"/>
        <w:rPr>
          <w:lang w:val="en-IN"/>
        </w:rPr>
      </w:pPr>
      <w:r>
        <w:rPr>
          <w:lang w:val="en-IN"/>
        </w:rPr>
        <w:t xml:space="preserve">where </w:t>
      </w:r>
      <w:proofErr w:type="spellStart"/>
      <w:r>
        <w:rPr>
          <w:rFonts w:ascii="STIXMathJax_Main-Italic" w:hAnsi="STIXMathJax_Main-Italic" w:cs="STIXMathJax_Main-Italic"/>
          <w:i/>
          <w:iCs/>
          <w:lang w:val="en-IN"/>
        </w:rPr>
        <w:t>i</w:t>
      </w:r>
      <w:proofErr w:type="spellEnd"/>
      <w:r>
        <w:rPr>
          <w:rFonts w:ascii="STIXMathJax_Main-Italic" w:hAnsi="STIXMathJax_Main-Italic" w:cs="STIXMathJax_Main-Italic"/>
          <w:i/>
          <w:iCs/>
          <w:lang w:val="en-IN"/>
        </w:rPr>
        <w:t xml:space="preserve"> </w:t>
      </w:r>
      <w:r>
        <w:rPr>
          <w:lang w:val="en-IN"/>
        </w:rPr>
        <w:t xml:space="preserve">= current, </w:t>
      </w:r>
      <w:r>
        <w:rPr>
          <w:rFonts w:ascii="STIXMathJax_Main-Italic" w:hAnsi="STIXMathJax_Main-Italic" w:cs="STIXMathJax_Main-Italic"/>
          <w:i/>
          <w:iCs/>
          <w:lang w:val="en-IN"/>
        </w:rPr>
        <w:t xml:space="preserve">R </w:t>
      </w:r>
      <w:r>
        <w:rPr>
          <w:lang w:val="en-IN"/>
        </w:rPr>
        <w:t xml:space="preserve">= resistance, </w:t>
      </w:r>
      <w:r>
        <w:rPr>
          <w:rFonts w:ascii="STIXMathJax_Main-Italic" w:hAnsi="STIXMathJax_Main-Italic" w:cs="STIXMathJax_Main-Italic"/>
          <w:i/>
          <w:iCs/>
          <w:lang w:val="en-IN"/>
        </w:rPr>
        <w:t xml:space="preserve">L </w:t>
      </w:r>
      <w:r>
        <w:rPr>
          <w:lang w:val="en-IN"/>
        </w:rPr>
        <w:t xml:space="preserve">= inductance, </w:t>
      </w:r>
      <w:r>
        <w:rPr>
          <w:rFonts w:ascii="STIXMathJax_Main-Italic" w:hAnsi="STIXMathJax_Main-Italic" w:cs="STIXMathJax_Main-Italic"/>
          <w:i/>
          <w:iCs/>
          <w:lang w:val="en-IN"/>
        </w:rPr>
        <w:t xml:space="preserve">t </w:t>
      </w:r>
      <w:r>
        <w:rPr>
          <w:lang w:val="en-IN"/>
        </w:rPr>
        <w:t xml:space="preserve">= time, </w:t>
      </w:r>
      <w:r>
        <w:rPr>
          <w:rFonts w:ascii="STIXMathJax_Main-Italic" w:hAnsi="STIXMathJax_Main-Italic" w:cs="STIXMathJax_Main-Italic"/>
          <w:i/>
          <w:iCs/>
          <w:lang w:val="en-IN"/>
        </w:rPr>
        <w:t xml:space="preserve">q </w:t>
      </w:r>
      <w:r>
        <w:rPr>
          <w:lang w:val="en-IN"/>
        </w:rPr>
        <w:t xml:space="preserve">= charge, and </w:t>
      </w:r>
      <w:r>
        <w:rPr>
          <w:rFonts w:ascii="STIXMathJax_Main-Italic" w:hAnsi="STIXMathJax_Main-Italic" w:cs="STIXMathJax_Main-Italic"/>
          <w:i/>
          <w:iCs/>
          <w:lang w:val="en-IN"/>
        </w:rPr>
        <w:t xml:space="preserve">C </w:t>
      </w:r>
      <w:r>
        <w:rPr>
          <w:lang w:val="en-IN"/>
        </w:rPr>
        <w:t>= capacitance. In addition, the current is related to charge as in</w:t>
      </w:r>
    </w:p>
    <w:p w14:paraId="45F2A414" w14:textId="77777777" w:rsidR="00B9394C" w:rsidRPr="003C234F" w:rsidRDefault="00B9394C" w:rsidP="006154AC">
      <w:pPr>
        <w:pStyle w:val="bchqseqf"/>
      </w:pPr>
      <w:r>
        <w:tab/>
      </w:r>
      <w:r w:rsidRPr="004063A4">
        <w:rPr>
          <w:position w:val="-22"/>
        </w:rPr>
        <w:object w:dxaOrig="600" w:dyaOrig="560" w14:anchorId="08D79EF1">
          <v:shape id="_x0000_i1129" type="#_x0000_t75" style="width:28.8pt;height:28.8pt" o:ole="">
            <v:imagedata r:id="rId229" o:title=""/>
          </v:shape>
          <o:OLEObject Type="Embed" ProgID="Equation.DSMT4" ShapeID="_x0000_i1129" DrawAspect="Content" ObjectID="_1745775376" r:id="rId230"/>
        </w:object>
      </w:r>
    </w:p>
    <w:p w14:paraId="088D5BE0" w14:textId="77777777" w:rsidR="003C234F" w:rsidRPr="003C234F" w:rsidRDefault="003C234F" w:rsidP="00311E68">
      <w:pPr>
        <w:pStyle w:val="List"/>
      </w:pPr>
      <w:r w:rsidRPr="003C234F">
        <w:rPr>
          <w:rFonts w:ascii="STIXMathJax_Main-Bold" w:hAnsi="STIXMathJax_Main-Bold" w:cs="STIXMathJax_Main-Bold"/>
          <w:b/>
        </w:rPr>
        <w:t>(a)</w:t>
      </w:r>
      <w:r w:rsidRPr="003C234F">
        <w:rPr>
          <w:rFonts w:ascii="STIXMathJax_Main-Bold" w:hAnsi="STIXMathJax_Main-Bold" w:cs="STIXMathJax_Main-Bold"/>
          <w:b/>
        </w:rPr>
        <w:tab/>
      </w:r>
      <w:r w:rsidRPr="003C234F">
        <w:t xml:space="preserve">If the initial values are </w:t>
      </w:r>
      <w:proofErr w:type="spellStart"/>
      <w:r w:rsidRPr="003C234F">
        <w:rPr>
          <w:rFonts w:ascii="STIXMathJax_Main-Italic" w:hAnsi="STIXMathJax_Main-Italic" w:cs="STIXMathJax_Main-Italic"/>
          <w:i/>
          <w:iCs/>
        </w:rPr>
        <w:t>i</w:t>
      </w:r>
      <w:proofErr w:type="spellEnd"/>
      <w:r w:rsidRPr="003C234F">
        <w:t xml:space="preserve">(0) = 0 and </w:t>
      </w:r>
      <w:r w:rsidRPr="003C234F">
        <w:rPr>
          <w:rFonts w:ascii="STIXMathJax_Main-Italic" w:hAnsi="STIXMathJax_Main-Italic" w:cs="STIXMathJax_Main-Italic"/>
          <w:i/>
          <w:iCs/>
        </w:rPr>
        <w:t>q</w:t>
      </w:r>
      <w:r w:rsidRPr="003C234F">
        <w:t xml:space="preserve">(0) = 0.5 C, use Euler’s method to solve this pair of differential equations from </w:t>
      </w:r>
      <w:r w:rsidRPr="003C234F">
        <w:rPr>
          <w:rFonts w:ascii="STIXMathJax_Main-Italic" w:hAnsi="STIXMathJax_Main-Italic" w:cs="STIXMathJax_Main-Italic"/>
          <w:i/>
          <w:iCs/>
        </w:rPr>
        <w:t xml:space="preserve">t </w:t>
      </w:r>
      <w:r w:rsidRPr="003C234F">
        <w:t xml:space="preserve">= 0 to 0.1 s using a step size of </w:t>
      </w:r>
      <w:proofErr w:type="spellStart"/>
      <w:r w:rsidRPr="003C234F">
        <w:t>Δ</w:t>
      </w:r>
      <w:r w:rsidRPr="003C234F">
        <w:rPr>
          <w:rFonts w:ascii="STIXMathJax_Main-Italic" w:hAnsi="STIXMathJax_Main-Italic" w:cs="STIXMathJax_Main-Italic"/>
          <w:i/>
          <w:iCs/>
        </w:rPr>
        <w:t>t</w:t>
      </w:r>
      <w:proofErr w:type="spellEnd"/>
      <w:r w:rsidRPr="003C234F">
        <w:rPr>
          <w:rFonts w:ascii="STIXMathJax_Main-Italic" w:hAnsi="STIXMathJax_Main-Italic" w:cs="STIXMathJax_Main-Italic"/>
          <w:i/>
          <w:iCs/>
        </w:rPr>
        <w:t xml:space="preserve"> </w:t>
      </w:r>
      <w:r w:rsidRPr="003C234F">
        <w:t xml:space="preserve">= 0.01 s. Employ the following parameters for your calculation: </w:t>
      </w:r>
      <w:r w:rsidRPr="003C234F">
        <w:rPr>
          <w:rFonts w:ascii="STIXMathJax_Main-Italic" w:hAnsi="STIXMathJax_Main-Italic" w:cs="STIXMathJax_Main-Italic"/>
          <w:i/>
          <w:iCs/>
        </w:rPr>
        <w:t xml:space="preserve">R </w:t>
      </w:r>
      <w:r w:rsidRPr="003C234F">
        <w:t xml:space="preserve">= 250 Ω, </w:t>
      </w:r>
      <w:r w:rsidRPr="003C234F">
        <w:rPr>
          <w:rFonts w:ascii="STIXMathJax_Main-Italic" w:hAnsi="STIXMathJax_Main-Italic" w:cs="STIXMathJax_Main-Italic"/>
          <w:i/>
          <w:iCs/>
        </w:rPr>
        <w:t xml:space="preserve">L </w:t>
      </w:r>
      <w:r w:rsidRPr="003C234F">
        <w:t xml:space="preserve">= 5 H, and </w:t>
      </w:r>
      <w:r w:rsidRPr="003C234F">
        <w:rPr>
          <w:rFonts w:ascii="STIXMathJax_Main-Italic" w:hAnsi="STIXMathJax_Main-Italic" w:cs="STIXMathJax_Main-Italic"/>
          <w:i/>
          <w:iCs/>
        </w:rPr>
        <w:t xml:space="preserve">C </w:t>
      </w:r>
      <w:r w:rsidRPr="003C234F">
        <w:t>= 10</w:t>
      </w:r>
      <w:r w:rsidRPr="003C234F">
        <w:rPr>
          <w:vertAlign w:val="superscript"/>
        </w:rPr>
        <w:t>–4</w:t>
      </w:r>
      <w:r w:rsidRPr="003C234F">
        <w:t xml:space="preserve"> F.</w:t>
      </w:r>
    </w:p>
    <w:p w14:paraId="320A543A" w14:textId="77777777" w:rsidR="0025637B" w:rsidRDefault="003C234F" w:rsidP="00311E68">
      <w:pPr>
        <w:pStyle w:val="List"/>
      </w:pPr>
      <w:r>
        <w:rPr>
          <w:rFonts w:ascii="STIXMathJax_Main-Bold" w:hAnsi="STIXMathJax_Main-Bold" w:cs="STIXMathJax_Main-Bold"/>
          <w:b/>
        </w:rPr>
        <w:t>(b)</w:t>
      </w:r>
      <w:r w:rsidR="00311E68">
        <w:rPr>
          <w:rFonts w:ascii="STIXMathJax_Main-Bold" w:hAnsi="STIXMathJax_Main-Bold" w:cs="STIXMathJax_Main-Bold"/>
          <w:b/>
        </w:rPr>
        <w:tab/>
      </w:r>
      <w:r>
        <w:t xml:space="preserve">Develop a plot of </w:t>
      </w:r>
      <w:proofErr w:type="spellStart"/>
      <w:r>
        <w:rPr>
          <w:rFonts w:ascii="STIXMathJax_Main-Italic" w:hAnsi="STIXMathJax_Main-Italic" w:cs="STIXMathJax_Main-Italic"/>
          <w:i/>
          <w:iCs/>
        </w:rPr>
        <w:t>i</w:t>
      </w:r>
      <w:proofErr w:type="spellEnd"/>
      <w:r>
        <w:rPr>
          <w:rFonts w:ascii="STIXMathJax_Main-Italic" w:hAnsi="STIXMathJax_Main-Italic" w:cs="STIXMathJax_Main-Italic"/>
          <w:i/>
          <w:iCs/>
        </w:rPr>
        <w:t xml:space="preserve"> </w:t>
      </w:r>
      <w:r>
        <w:t xml:space="preserve">and </w:t>
      </w:r>
      <w:r>
        <w:rPr>
          <w:rFonts w:ascii="STIXMathJax_Main-Italic" w:hAnsi="STIXMathJax_Main-Italic" w:cs="STIXMathJax_Main-Italic"/>
          <w:i/>
          <w:iCs/>
        </w:rPr>
        <w:t xml:space="preserve">q </w:t>
      </w:r>
      <w:r>
        <w:t xml:space="preserve">versus </w:t>
      </w:r>
      <w:r>
        <w:rPr>
          <w:rFonts w:ascii="STIXMathJax_Main-Italic" w:hAnsi="STIXMathJax_Main-Italic" w:cs="STIXMathJax_Main-Italic"/>
          <w:i/>
          <w:iCs/>
        </w:rPr>
        <w:t>t</w:t>
      </w:r>
      <w:r>
        <w:t>.</w:t>
      </w:r>
    </w:p>
    <w:p w14:paraId="514E0338" w14:textId="77777777" w:rsidR="004017D5" w:rsidRDefault="004017D5" w:rsidP="003C234F">
      <w:pPr>
        <w:pStyle w:val="bchtxla"/>
      </w:pPr>
    </w:p>
    <w:p w14:paraId="38DE667E" w14:textId="77777777" w:rsidR="004017D5" w:rsidRDefault="004017D5" w:rsidP="004017D5">
      <w:pPr>
        <w:pStyle w:val="bchtxla"/>
        <w:jc w:val="center"/>
      </w:pPr>
      <w:r>
        <w:rPr>
          <w:noProof/>
          <w:lang w:val="en-US"/>
        </w:rPr>
        <w:drawing>
          <wp:inline distT="0" distB="0" distL="0" distR="0" wp14:anchorId="52F94842" wp14:editId="4055FB78">
            <wp:extent cx="3031755" cy="1829228"/>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3065353" cy="1849500"/>
                    </a:xfrm>
                    <a:prstGeom prst="rect">
                      <a:avLst/>
                    </a:prstGeom>
                  </pic:spPr>
                </pic:pic>
              </a:graphicData>
            </a:graphic>
          </wp:inline>
        </w:drawing>
      </w:r>
    </w:p>
    <w:p w14:paraId="470EBFDF" w14:textId="77777777" w:rsidR="003C234F" w:rsidRDefault="003C234F" w:rsidP="008B561D">
      <w:pPr>
        <w:rPr>
          <w:szCs w:val="20"/>
        </w:rPr>
      </w:pPr>
    </w:p>
    <w:p w14:paraId="1BE3AE86" w14:textId="77777777" w:rsidR="00217377" w:rsidRPr="00542482" w:rsidRDefault="00542482" w:rsidP="008B561D">
      <w:r w:rsidRPr="00542482">
        <w:rPr>
          <w:szCs w:val="20"/>
        </w:rPr>
        <w:t>The</w:t>
      </w:r>
      <w:r>
        <w:rPr>
          <w:szCs w:val="20"/>
        </w:rPr>
        <w:t xml:space="preserve"> pair of differential equations to be solved are</w:t>
      </w:r>
      <w:r w:rsidRPr="00542482">
        <w:rPr>
          <w:szCs w:val="20"/>
        </w:rPr>
        <w:t xml:space="preserve"> </w:t>
      </w:r>
    </w:p>
    <w:p w14:paraId="08AAFC5C" w14:textId="77777777" w:rsidR="00217377" w:rsidRDefault="00217377" w:rsidP="008B561D">
      <w:pPr>
        <w:pStyle w:val="List2"/>
        <w:ind w:left="0" w:firstLine="0"/>
      </w:pPr>
    </w:p>
    <w:p w14:paraId="22A0194F" w14:textId="77777777" w:rsidR="00542482" w:rsidRDefault="004F16DC" w:rsidP="00542482">
      <w:r w:rsidRPr="004F16DC">
        <w:rPr>
          <w:position w:val="-22"/>
        </w:rPr>
        <w:object w:dxaOrig="1460" w:dyaOrig="560" w14:anchorId="3D9D0F39">
          <v:shape id="_x0000_i1130" type="#_x0000_t75" style="width:1in;height:28.8pt" o:ole="">
            <v:imagedata r:id="rId232" o:title=""/>
          </v:shape>
          <o:OLEObject Type="Embed" ProgID="Equation.DSMT4" ShapeID="_x0000_i1130" DrawAspect="Content" ObjectID="_1745775377" r:id="rId233"/>
        </w:object>
      </w:r>
    </w:p>
    <w:p w14:paraId="72F7B4E7" w14:textId="77777777" w:rsidR="00542482" w:rsidRDefault="004F16DC" w:rsidP="00542482">
      <w:r w:rsidRPr="004F16DC">
        <w:rPr>
          <w:position w:val="-22"/>
        </w:rPr>
        <w:object w:dxaOrig="580" w:dyaOrig="560" w14:anchorId="4D5DD55F">
          <v:shape id="_x0000_i1131" type="#_x0000_t75" style="width:28.8pt;height:28.8pt" o:ole="">
            <v:imagedata r:id="rId234" o:title=""/>
          </v:shape>
          <o:OLEObject Type="Embed" ProgID="Equation.DSMT4" ShapeID="_x0000_i1131" DrawAspect="Content" ObjectID="_1745775378" r:id="rId235"/>
        </w:object>
      </w:r>
    </w:p>
    <w:p w14:paraId="23E3ED84" w14:textId="77777777" w:rsidR="00542482" w:rsidRDefault="00542482" w:rsidP="008B561D">
      <w:pPr>
        <w:pStyle w:val="List2"/>
        <w:ind w:left="0" w:firstLine="0"/>
      </w:pPr>
    </w:p>
    <w:p w14:paraId="7A1BB47F" w14:textId="77777777" w:rsidR="004F16DC" w:rsidRDefault="004F16DC" w:rsidP="008B561D">
      <w:pPr>
        <w:pStyle w:val="List2"/>
        <w:ind w:left="0" w:firstLine="0"/>
      </w:pPr>
      <w:r>
        <w:t>or substituting the parameters</w:t>
      </w:r>
    </w:p>
    <w:p w14:paraId="13E85A49" w14:textId="77777777" w:rsidR="004F16DC" w:rsidRDefault="004F16DC" w:rsidP="008B561D">
      <w:pPr>
        <w:pStyle w:val="List2"/>
        <w:ind w:left="0" w:firstLine="0"/>
      </w:pPr>
    </w:p>
    <w:p w14:paraId="53DC5698" w14:textId="77777777" w:rsidR="004F16DC" w:rsidRDefault="004F16DC" w:rsidP="004F16DC">
      <w:r w:rsidRPr="004F16DC">
        <w:rPr>
          <w:position w:val="-22"/>
        </w:rPr>
        <w:object w:dxaOrig="1600" w:dyaOrig="560" w14:anchorId="23CF8B49">
          <v:shape id="_x0000_i1132" type="#_x0000_t75" style="width:79.2pt;height:28.8pt" o:ole="">
            <v:imagedata r:id="rId236" o:title=""/>
          </v:shape>
          <o:OLEObject Type="Embed" ProgID="Equation.DSMT4" ShapeID="_x0000_i1132" DrawAspect="Content" ObjectID="_1745775379" r:id="rId237"/>
        </w:object>
      </w:r>
    </w:p>
    <w:p w14:paraId="46F2E846" w14:textId="77777777" w:rsidR="004F16DC" w:rsidRDefault="004F16DC" w:rsidP="004F16DC">
      <w:r w:rsidRPr="004F16DC">
        <w:rPr>
          <w:position w:val="-22"/>
        </w:rPr>
        <w:object w:dxaOrig="580" w:dyaOrig="560" w14:anchorId="6C1F26F7">
          <v:shape id="_x0000_i1133" type="#_x0000_t75" style="width:28.8pt;height:28.8pt" o:ole="">
            <v:imagedata r:id="rId234" o:title=""/>
          </v:shape>
          <o:OLEObject Type="Embed" ProgID="Equation.DSMT4" ShapeID="_x0000_i1133" DrawAspect="Content" ObjectID="_1745775380" r:id="rId238"/>
        </w:object>
      </w:r>
    </w:p>
    <w:p w14:paraId="6FC5A436" w14:textId="77777777" w:rsidR="004F16DC" w:rsidRDefault="004F16DC" w:rsidP="008B561D">
      <w:pPr>
        <w:pStyle w:val="List2"/>
        <w:ind w:left="0" w:firstLine="0"/>
      </w:pPr>
    </w:p>
    <w:p w14:paraId="0C39A335" w14:textId="77777777" w:rsidR="004F16DC" w:rsidRDefault="004F16DC" w:rsidP="008B561D">
      <w:pPr>
        <w:pStyle w:val="List2"/>
        <w:ind w:left="0" w:firstLine="0"/>
      </w:pPr>
      <w:r>
        <w:t>The first step can be implemented by first using the differential equations to compute the slopes</w:t>
      </w:r>
    </w:p>
    <w:p w14:paraId="1A36D7D6" w14:textId="77777777" w:rsidR="004F16DC" w:rsidRDefault="004F16DC" w:rsidP="008B561D">
      <w:pPr>
        <w:pStyle w:val="List2"/>
        <w:ind w:left="0" w:firstLine="0"/>
      </w:pPr>
    </w:p>
    <w:p w14:paraId="4502ED55" w14:textId="77777777" w:rsidR="004F16DC" w:rsidRDefault="004F16DC" w:rsidP="004F16DC">
      <w:r w:rsidRPr="004F16DC">
        <w:rPr>
          <w:position w:val="-22"/>
        </w:rPr>
        <w:object w:dxaOrig="2659" w:dyaOrig="560" w14:anchorId="0226BB75">
          <v:shape id="_x0000_i1134" type="#_x0000_t75" style="width:136.8pt;height:28.8pt" o:ole="">
            <v:imagedata r:id="rId239" o:title=""/>
          </v:shape>
          <o:OLEObject Type="Embed" ProgID="Equation.DSMT4" ShapeID="_x0000_i1134" DrawAspect="Content" ObjectID="_1745775381" r:id="rId240"/>
        </w:object>
      </w:r>
    </w:p>
    <w:p w14:paraId="1C579F63" w14:textId="77777777" w:rsidR="004F16DC" w:rsidRDefault="004F16DC" w:rsidP="004F16DC">
      <w:r w:rsidRPr="004F16DC">
        <w:rPr>
          <w:position w:val="-22"/>
        </w:rPr>
        <w:object w:dxaOrig="620" w:dyaOrig="560" w14:anchorId="22F2365F">
          <v:shape id="_x0000_i1135" type="#_x0000_t75" style="width:28.8pt;height:28.8pt" o:ole="">
            <v:imagedata r:id="rId241" o:title=""/>
          </v:shape>
          <o:OLEObject Type="Embed" ProgID="Equation.DSMT4" ShapeID="_x0000_i1135" DrawAspect="Content" ObjectID="_1745775382" r:id="rId242"/>
        </w:object>
      </w:r>
    </w:p>
    <w:p w14:paraId="688A53B5" w14:textId="77777777" w:rsidR="004F16DC" w:rsidRDefault="004F16DC" w:rsidP="008B561D">
      <w:pPr>
        <w:pStyle w:val="List2"/>
        <w:ind w:left="0" w:firstLine="0"/>
      </w:pPr>
    </w:p>
    <w:p w14:paraId="1DBA302E" w14:textId="77777777" w:rsidR="004F16DC" w:rsidRDefault="004F16DC" w:rsidP="008B561D">
      <w:pPr>
        <w:pStyle w:val="List2"/>
        <w:ind w:left="0" w:firstLine="0"/>
      </w:pPr>
      <w:r>
        <w:t>Then, Euler’s method can be applied as</w:t>
      </w:r>
    </w:p>
    <w:p w14:paraId="0AD71DFF" w14:textId="77777777" w:rsidR="004F16DC" w:rsidRDefault="004F16DC" w:rsidP="008B561D">
      <w:pPr>
        <w:pStyle w:val="List2"/>
        <w:ind w:left="0" w:firstLine="0"/>
      </w:pPr>
    </w:p>
    <w:p w14:paraId="79A66579" w14:textId="77777777" w:rsidR="004F16DC" w:rsidRDefault="004F16DC" w:rsidP="004F16DC">
      <w:r w:rsidRPr="004F16DC">
        <w:rPr>
          <w:position w:val="-10"/>
        </w:rPr>
        <w:object w:dxaOrig="2540" w:dyaOrig="300" w14:anchorId="411C9D33">
          <v:shape id="_x0000_i1136" type="#_x0000_t75" style="width:122.4pt;height:14.4pt" o:ole="">
            <v:imagedata r:id="rId243" o:title=""/>
          </v:shape>
          <o:OLEObject Type="Embed" ProgID="Equation.DSMT4" ShapeID="_x0000_i1136" DrawAspect="Content" ObjectID="_1745775383" r:id="rId244"/>
        </w:object>
      </w:r>
    </w:p>
    <w:p w14:paraId="7F8FC8BE" w14:textId="77777777" w:rsidR="004F16DC" w:rsidRDefault="004F16DC" w:rsidP="004F16DC">
      <w:r w:rsidRPr="004F16DC">
        <w:rPr>
          <w:position w:val="-10"/>
        </w:rPr>
        <w:object w:dxaOrig="1939" w:dyaOrig="300" w14:anchorId="01C79156">
          <v:shape id="_x0000_i1137" type="#_x0000_t75" style="width:93.6pt;height:14.4pt" o:ole="">
            <v:imagedata r:id="rId245" o:title=""/>
          </v:shape>
          <o:OLEObject Type="Embed" ProgID="Equation.DSMT4" ShapeID="_x0000_i1137" DrawAspect="Content" ObjectID="_1745775384" r:id="rId246"/>
        </w:object>
      </w:r>
    </w:p>
    <w:p w14:paraId="4A150F8B" w14:textId="77777777" w:rsidR="004F16DC" w:rsidRDefault="004F16DC" w:rsidP="008B561D">
      <w:pPr>
        <w:pStyle w:val="List2"/>
        <w:ind w:left="0" w:firstLine="0"/>
      </w:pPr>
    </w:p>
    <w:p w14:paraId="25021E57" w14:textId="77777777" w:rsidR="004F16DC" w:rsidRDefault="004F16DC" w:rsidP="004F16DC">
      <w:pPr>
        <w:pStyle w:val="List2"/>
        <w:ind w:left="0" w:firstLine="0"/>
      </w:pPr>
      <w:r>
        <w:t>For the second step</w:t>
      </w:r>
    </w:p>
    <w:p w14:paraId="5D52B716" w14:textId="77777777" w:rsidR="004F16DC" w:rsidRDefault="004F16DC" w:rsidP="004F16DC">
      <w:pPr>
        <w:pStyle w:val="List2"/>
        <w:ind w:left="0" w:firstLine="0"/>
      </w:pPr>
    </w:p>
    <w:p w14:paraId="4946ABC5" w14:textId="77777777" w:rsidR="004F16DC" w:rsidRDefault="0007726D" w:rsidP="004F16DC">
      <w:r w:rsidRPr="004F16DC">
        <w:rPr>
          <w:position w:val="-22"/>
        </w:rPr>
        <w:object w:dxaOrig="2860" w:dyaOrig="560" w14:anchorId="601F419E">
          <v:shape id="_x0000_i1138" type="#_x0000_t75" style="width:2in;height:28.8pt" o:ole="">
            <v:imagedata r:id="rId247" o:title=""/>
          </v:shape>
          <o:OLEObject Type="Embed" ProgID="Equation.DSMT4" ShapeID="_x0000_i1138" DrawAspect="Content" ObjectID="_1745775385" r:id="rId248"/>
        </w:object>
      </w:r>
    </w:p>
    <w:p w14:paraId="37388A2C" w14:textId="77777777" w:rsidR="004F16DC" w:rsidRDefault="0007726D" w:rsidP="004F16DC">
      <w:r w:rsidRPr="004F16DC">
        <w:rPr>
          <w:position w:val="-22"/>
        </w:rPr>
        <w:object w:dxaOrig="840" w:dyaOrig="560" w14:anchorId="2A253F24">
          <v:shape id="_x0000_i1139" type="#_x0000_t75" style="width:43.2pt;height:28.8pt" o:ole="">
            <v:imagedata r:id="rId249" o:title=""/>
          </v:shape>
          <o:OLEObject Type="Embed" ProgID="Equation.DSMT4" ShapeID="_x0000_i1139" DrawAspect="Content" ObjectID="_1745775386" r:id="rId250"/>
        </w:object>
      </w:r>
    </w:p>
    <w:p w14:paraId="0F197927" w14:textId="77777777" w:rsidR="004F16DC" w:rsidRDefault="0007726D" w:rsidP="004F16DC">
      <w:r w:rsidRPr="004F16DC">
        <w:rPr>
          <w:position w:val="-10"/>
        </w:rPr>
        <w:object w:dxaOrig="2740" w:dyaOrig="300" w14:anchorId="71F41267">
          <v:shape id="_x0000_i1140" type="#_x0000_t75" style="width:136.8pt;height:14.4pt" o:ole="">
            <v:imagedata r:id="rId251" o:title=""/>
          </v:shape>
          <o:OLEObject Type="Embed" ProgID="Equation.DSMT4" ShapeID="_x0000_i1140" DrawAspect="Content" ObjectID="_1745775387" r:id="rId252"/>
        </w:object>
      </w:r>
    </w:p>
    <w:p w14:paraId="5F49855D" w14:textId="77777777" w:rsidR="004F16DC" w:rsidRDefault="0007726D" w:rsidP="004F16DC">
      <w:r w:rsidRPr="004F16DC">
        <w:rPr>
          <w:position w:val="-10"/>
        </w:rPr>
        <w:object w:dxaOrig="2240" w:dyaOrig="300" w14:anchorId="3B7300D0">
          <v:shape id="_x0000_i1141" type="#_x0000_t75" style="width:115.2pt;height:14.4pt" o:ole="">
            <v:imagedata r:id="rId253" o:title=""/>
          </v:shape>
          <o:OLEObject Type="Embed" ProgID="Equation.DSMT4" ShapeID="_x0000_i1141" DrawAspect="Content" ObjectID="_1745775388" r:id="rId254"/>
        </w:object>
      </w:r>
    </w:p>
    <w:p w14:paraId="228E2378" w14:textId="77777777" w:rsidR="004F16DC" w:rsidRDefault="004F16DC" w:rsidP="008B561D">
      <w:pPr>
        <w:pStyle w:val="List2"/>
        <w:ind w:left="0" w:firstLine="0"/>
      </w:pPr>
    </w:p>
    <w:p w14:paraId="41F36E89" w14:textId="77777777" w:rsidR="004F16DC" w:rsidRDefault="0007726D" w:rsidP="008B561D">
      <w:pPr>
        <w:pStyle w:val="List2"/>
        <w:ind w:left="0" w:firstLine="0"/>
      </w:pPr>
      <w:r>
        <w:t>The remaining steps are summarized in the following table and plot:</w:t>
      </w:r>
    </w:p>
    <w:p w14:paraId="32E46399" w14:textId="77777777" w:rsidR="0007726D" w:rsidRDefault="0007726D" w:rsidP="008B561D">
      <w:pPr>
        <w:pStyle w:val="List2"/>
        <w:ind w:left="0" w:firstLine="0"/>
      </w:pPr>
    </w:p>
    <w:tbl>
      <w:tblPr>
        <w:tblW w:w="4880" w:type="dxa"/>
        <w:tblCellMar>
          <w:left w:w="0" w:type="dxa"/>
          <w:right w:w="0" w:type="dxa"/>
        </w:tblCellMar>
        <w:tblLook w:val="0000" w:firstRow="0" w:lastRow="0" w:firstColumn="0" w:lastColumn="0" w:noHBand="0" w:noVBand="0"/>
      </w:tblPr>
      <w:tblGrid>
        <w:gridCol w:w="992"/>
        <w:gridCol w:w="992"/>
        <w:gridCol w:w="992"/>
        <w:gridCol w:w="992"/>
        <w:gridCol w:w="992"/>
      </w:tblGrid>
      <w:tr w:rsidR="0007726D" w14:paraId="6F9EBF65" w14:textId="77777777" w:rsidTr="00636D5F">
        <w:trPr>
          <w:trHeight w:val="144"/>
        </w:trPr>
        <w:tc>
          <w:tcPr>
            <w:tcW w:w="976" w:type="dxa"/>
            <w:tcBorders>
              <w:top w:val="single" w:sz="12" w:space="0" w:color="auto"/>
              <w:left w:val="nil"/>
              <w:bottom w:val="single" w:sz="4" w:space="0" w:color="auto"/>
              <w:right w:val="nil"/>
            </w:tcBorders>
            <w:shd w:val="clear" w:color="auto" w:fill="auto"/>
            <w:noWrap/>
            <w:vAlign w:val="center"/>
          </w:tcPr>
          <w:p w14:paraId="7ECDB8A6" w14:textId="77777777" w:rsidR="0007726D" w:rsidRPr="0007726D" w:rsidRDefault="0007726D" w:rsidP="0007726D">
            <w:pPr>
              <w:jc w:val="center"/>
              <w:rPr>
                <w:b/>
                <w:i/>
                <w:szCs w:val="20"/>
              </w:rPr>
            </w:pPr>
            <w:r w:rsidRPr="0007726D">
              <w:rPr>
                <w:b/>
                <w:i/>
                <w:szCs w:val="20"/>
              </w:rPr>
              <w:t>t</w:t>
            </w:r>
          </w:p>
        </w:tc>
        <w:tc>
          <w:tcPr>
            <w:tcW w:w="976" w:type="dxa"/>
            <w:tcBorders>
              <w:top w:val="single" w:sz="12" w:space="0" w:color="auto"/>
              <w:left w:val="nil"/>
              <w:bottom w:val="single" w:sz="4" w:space="0" w:color="auto"/>
              <w:right w:val="nil"/>
            </w:tcBorders>
            <w:shd w:val="clear" w:color="auto" w:fill="auto"/>
            <w:noWrap/>
            <w:vAlign w:val="center"/>
          </w:tcPr>
          <w:p w14:paraId="3531B0DE" w14:textId="77777777" w:rsidR="0007726D" w:rsidRPr="0007726D" w:rsidRDefault="0007726D" w:rsidP="0007726D">
            <w:pPr>
              <w:jc w:val="center"/>
              <w:rPr>
                <w:b/>
                <w:i/>
                <w:szCs w:val="20"/>
              </w:rPr>
            </w:pPr>
            <w:proofErr w:type="spellStart"/>
            <w:r w:rsidRPr="0007726D">
              <w:rPr>
                <w:b/>
                <w:i/>
                <w:szCs w:val="20"/>
              </w:rPr>
              <w:t>i</w:t>
            </w:r>
            <w:proofErr w:type="spellEnd"/>
          </w:p>
        </w:tc>
        <w:tc>
          <w:tcPr>
            <w:tcW w:w="976" w:type="dxa"/>
            <w:tcBorders>
              <w:top w:val="single" w:sz="12" w:space="0" w:color="auto"/>
              <w:left w:val="nil"/>
              <w:bottom w:val="single" w:sz="4" w:space="0" w:color="auto"/>
              <w:right w:val="nil"/>
            </w:tcBorders>
            <w:shd w:val="clear" w:color="auto" w:fill="auto"/>
            <w:noWrap/>
            <w:vAlign w:val="center"/>
          </w:tcPr>
          <w:p w14:paraId="4E5AF22A" w14:textId="77777777" w:rsidR="0007726D" w:rsidRPr="0007726D" w:rsidRDefault="0007726D" w:rsidP="0007726D">
            <w:pPr>
              <w:jc w:val="center"/>
              <w:rPr>
                <w:b/>
                <w:i/>
                <w:szCs w:val="20"/>
              </w:rPr>
            </w:pPr>
            <w:r w:rsidRPr="0007726D">
              <w:rPr>
                <w:b/>
                <w:i/>
                <w:szCs w:val="20"/>
              </w:rPr>
              <w:t>q</w:t>
            </w:r>
          </w:p>
        </w:tc>
        <w:tc>
          <w:tcPr>
            <w:tcW w:w="976" w:type="dxa"/>
            <w:tcBorders>
              <w:top w:val="single" w:sz="12" w:space="0" w:color="auto"/>
              <w:left w:val="nil"/>
              <w:bottom w:val="single" w:sz="4" w:space="0" w:color="auto"/>
              <w:right w:val="nil"/>
            </w:tcBorders>
            <w:shd w:val="clear" w:color="auto" w:fill="auto"/>
            <w:noWrap/>
            <w:vAlign w:val="center"/>
          </w:tcPr>
          <w:p w14:paraId="120913F8" w14:textId="77777777" w:rsidR="0007726D" w:rsidRPr="0007726D" w:rsidRDefault="0007726D" w:rsidP="0007726D">
            <w:pPr>
              <w:jc w:val="center"/>
              <w:rPr>
                <w:b/>
                <w:szCs w:val="20"/>
              </w:rPr>
            </w:pPr>
            <w:r w:rsidRPr="0007726D">
              <w:rPr>
                <w:b/>
                <w:i/>
                <w:szCs w:val="20"/>
              </w:rPr>
              <w:t>di</w:t>
            </w:r>
            <w:r w:rsidRPr="0007726D">
              <w:rPr>
                <w:b/>
                <w:szCs w:val="20"/>
              </w:rPr>
              <w:t>/</w:t>
            </w:r>
            <w:r w:rsidRPr="0007726D">
              <w:rPr>
                <w:b/>
                <w:i/>
                <w:szCs w:val="20"/>
              </w:rPr>
              <w:t>dt</w:t>
            </w:r>
          </w:p>
        </w:tc>
        <w:tc>
          <w:tcPr>
            <w:tcW w:w="976" w:type="dxa"/>
            <w:tcBorders>
              <w:top w:val="single" w:sz="12" w:space="0" w:color="auto"/>
              <w:left w:val="nil"/>
              <w:bottom w:val="single" w:sz="4" w:space="0" w:color="auto"/>
              <w:right w:val="nil"/>
            </w:tcBorders>
            <w:shd w:val="clear" w:color="auto" w:fill="auto"/>
            <w:noWrap/>
            <w:vAlign w:val="center"/>
          </w:tcPr>
          <w:p w14:paraId="014FDB5A" w14:textId="77777777" w:rsidR="0007726D" w:rsidRPr="0007726D" w:rsidRDefault="0007726D" w:rsidP="0007726D">
            <w:pPr>
              <w:jc w:val="center"/>
              <w:rPr>
                <w:b/>
                <w:szCs w:val="20"/>
              </w:rPr>
            </w:pPr>
            <w:proofErr w:type="spellStart"/>
            <w:r w:rsidRPr="0007726D">
              <w:rPr>
                <w:b/>
                <w:i/>
                <w:szCs w:val="20"/>
              </w:rPr>
              <w:t>dq</w:t>
            </w:r>
            <w:proofErr w:type="spellEnd"/>
            <w:r w:rsidRPr="0007726D">
              <w:rPr>
                <w:b/>
                <w:szCs w:val="20"/>
              </w:rPr>
              <w:t>/</w:t>
            </w:r>
            <w:r w:rsidRPr="0007726D">
              <w:rPr>
                <w:b/>
                <w:i/>
                <w:szCs w:val="20"/>
              </w:rPr>
              <w:t>dt</w:t>
            </w:r>
          </w:p>
        </w:tc>
      </w:tr>
      <w:tr w:rsidR="00636D5F" w14:paraId="40B0EDFB" w14:textId="77777777" w:rsidTr="00636D5F">
        <w:trPr>
          <w:trHeight w:val="144"/>
        </w:trPr>
        <w:tc>
          <w:tcPr>
            <w:tcW w:w="0" w:type="auto"/>
            <w:tcBorders>
              <w:top w:val="single" w:sz="4" w:space="0" w:color="auto"/>
              <w:left w:val="nil"/>
              <w:bottom w:val="nil"/>
              <w:right w:val="nil"/>
            </w:tcBorders>
            <w:shd w:val="clear" w:color="auto" w:fill="auto"/>
            <w:noWrap/>
            <w:vAlign w:val="center"/>
          </w:tcPr>
          <w:p w14:paraId="38216C45" w14:textId="77777777" w:rsidR="00636D5F" w:rsidRPr="0007726D" w:rsidRDefault="00636D5F" w:rsidP="0007726D">
            <w:pPr>
              <w:jc w:val="center"/>
              <w:rPr>
                <w:rFonts w:ascii="Arial" w:hAnsi="Arial" w:cs="Arial"/>
                <w:sz w:val="18"/>
                <w:szCs w:val="18"/>
              </w:rPr>
            </w:pPr>
            <w:r w:rsidRPr="0007726D">
              <w:rPr>
                <w:rFonts w:ascii="Arial" w:hAnsi="Arial" w:cs="Arial"/>
                <w:sz w:val="18"/>
                <w:szCs w:val="18"/>
              </w:rPr>
              <w:t>0</w:t>
            </w:r>
          </w:p>
        </w:tc>
        <w:tc>
          <w:tcPr>
            <w:tcW w:w="0" w:type="auto"/>
            <w:tcBorders>
              <w:top w:val="single" w:sz="4" w:space="0" w:color="auto"/>
              <w:left w:val="nil"/>
              <w:bottom w:val="nil"/>
              <w:right w:val="nil"/>
            </w:tcBorders>
            <w:shd w:val="clear" w:color="auto" w:fill="auto"/>
            <w:noWrap/>
            <w:vAlign w:val="bottom"/>
          </w:tcPr>
          <w:p w14:paraId="75436BB4"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0</w:t>
            </w:r>
          </w:p>
        </w:tc>
        <w:tc>
          <w:tcPr>
            <w:tcW w:w="0" w:type="auto"/>
            <w:tcBorders>
              <w:top w:val="single" w:sz="4" w:space="0" w:color="auto"/>
              <w:left w:val="nil"/>
              <w:bottom w:val="nil"/>
              <w:right w:val="nil"/>
            </w:tcBorders>
            <w:shd w:val="clear" w:color="auto" w:fill="auto"/>
            <w:noWrap/>
            <w:vAlign w:val="bottom"/>
          </w:tcPr>
          <w:p w14:paraId="3687D406"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0.5</w:t>
            </w:r>
          </w:p>
        </w:tc>
        <w:tc>
          <w:tcPr>
            <w:tcW w:w="0" w:type="auto"/>
            <w:tcBorders>
              <w:top w:val="single" w:sz="4" w:space="0" w:color="auto"/>
              <w:left w:val="nil"/>
              <w:bottom w:val="nil"/>
              <w:right w:val="nil"/>
            </w:tcBorders>
            <w:shd w:val="clear" w:color="auto" w:fill="auto"/>
            <w:noWrap/>
            <w:vAlign w:val="bottom"/>
          </w:tcPr>
          <w:p w14:paraId="13DDB8EF"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-1000</w:t>
            </w:r>
          </w:p>
        </w:tc>
        <w:tc>
          <w:tcPr>
            <w:tcW w:w="0" w:type="auto"/>
            <w:tcBorders>
              <w:top w:val="single" w:sz="4" w:space="0" w:color="auto"/>
              <w:left w:val="nil"/>
              <w:bottom w:val="nil"/>
              <w:right w:val="nil"/>
            </w:tcBorders>
            <w:shd w:val="clear" w:color="auto" w:fill="auto"/>
            <w:noWrap/>
            <w:vAlign w:val="bottom"/>
          </w:tcPr>
          <w:p w14:paraId="3C0C58A1"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0</w:t>
            </w:r>
          </w:p>
        </w:tc>
      </w:tr>
      <w:tr w:rsidR="00636D5F" w14:paraId="34EF697E" w14:textId="77777777" w:rsidTr="00636D5F">
        <w:trPr>
          <w:trHeight w:val="144"/>
        </w:trPr>
        <w:tc>
          <w:tcPr>
            <w:tcW w:w="0" w:type="auto"/>
            <w:tcBorders>
              <w:top w:val="nil"/>
              <w:left w:val="nil"/>
              <w:bottom w:val="nil"/>
              <w:right w:val="nil"/>
            </w:tcBorders>
            <w:shd w:val="clear" w:color="auto" w:fill="auto"/>
            <w:noWrap/>
            <w:vAlign w:val="center"/>
          </w:tcPr>
          <w:p w14:paraId="5EA699B0" w14:textId="77777777" w:rsidR="00636D5F" w:rsidRPr="0007726D" w:rsidRDefault="00636D5F" w:rsidP="0007726D">
            <w:pPr>
              <w:jc w:val="center"/>
              <w:rPr>
                <w:rFonts w:ascii="Arial" w:hAnsi="Arial" w:cs="Arial"/>
                <w:sz w:val="18"/>
                <w:szCs w:val="18"/>
              </w:rPr>
            </w:pPr>
            <w:r w:rsidRPr="0007726D">
              <w:rPr>
                <w:rFonts w:ascii="Arial" w:hAnsi="Arial" w:cs="Arial"/>
                <w:sz w:val="18"/>
                <w:szCs w:val="18"/>
              </w:rPr>
              <w:t>0.01</w:t>
            </w:r>
          </w:p>
        </w:tc>
        <w:tc>
          <w:tcPr>
            <w:tcW w:w="0" w:type="auto"/>
            <w:tcBorders>
              <w:top w:val="nil"/>
              <w:left w:val="nil"/>
              <w:bottom w:val="nil"/>
              <w:right w:val="nil"/>
            </w:tcBorders>
            <w:shd w:val="clear" w:color="auto" w:fill="auto"/>
            <w:noWrap/>
            <w:vAlign w:val="bottom"/>
          </w:tcPr>
          <w:p w14:paraId="3862D72B"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-10</w:t>
            </w:r>
          </w:p>
        </w:tc>
        <w:tc>
          <w:tcPr>
            <w:tcW w:w="0" w:type="auto"/>
            <w:tcBorders>
              <w:top w:val="nil"/>
              <w:left w:val="nil"/>
              <w:bottom w:val="nil"/>
              <w:right w:val="nil"/>
            </w:tcBorders>
            <w:shd w:val="clear" w:color="auto" w:fill="auto"/>
            <w:noWrap/>
            <w:vAlign w:val="bottom"/>
          </w:tcPr>
          <w:p w14:paraId="42E56B7B"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0.5</w:t>
            </w:r>
          </w:p>
        </w:tc>
        <w:tc>
          <w:tcPr>
            <w:tcW w:w="0" w:type="auto"/>
            <w:tcBorders>
              <w:top w:val="nil"/>
              <w:left w:val="nil"/>
              <w:bottom w:val="nil"/>
              <w:right w:val="nil"/>
            </w:tcBorders>
            <w:shd w:val="clear" w:color="auto" w:fill="auto"/>
            <w:noWrap/>
            <w:vAlign w:val="bottom"/>
          </w:tcPr>
          <w:p w14:paraId="765925DF"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-500</w:t>
            </w:r>
          </w:p>
        </w:tc>
        <w:tc>
          <w:tcPr>
            <w:tcW w:w="0" w:type="auto"/>
            <w:tcBorders>
              <w:top w:val="nil"/>
              <w:left w:val="nil"/>
              <w:bottom w:val="nil"/>
              <w:right w:val="nil"/>
            </w:tcBorders>
            <w:shd w:val="clear" w:color="auto" w:fill="auto"/>
            <w:noWrap/>
            <w:vAlign w:val="bottom"/>
          </w:tcPr>
          <w:p w14:paraId="550ED432"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-10</w:t>
            </w:r>
          </w:p>
        </w:tc>
      </w:tr>
      <w:tr w:rsidR="00636D5F" w14:paraId="750FF025" w14:textId="77777777" w:rsidTr="00636D5F">
        <w:trPr>
          <w:trHeight w:val="144"/>
        </w:trPr>
        <w:tc>
          <w:tcPr>
            <w:tcW w:w="0" w:type="auto"/>
            <w:tcBorders>
              <w:top w:val="nil"/>
              <w:left w:val="nil"/>
              <w:bottom w:val="nil"/>
              <w:right w:val="nil"/>
            </w:tcBorders>
            <w:shd w:val="clear" w:color="auto" w:fill="auto"/>
            <w:noWrap/>
            <w:vAlign w:val="center"/>
          </w:tcPr>
          <w:p w14:paraId="5FAECCC1" w14:textId="77777777" w:rsidR="00636D5F" w:rsidRPr="0007726D" w:rsidRDefault="00636D5F" w:rsidP="0007726D">
            <w:pPr>
              <w:jc w:val="center"/>
              <w:rPr>
                <w:rFonts w:ascii="Arial" w:hAnsi="Arial" w:cs="Arial"/>
                <w:sz w:val="18"/>
                <w:szCs w:val="18"/>
              </w:rPr>
            </w:pPr>
            <w:r w:rsidRPr="0007726D">
              <w:rPr>
                <w:rFonts w:ascii="Arial" w:hAnsi="Arial" w:cs="Arial"/>
                <w:sz w:val="18"/>
                <w:szCs w:val="18"/>
              </w:rPr>
              <w:t>0.02</w:t>
            </w:r>
          </w:p>
        </w:tc>
        <w:tc>
          <w:tcPr>
            <w:tcW w:w="0" w:type="auto"/>
            <w:tcBorders>
              <w:top w:val="nil"/>
              <w:left w:val="nil"/>
              <w:bottom w:val="nil"/>
              <w:right w:val="nil"/>
            </w:tcBorders>
            <w:shd w:val="clear" w:color="auto" w:fill="auto"/>
            <w:noWrap/>
            <w:vAlign w:val="bottom"/>
          </w:tcPr>
          <w:p w14:paraId="4FF1FAFA"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-15</w:t>
            </w:r>
          </w:p>
        </w:tc>
        <w:tc>
          <w:tcPr>
            <w:tcW w:w="0" w:type="auto"/>
            <w:tcBorders>
              <w:top w:val="nil"/>
              <w:left w:val="nil"/>
              <w:bottom w:val="nil"/>
              <w:right w:val="nil"/>
            </w:tcBorders>
            <w:shd w:val="clear" w:color="auto" w:fill="auto"/>
            <w:noWrap/>
            <w:vAlign w:val="bottom"/>
          </w:tcPr>
          <w:p w14:paraId="1136341F"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0.4</w:t>
            </w:r>
          </w:p>
        </w:tc>
        <w:tc>
          <w:tcPr>
            <w:tcW w:w="0" w:type="auto"/>
            <w:tcBorders>
              <w:top w:val="nil"/>
              <w:left w:val="nil"/>
              <w:bottom w:val="nil"/>
              <w:right w:val="nil"/>
            </w:tcBorders>
            <w:shd w:val="clear" w:color="auto" w:fill="auto"/>
            <w:noWrap/>
            <w:vAlign w:val="bottom"/>
          </w:tcPr>
          <w:p w14:paraId="677A40EE"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-50</w:t>
            </w:r>
          </w:p>
        </w:tc>
        <w:tc>
          <w:tcPr>
            <w:tcW w:w="0" w:type="auto"/>
            <w:tcBorders>
              <w:top w:val="nil"/>
              <w:left w:val="nil"/>
              <w:bottom w:val="nil"/>
              <w:right w:val="nil"/>
            </w:tcBorders>
            <w:shd w:val="clear" w:color="auto" w:fill="auto"/>
            <w:noWrap/>
            <w:vAlign w:val="bottom"/>
          </w:tcPr>
          <w:p w14:paraId="5819E917"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-15</w:t>
            </w:r>
          </w:p>
        </w:tc>
      </w:tr>
      <w:tr w:rsidR="00636D5F" w14:paraId="6BC46E0F" w14:textId="77777777" w:rsidTr="00636D5F">
        <w:trPr>
          <w:trHeight w:val="144"/>
        </w:trPr>
        <w:tc>
          <w:tcPr>
            <w:tcW w:w="0" w:type="auto"/>
            <w:tcBorders>
              <w:top w:val="nil"/>
              <w:left w:val="nil"/>
              <w:bottom w:val="nil"/>
              <w:right w:val="nil"/>
            </w:tcBorders>
            <w:shd w:val="clear" w:color="auto" w:fill="auto"/>
            <w:noWrap/>
            <w:vAlign w:val="center"/>
          </w:tcPr>
          <w:p w14:paraId="7F7C9EA5" w14:textId="77777777" w:rsidR="00636D5F" w:rsidRPr="0007726D" w:rsidRDefault="00636D5F" w:rsidP="0007726D">
            <w:pPr>
              <w:jc w:val="center"/>
              <w:rPr>
                <w:rFonts w:ascii="Arial" w:hAnsi="Arial" w:cs="Arial"/>
                <w:sz w:val="18"/>
                <w:szCs w:val="18"/>
              </w:rPr>
            </w:pPr>
            <w:r w:rsidRPr="0007726D">
              <w:rPr>
                <w:rFonts w:ascii="Arial" w:hAnsi="Arial" w:cs="Arial"/>
                <w:sz w:val="18"/>
                <w:szCs w:val="18"/>
              </w:rPr>
              <w:t>0.03</w:t>
            </w:r>
          </w:p>
        </w:tc>
        <w:tc>
          <w:tcPr>
            <w:tcW w:w="0" w:type="auto"/>
            <w:tcBorders>
              <w:top w:val="nil"/>
              <w:left w:val="nil"/>
              <w:bottom w:val="nil"/>
              <w:right w:val="nil"/>
            </w:tcBorders>
            <w:shd w:val="clear" w:color="auto" w:fill="auto"/>
            <w:noWrap/>
            <w:vAlign w:val="bottom"/>
          </w:tcPr>
          <w:p w14:paraId="6ADF0CA9"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-15.5</w:t>
            </w:r>
          </w:p>
        </w:tc>
        <w:tc>
          <w:tcPr>
            <w:tcW w:w="0" w:type="auto"/>
            <w:tcBorders>
              <w:top w:val="nil"/>
              <w:left w:val="nil"/>
              <w:bottom w:val="nil"/>
              <w:right w:val="nil"/>
            </w:tcBorders>
            <w:shd w:val="clear" w:color="auto" w:fill="auto"/>
            <w:noWrap/>
            <w:vAlign w:val="bottom"/>
          </w:tcPr>
          <w:p w14:paraId="09F59ED1"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0.25</w:t>
            </w:r>
          </w:p>
        </w:tc>
        <w:tc>
          <w:tcPr>
            <w:tcW w:w="0" w:type="auto"/>
            <w:tcBorders>
              <w:top w:val="nil"/>
              <w:left w:val="nil"/>
              <w:bottom w:val="nil"/>
              <w:right w:val="nil"/>
            </w:tcBorders>
            <w:shd w:val="clear" w:color="auto" w:fill="auto"/>
            <w:noWrap/>
            <w:vAlign w:val="bottom"/>
          </w:tcPr>
          <w:p w14:paraId="2EDA6F4D"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275</w:t>
            </w:r>
          </w:p>
        </w:tc>
        <w:tc>
          <w:tcPr>
            <w:tcW w:w="0" w:type="auto"/>
            <w:tcBorders>
              <w:top w:val="nil"/>
              <w:left w:val="nil"/>
              <w:bottom w:val="nil"/>
              <w:right w:val="nil"/>
            </w:tcBorders>
            <w:shd w:val="clear" w:color="auto" w:fill="auto"/>
            <w:noWrap/>
            <w:vAlign w:val="bottom"/>
          </w:tcPr>
          <w:p w14:paraId="0CEC995E"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-15.5</w:t>
            </w:r>
          </w:p>
        </w:tc>
      </w:tr>
      <w:tr w:rsidR="00636D5F" w14:paraId="72B4F40E" w14:textId="77777777" w:rsidTr="00636D5F">
        <w:trPr>
          <w:trHeight w:val="144"/>
        </w:trPr>
        <w:tc>
          <w:tcPr>
            <w:tcW w:w="0" w:type="auto"/>
            <w:tcBorders>
              <w:top w:val="nil"/>
              <w:left w:val="nil"/>
              <w:bottom w:val="nil"/>
              <w:right w:val="nil"/>
            </w:tcBorders>
            <w:shd w:val="clear" w:color="auto" w:fill="auto"/>
            <w:noWrap/>
            <w:vAlign w:val="center"/>
          </w:tcPr>
          <w:p w14:paraId="69BF1727" w14:textId="77777777" w:rsidR="00636D5F" w:rsidRPr="0007726D" w:rsidRDefault="00636D5F" w:rsidP="0007726D">
            <w:pPr>
              <w:jc w:val="center"/>
              <w:rPr>
                <w:rFonts w:ascii="Arial" w:hAnsi="Arial" w:cs="Arial"/>
                <w:sz w:val="18"/>
                <w:szCs w:val="18"/>
              </w:rPr>
            </w:pPr>
            <w:r w:rsidRPr="0007726D">
              <w:rPr>
                <w:rFonts w:ascii="Arial" w:hAnsi="Arial" w:cs="Arial"/>
                <w:sz w:val="18"/>
                <w:szCs w:val="18"/>
              </w:rPr>
              <w:t>0.04</w:t>
            </w:r>
          </w:p>
        </w:tc>
        <w:tc>
          <w:tcPr>
            <w:tcW w:w="0" w:type="auto"/>
            <w:tcBorders>
              <w:top w:val="nil"/>
              <w:left w:val="nil"/>
              <w:bottom w:val="nil"/>
              <w:right w:val="nil"/>
            </w:tcBorders>
            <w:shd w:val="clear" w:color="auto" w:fill="auto"/>
            <w:noWrap/>
            <w:vAlign w:val="bottom"/>
          </w:tcPr>
          <w:p w14:paraId="62E82DF9"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-12.75</w:t>
            </w:r>
          </w:p>
        </w:tc>
        <w:tc>
          <w:tcPr>
            <w:tcW w:w="0" w:type="auto"/>
            <w:tcBorders>
              <w:top w:val="nil"/>
              <w:left w:val="nil"/>
              <w:bottom w:val="nil"/>
              <w:right w:val="nil"/>
            </w:tcBorders>
            <w:shd w:val="clear" w:color="auto" w:fill="auto"/>
            <w:noWrap/>
            <w:vAlign w:val="bottom"/>
          </w:tcPr>
          <w:p w14:paraId="00389E80"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0.095</w:t>
            </w:r>
          </w:p>
        </w:tc>
        <w:tc>
          <w:tcPr>
            <w:tcW w:w="0" w:type="auto"/>
            <w:tcBorders>
              <w:top w:val="nil"/>
              <w:left w:val="nil"/>
              <w:bottom w:val="nil"/>
              <w:right w:val="nil"/>
            </w:tcBorders>
            <w:shd w:val="clear" w:color="auto" w:fill="auto"/>
            <w:noWrap/>
            <w:vAlign w:val="bottom"/>
          </w:tcPr>
          <w:p w14:paraId="17253D57"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447.5</w:t>
            </w:r>
          </w:p>
        </w:tc>
        <w:tc>
          <w:tcPr>
            <w:tcW w:w="0" w:type="auto"/>
            <w:tcBorders>
              <w:top w:val="nil"/>
              <w:left w:val="nil"/>
              <w:bottom w:val="nil"/>
              <w:right w:val="nil"/>
            </w:tcBorders>
            <w:shd w:val="clear" w:color="auto" w:fill="auto"/>
            <w:noWrap/>
            <w:vAlign w:val="bottom"/>
          </w:tcPr>
          <w:p w14:paraId="0AAEE5DD"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-12.75</w:t>
            </w:r>
          </w:p>
        </w:tc>
      </w:tr>
      <w:tr w:rsidR="00636D5F" w14:paraId="2C0DA4D2" w14:textId="77777777" w:rsidTr="00636D5F">
        <w:trPr>
          <w:trHeight w:val="144"/>
        </w:trPr>
        <w:tc>
          <w:tcPr>
            <w:tcW w:w="0" w:type="auto"/>
            <w:tcBorders>
              <w:top w:val="nil"/>
              <w:left w:val="nil"/>
              <w:bottom w:val="nil"/>
              <w:right w:val="nil"/>
            </w:tcBorders>
            <w:shd w:val="clear" w:color="auto" w:fill="auto"/>
            <w:noWrap/>
            <w:vAlign w:val="center"/>
          </w:tcPr>
          <w:p w14:paraId="2303A5E5" w14:textId="77777777" w:rsidR="00636D5F" w:rsidRPr="0007726D" w:rsidRDefault="00636D5F" w:rsidP="0007726D">
            <w:pPr>
              <w:jc w:val="center"/>
              <w:rPr>
                <w:rFonts w:ascii="Arial" w:hAnsi="Arial" w:cs="Arial"/>
                <w:sz w:val="18"/>
                <w:szCs w:val="18"/>
              </w:rPr>
            </w:pPr>
            <w:r w:rsidRPr="0007726D">
              <w:rPr>
                <w:rFonts w:ascii="Arial" w:hAnsi="Arial" w:cs="Arial"/>
                <w:sz w:val="18"/>
                <w:szCs w:val="18"/>
              </w:rPr>
              <w:t>0.05</w:t>
            </w:r>
          </w:p>
        </w:tc>
        <w:tc>
          <w:tcPr>
            <w:tcW w:w="0" w:type="auto"/>
            <w:tcBorders>
              <w:top w:val="nil"/>
              <w:left w:val="nil"/>
              <w:bottom w:val="nil"/>
              <w:right w:val="nil"/>
            </w:tcBorders>
            <w:shd w:val="clear" w:color="auto" w:fill="auto"/>
            <w:noWrap/>
            <w:vAlign w:val="bottom"/>
          </w:tcPr>
          <w:p w14:paraId="5E0001F4"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-8.275</w:t>
            </w:r>
          </w:p>
        </w:tc>
        <w:tc>
          <w:tcPr>
            <w:tcW w:w="0" w:type="auto"/>
            <w:tcBorders>
              <w:top w:val="nil"/>
              <w:left w:val="nil"/>
              <w:bottom w:val="nil"/>
              <w:right w:val="nil"/>
            </w:tcBorders>
            <w:shd w:val="clear" w:color="auto" w:fill="auto"/>
            <w:noWrap/>
            <w:vAlign w:val="bottom"/>
          </w:tcPr>
          <w:p w14:paraId="4157DD95"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-0.0325</w:t>
            </w:r>
          </w:p>
        </w:tc>
        <w:tc>
          <w:tcPr>
            <w:tcW w:w="0" w:type="auto"/>
            <w:tcBorders>
              <w:top w:val="nil"/>
              <w:left w:val="nil"/>
              <w:bottom w:val="nil"/>
              <w:right w:val="nil"/>
            </w:tcBorders>
            <w:shd w:val="clear" w:color="auto" w:fill="auto"/>
            <w:noWrap/>
            <w:vAlign w:val="bottom"/>
          </w:tcPr>
          <w:p w14:paraId="62DC8534"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478.75</w:t>
            </w:r>
          </w:p>
        </w:tc>
        <w:tc>
          <w:tcPr>
            <w:tcW w:w="0" w:type="auto"/>
            <w:tcBorders>
              <w:top w:val="nil"/>
              <w:left w:val="nil"/>
              <w:bottom w:val="nil"/>
              <w:right w:val="nil"/>
            </w:tcBorders>
            <w:shd w:val="clear" w:color="auto" w:fill="auto"/>
            <w:noWrap/>
            <w:vAlign w:val="bottom"/>
          </w:tcPr>
          <w:p w14:paraId="40EF0132"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-8.275</w:t>
            </w:r>
          </w:p>
        </w:tc>
      </w:tr>
      <w:tr w:rsidR="00636D5F" w14:paraId="183D63FC" w14:textId="77777777" w:rsidTr="00636D5F">
        <w:trPr>
          <w:trHeight w:val="144"/>
        </w:trPr>
        <w:tc>
          <w:tcPr>
            <w:tcW w:w="0" w:type="auto"/>
            <w:tcBorders>
              <w:top w:val="nil"/>
              <w:left w:val="nil"/>
              <w:bottom w:val="nil"/>
              <w:right w:val="nil"/>
            </w:tcBorders>
            <w:shd w:val="clear" w:color="auto" w:fill="auto"/>
            <w:noWrap/>
            <w:vAlign w:val="center"/>
          </w:tcPr>
          <w:p w14:paraId="2278D4F9" w14:textId="77777777" w:rsidR="00636D5F" w:rsidRPr="0007726D" w:rsidRDefault="00636D5F" w:rsidP="0007726D">
            <w:pPr>
              <w:jc w:val="center"/>
              <w:rPr>
                <w:rFonts w:ascii="Arial" w:hAnsi="Arial" w:cs="Arial"/>
                <w:sz w:val="18"/>
                <w:szCs w:val="18"/>
              </w:rPr>
            </w:pPr>
            <w:r w:rsidRPr="0007726D">
              <w:rPr>
                <w:rFonts w:ascii="Arial" w:hAnsi="Arial" w:cs="Arial"/>
                <w:sz w:val="18"/>
                <w:szCs w:val="18"/>
              </w:rPr>
              <w:t>0.06</w:t>
            </w:r>
          </w:p>
        </w:tc>
        <w:tc>
          <w:tcPr>
            <w:tcW w:w="0" w:type="auto"/>
            <w:tcBorders>
              <w:top w:val="nil"/>
              <w:left w:val="nil"/>
              <w:bottom w:val="nil"/>
              <w:right w:val="nil"/>
            </w:tcBorders>
            <w:shd w:val="clear" w:color="auto" w:fill="auto"/>
            <w:noWrap/>
            <w:vAlign w:val="bottom"/>
          </w:tcPr>
          <w:p w14:paraId="108F0F47"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-3.4875</w:t>
            </w:r>
          </w:p>
        </w:tc>
        <w:tc>
          <w:tcPr>
            <w:tcW w:w="0" w:type="auto"/>
            <w:tcBorders>
              <w:top w:val="nil"/>
              <w:left w:val="nil"/>
              <w:bottom w:val="nil"/>
              <w:right w:val="nil"/>
            </w:tcBorders>
            <w:shd w:val="clear" w:color="auto" w:fill="auto"/>
            <w:noWrap/>
            <w:vAlign w:val="bottom"/>
          </w:tcPr>
          <w:p w14:paraId="5B49E0D2"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-0.11525</w:t>
            </w:r>
          </w:p>
        </w:tc>
        <w:tc>
          <w:tcPr>
            <w:tcW w:w="0" w:type="auto"/>
            <w:tcBorders>
              <w:top w:val="nil"/>
              <w:left w:val="nil"/>
              <w:bottom w:val="nil"/>
              <w:right w:val="nil"/>
            </w:tcBorders>
            <w:shd w:val="clear" w:color="auto" w:fill="auto"/>
            <w:noWrap/>
            <w:vAlign w:val="bottom"/>
          </w:tcPr>
          <w:p w14:paraId="3C42C3D0"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404.875</w:t>
            </w:r>
          </w:p>
        </w:tc>
        <w:tc>
          <w:tcPr>
            <w:tcW w:w="0" w:type="auto"/>
            <w:tcBorders>
              <w:top w:val="nil"/>
              <w:left w:val="nil"/>
              <w:bottom w:val="nil"/>
              <w:right w:val="nil"/>
            </w:tcBorders>
            <w:shd w:val="clear" w:color="auto" w:fill="auto"/>
            <w:noWrap/>
            <w:vAlign w:val="bottom"/>
          </w:tcPr>
          <w:p w14:paraId="685ECF23"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-3.4875</w:t>
            </w:r>
          </w:p>
        </w:tc>
      </w:tr>
      <w:tr w:rsidR="00636D5F" w14:paraId="7C657B76" w14:textId="77777777" w:rsidTr="00636D5F">
        <w:trPr>
          <w:trHeight w:val="144"/>
        </w:trPr>
        <w:tc>
          <w:tcPr>
            <w:tcW w:w="0" w:type="auto"/>
            <w:tcBorders>
              <w:top w:val="nil"/>
              <w:left w:val="nil"/>
              <w:bottom w:val="nil"/>
              <w:right w:val="nil"/>
            </w:tcBorders>
            <w:shd w:val="clear" w:color="auto" w:fill="auto"/>
            <w:noWrap/>
            <w:vAlign w:val="center"/>
          </w:tcPr>
          <w:p w14:paraId="06316E1A" w14:textId="77777777" w:rsidR="00636D5F" w:rsidRPr="0007726D" w:rsidRDefault="00636D5F" w:rsidP="0007726D">
            <w:pPr>
              <w:jc w:val="center"/>
              <w:rPr>
                <w:rFonts w:ascii="Arial" w:hAnsi="Arial" w:cs="Arial"/>
                <w:sz w:val="18"/>
                <w:szCs w:val="18"/>
              </w:rPr>
            </w:pPr>
            <w:r w:rsidRPr="0007726D">
              <w:rPr>
                <w:rFonts w:ascii="Arial" w:hAnsi="Arial" w:cs="Arial"/>
                <w:sz w:val="18"/>
                <w:szCs w:val="18"/>
              </w:rPr>
              <w:t>0.07</w:t>
            </w:r>
          </w:p>
        </w:tc>
        <w:tc>
          <w:tcPr>
            <w:tcW w:w="0" w:type="auto"/>
            <w:tcBorders>
              <w:top w:val="nil"/>
              <w:left w:val="nil"/>
              <w:bottom w:val="nil"/>
              <w:right w:val="nil"/>
            </w:tcBorders>
            <w:shd w:val="clear" w:color="auto" w:fill="auto"/>
            <w:noWrap/>
            <w:vAlign w:val="bottom"/>
          </w:tcPr>
          <w:p w14:paraId="31598DB9"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0.56125</w:t>
            </w:r>
          </w:p>
        </w:tc>
        <w:tc>
          <w:tcPr>
            <w:tcW w:w="0" w:type="auto"/>
            <w:tcBorders>
              <w:top w:val="nil"/>
              <w:left w:val="nil"/>
              <w:bottom w:val="nil"/>
              <w:right w:val="nil"/>
            </w:tcBorders>
            <w:shd w:val="clear" w:color="auto" w:fill="auto"/>
            <w:noWrap/>
            <w:vAlign w:val="bottom"/>
          </w:tcPr>
          <w:p w14:paraId="539EC779"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-0.15013</w:t>
            </w:r>
          </w:p>
        </w:tc>
        <w:tc>
          <w:tcPr>
            <w:tcW w:w="0" w:type="auto"/>
            <w:tcBorders>
              <w:top w:val="nil"/>
              <w:left w:val="nil"/>
              <w:bottom w:val="nil"/>
              <w:right w:val="nil"/>
            </w:tcBorders>
            <w:shd w:val="clear" w:color="auto" w:fill="auto"/>
            <w:noWrap/>
            <w:vAlign w:val="bottom"/>
          </w:tcPr>
          <w:p w14:paraId="0D5761EC"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272.1875</w:t>
            </w:r>
          </w:p>
        </w:tc>
        <w:tc>
          <w:tcPr>
            <w:tcW w:w="0" w:type="auto"/>
            <w:tcBorders>
              <w:top w:val="nil"/>
              <w:left w:val="nil"/>
              <w:bottom w:val="nil"/>
              <w:right w:val="nil"/>
            </w:tcBorders>
            <w:shd w:val="clear" w:color="auto" w:fill="auto"/>
            <w:noWrap/>
            <w:vAlign w:val="bottom"/>
          </w:tcPr>
          <w:p w14:paraId="6C5462F6"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0.56125</w:t>
            </w:r>
          </w:p>
        </w:tc>
      </w:tr>
      <w:tr w:rsidR="00636D5F" w14:paraId="08FA77D0" w14:textId="77777777" w:rsidTr="00636D5F">
        <w:trPr>
          <w:trHeight w:val="144"/>
        </w:trPr>
        <w:tc>
          <w:tcPr>
            <w:tcW w:w="0" w:type="auto"/>
            <w:tcBorders>
              <w:top w:val="nil"/>
              <w:left w:val="nil"/>
              <w:bottom w:val="nil"/>
              <w:right w:val="nil"/>
            </w:tcBorders>
            <w:shd w:val="clear" w:color="auto" w:fill="auto"/>
            <w:noWrap/>
            <w:vAlign w:val="center"/>
          </w:tcPr>
          <w:p w14:paraId="5C3E670F" w14:textId="77777777" w:rsidR="00636D5F" w:rsidRPr="0007726D" w:rsidRDefault="00636D5F" w:rsidP="0007726D">
            <w:pPr>
              <w:jc w:val="center"/>
              <w:rPr>
                <w:rFonts w:ascii="Arial" w:hAnsi="Arial" w:cs="Arial"/>
                <w:sz w:val="18"/>
                <w:szCs w:val="18"/>
              </w:rPr>
            </w:pPr>
            <w:r w:rsidRPr="0007726D">
              <w:rPr>
                <w:rFonts w:ascii="Arial" w:hAnsi="Arial" w:cs="Arial"/>
                <w:sz w:val="18"/>
                <w:szCs w:val="18"/>
              </w:rPr>
              <w:t>0.08</w:t>
            </w:r>
          </w:p>
        </w:tc>
        <w:tc>
          <w:tcPr>
            <w:tcW w:w="0" w:type="auto"/>
            <w:tcBorders>
              <w:top w:val="nil"/>
              <w:left w:val="nil"/>
              <w:bottom w:val="nil"/>
              <w:right w:val="nil"/>
            </w:tcBorders>
            <w:shd w:val="clear" w:color="auto" w:fill="auto"/>
            <w:noWrap/>
            <w:vAlign w:val="bottom"/>
          </w:tcPr>
          <w:p w14:paraId="61049AC4"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3.283125</w:t>
            </w:r>
          </w:p>
        </w:tc>
        <w:tc>
          <w:tcPr>
            <w:tcW w:w="0" w:type="auto"/>
            <w:tcBorders>
              <w:top w:val="nil"/>
              <w:left w:val="nil"/>
              <w:bottom w:val="nil"/>
              <w:right w:val="nil"/>
            </w:tcBorders>
            <w:shd w:val="clear" w:color="auto" w:fill="auto"/>
            <w:noWrap/>
            <w:vAlign w:val="bottom"/>
          </w:tcPr>
          <w:p w14:paraId="08B235C3"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-0.14451</w:t>
            </w:r>
          </w:p>
        </w:tc>
        <w:tc>
          <w:tcPr>
            <w:tcW w:w="0" w:type="auto"/>
            <w:tcBorders>
              <w:top w:val="nil"/>
              <w:left w:val="nil"/>
              <w:bottom w:val="nil"/>
              <w:right w:val="nil"/>
            </w:tcBorders>
            <w:shd w:val="clear" w:color="auto" w:fill="auto"/>
            <w:noWrap/>
            <w:vAlign w:val="bottom"/>
          </w:tcPr>
          <w:p w14:paraId="37C5242D"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124.8688</w:t>
            </w:r>
          </w:p>
        </w:tc>
        <w:tc>
          <w:tcPr>
            <w:tcW w:w="0" w:type="auto"/>
            <w:tcBorders>
              <w:top w:val="nil"/>
              <w:left w:val="nil"/>
              <w:bottom w:val="nil"/>
              <w:right w:val="nil"/>
            </w:tcBorders>
            <w:shd w:val="clear" w:color="auto" w:fill="auto"/>
            <w:noWrap/>
            <w:vAlign w:val="bottom"/>
          </w:tcPr>
          <w:p w14:paraId="21099DE1"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3.283125</w:t>
            </w:r>
          </w:p>
        </w:tc>
      </w:tr>
      <w:tr w:rsidR="00636D5F" w14:paraId="532C1908" w14:textId="77777777" w:rsidTr="00636D5F">
        <w:trPr>
          <w:trHeight w:val="144"/>
        </w:trPr>
        <w:tc>
          <w:tcPr>
            <w:tcW w:w="0" w:type="auto"/>
            <w:tcBorders>
              <w:top w:val="nil"/>
              <w:left w:val="nil"/>
              <w:right w:val="nil"/>
            </w:tcBorders>
            <w:shd w:val="clear" w:color="auto" w:fill="auto"/>
            <w:noWrap/>
            <w:vAlign w:val="center"/>
          </w:tcPr>
          <w:p w14:paraId="0BD32D73" w14:textId="77777777" w:rsidR="00636D5F" w:rsidRPr="0007726D" w:rsidRDefault="00636D5F" w:rsidP="0007726D">
            <w:pPr>
              <w:jc w:val="center"/>
              <w:rPr>
                <w:rFonts w:ascii="Arial" w:hAnsi="Arial" w:cs="Arial"/>
                <w:sz w:val="18"/>
                <w:szCs w:val="18"/>
              </w:rPr>
            </w:pPr>
            <w:r w:rsidRPr="0007726D">
              <w:rPr>
                <w:rFonts w:ascii="Arial" w:hAnsi="Arial" w:cs="Arial"/>
                <w:sz w:val="18"/>
                <w:szCs w:val="18"/>
              </w:rPr>
              <w:t>0.09</w:t>
            </w:r>
          </w:p>
        </w:tc>
        <w:tc>
          <w:tcPr>
            <w:tcW w:w="0" w:type="auto"/>
            <w:tcBorders>
              <w:top w:val="nil"/>
              <w:left w:val="nil"/>
              <w:right w:val="nil"/>
            </w:tcBorders>
            <w:shd w:val="clear" w:color="auto" w:fill="auto"/>
            <w:noWrap/>
            <w:vAlign w:val="bottom"/>
          </w:tcPr>
          <w:p w14:paraId="3F8341CF"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4.5318125</w:t>
            </w:r>
          </w:p>
        </w:tc>
        <w:tc>
          <w:tcPr>
            <w:tcW w:w="0" w:type="auto"/>
            <w:tcBorders>
              <w:top w:val="nil"/>
              <w:left w:val="nil"/>
              <w:right w:val="nil"/>
            </w:tcBorders>
            <w:shd w:val="clear" w:color="auto" w:fill="auto"/>
            <w:noWrap/>
            <w:vAlign w:val="bottom"/>
          </w:tcPr>
          <w:p w14:paraId="29808269"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-0.11168</w:t>
            </w:r>
          </w:p>
        </w:tc>
        <w:tc>
          <w:tcPr>
            <w:tcW w:w="0" w:type="auto"/>
            <w:tcBorders>
              <w:top w:val="nil"/>
              <w:left w:val="nil"/>
              <w:right w:val="nil"/>
            </w:tcBorders>
            <w:shd w:val="clear" w:color="auto" w:fill="auto"/>
            <w:noWrap/>
            <w:vAlign w:val="bottom"/>
          </w:tcPr>
          <w:p w14:paraId="4217B250"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-3.22813</w:t>
            </w:r>
          </w:p>
        </w:tc>
        <w:tc>
          <w:tcPr>
            <w:tcW w:w="0" w:type="auto"/>
            <w:tcBorders>
              <w:top w:val="nil"/>
              <w:left w:val="nil"/>
              <w:right w:val="nil"/>
            </w:tcBorders>
            <w:shd w:val="clear" w:color="auto" w:fill="auto"/>
            <w:noWrap/>
            <w:vAlign w:val="bottom"/>
          </w:tcPr>
          <w:p w14:paraId="22207B6F"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4.531813</w:t>
            </w:r>
          </w:p>
        </w:tc>
      </w:tr>
      <w:tr w:rsidR="00636D5F" w14:paraId="3969B9F8" w14:textId="77777777" w:rsidTr="00636D5F">
        <w:trPr>
          <w:trHeight w:val="144"/>
        </w:trPr>
        <w:tc>
          <w:tcPr>
            <w:tcW w:w="0" w:type="auto"/>
            <w:tcBorders>
              <w:top w:val="nil"/>
              <w:left w:val="nil"/>
              <w:bottom w:val="single" w:sz="12" w:space="0" w:color="auto"/>
              <w:right w:val="nil"/>
            </w:tcBorders>
            <w:shd w:val="clear" w:color="auto" w:fill="auto"/>
            <w:noWrap/>
            <w:vAlign w:val="center"/>
          </w:tcPr>
          <w:p w14:paraId="5DC91B3A" w14:textId="77777777" w:rsidR="00636D5F" w:rsidRPr="0007726D" w:rsidRDefault="00636D5F" w:rsidP="0007726D">
            <w:pPr>
              <w:jc w:val="center"/>
              <w:rPr>
                <w:rFonts w:ascii="Arial" w:hAnsi="Arial" w:cs="Arial"/>
                <w:sz w:val="18"/>
                <w:szCs w:val="18"/>
              </w:rPr>
            </w:pPr>
            <w:r w:rsidRPr="0007726D">
              <w:rPr>
                <w:rFonts w:ascii="Arial" w:hAnsi="Arial" w:cs="Arial"/>
                <w:sz w:val="18"/>
                <w:szCs w:val="18"/>
              </w:rPr>
              <w:t>0.1</w:t>
            </w:r>
          </w:p>
        </w:tc>
        <w:tc>
          <w:tcPr>
            <w:tcW w:w="0" w:type="auto"/>
            <w:tcBorders>
              <w:top w:val="nil"/>
              <w:left w:val="nil"/>
              <w:bottom w:val="single" w:sz="12" w:space="0" w:color="auto"/>
              <w:right w:val="nil"/>
            </w:tcBorders>
            <w:shd w:val="clear" w:color="auto" w:fill="auto"/>
            <w:noWrap/>
            <w:vAlign w:val="bottom"/>
          </w:tcPr>
          <w:p w14:paraId="07265950"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4.4995313</w:t>
            </w:r>
          </w:p>
        </w:tc>
        <w:tc>
          <w:tcPr>
            <w:tcW w:w="0" w:type="auto"/>
            <w:tcBorders>
              <w:top w:val="nil"/>
              <w:left w:val="nil"/>
              <w:bottom w:val="single" w:sz="12" w:space="0" w:color="auto"/>
              <w:right w:val="nil"/>
            </w:tcBorders>
            <w:shd w:val="clear" w:color="auto" w:fill="auto"/>
            <w:noWrap/>
            <w:vAlign w:val="bottom"/>
          </w:tcPr>
          <w:p w14:paraId="653D1259"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-0.06636</w:t>
            </w:r>
          </w:p>
        </w:tc>
        <w:tc>
          <w:tcPr>
            <w:tcW w:w="0" w:type="auto"/>
            <w:tcBorders>
              <w:top w:val="nil"/>
              <w:left w:val="nil"/>
              <w:bottom w:val="single" w:sz="12" w:space="0" w:color="auto"/>
              <w:right w:val="nil"/>
            </w:tcBorders>
            <w:shd w:val="clear" w:color="auto" w:fill="auto"/>
            <w:noWrap/>
            <w:vAlign w:val="bottom"/>
          </w:tcPr>
          <w:p w14:paraId="72F5DAB0"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-92.2503</w:t>
            </w:r>
          </w:p>
        </w:tc>
        <w:tc>
          <w:tcPr>
            <w:tcW w:w="0" w:type="auto"/>
            <w:tcBorders>
              <w:top w:val="nil"/>
              <w:left w:val="nil"/>
              <w:bottom w:val="single" w:sz="12" w:space="0" w:color="auto"/>
              <w:right w:val="nil"/>
            </w:tcBorders>
            <w:shd w:val="clear" w:color="auto" w:fill="auto"/>
            <w:noWrap/>
            <w:vAlign w:val="bottom"/>
          </w:tcPr>
          <w:p w14:paraId="5CD38387" w14:textId="77777777" w:rsidR="00636D5F" w:rsidRPr="00636D5F" w:rsidRDefault="00636D5F">
            <w:pPr>
              <w:jc w:val="right"/>
              <w:rPr>
                <w:rFonts w:ascii="Arial" w:hAnsi="Arial" w:cs="Arial"/>
                <w:color w:val="000000"/>
                <w:sz w:val="18"/>
                <w:szCs w:val="22"/>
              </w:rPr>
            </w:pPr>
            <w:r w:rsidRPr="00636D5F">
              <w:rPr>
                <w:rFonts w:ascii="Arial" w:hAnsi="Arial" w:cs="Arial"/>
                <w:color w:val="000000"/>
                <w:sz w:val="18"/>
                <w:szCs w:val="22"/>
              </w:rPr>
              <w:t>4.499531</w:t>
            </w:r>
          </w:p>
        </w:tc>
      </w:tr>
    </w:tbl>
    <w:p w14:paraId="28103676" w14:textId="77777777" w:rsidR="0007726D" w:rsidRDefault="0007726D" w:rsidP="008B561D">
      <w:pPr>
        <w:pStyle w:val="List2"/>
        <w:ind w:left="0" w:firstLine="0"/>
      </w:pPr>
    </w:p>
    <w:p w14:paraId="11061EC4" w14:textId="77777777" w:rsidR="0007726D" w:rsidRPr="0007726D" w:rsidRDefault="00636D5F" w:rsidP="008B561D">
      <w:pPr>
        <w:pStyle w:val="List2"/>
        <w:ind w:left="0" w:firstLine="0"/>
      </w:pPr>
      <w:r>
        <w:rPr>
          <w:noProof/>
        </w:rPr>
        <w:drawing>
          <wp:inline distT="0" distB="0" distL="0" distR="0" wp14:anchorId="45F30E18" wp14:editId="18708317">
            <wp:extent cx="5486400" cy="3292472"/>
            <wp:effectExtent l="0" t="0" r="19050" b="2286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14:paraId="32D70D23" w14:textId="77777777" w:rsidR="0007726D" w:rsidRDefault="0007726D" w:rsidP="00CE270D">
      <w:pPr>
        <w:pStyle w:val="List2"/>
        <w:ind w:left="0" w:firstLine="0"/>
        <w:rPr>
          <w:b/>
          <w:bCs/>
        </w:rPr>
      </w:pPr>
    </w:p>
    <w:p w14:paraId="7F1FB993" w14:textId="77777777" w:rsidR="00E23189" w:rsidRDefault="00E23189">
      <w:pPr>
        <w:rPr>
          <w:b/>
          <w:bCs/>
        </w:rPr>
      </w:pPr>
      <w:r>
        <w:rPr>
          <w:b/>
          <w:bCs/>
        </w:rPr>
        <w:br w:type="page"/>
      </w:r>
    </w:p>
    <w:p w14:paraId="7F1F2FA3" w14:textId="77777777" w:rsidR="00E23189" w:rsidRPr="002D2BFA" w:rsidRDefault="00CE270D" w:rsidP="002D2BFA">
      <w:pPr>
        <w:pStyle w:val="bchqs"/>
        <w:rPr>
          <w:lang w:val="en-IN"/>
        </w:rPr>
      </w:pPr>
      <w:r w:rsidRPr="002D2BFA">
        <w:rPr>
          <w:b/>
        </w:rPr>
        <w:lastRenderedPageBreak/>
        <w:t>1.1</w:t>
      </w:r>
      <w:r w:rsidR="004142E3" w:rsidRPr="002D2BFA">
        <w:rPr>
          <w:b/>
        </w:rPr>
        <w:t>6</w:t>
      </w:r>
      <w:r w:rsidR="002D2BFA" w:rsidRPr="002D2BFA">
        <w:rPr>
          <w:b/>
        </w:rPr>
        <w:tab/>
      </w:r>
      <w:r w:rsidR="002D2BFA" w:rsidRPr="002D2BFA">
        <w:rPr>
          <w:lang w:val="en-IN"/>
        </w:rPr>
        <w:t xml:space="preserve">A fluid is pumped into the network shown in Fig. P1.16. If </w:t>
      </w:r>
      <w:r w:rsidR="002D2BFA" w:rsidRPr="002D2BFA">
        <w:rPr>
          <w:rFonts w:ascii="STIXMathJax_Main-Italic" w:hAnsi="STIXMathJax_Main-Italic" w:cs="STIXMathJax_Main-Italic"/>
          <w:i/>
          <w:iCs/>
          <w:lang w:val="en-IN"/>
        </w:rPr>
        <w:t>Q</w:t>
      </w:r>
      <w:r w:rsidR="002D2BFA" w:rsidRPr="002D2BFA">
        <w:rPr>
          <w:vertAlign w:val="subscript"/>
          <w:lang w:val="en-IN"/>
        </w:rPr>
        <w:t>2</w:t>
      </w:r>
      <w:r w:rsidR="002D2BFA" w:rsidRPr="002D2BFA">
        <w:rPr>
          <w:lang w:val="en-IN"/>
        </w:rPr>
        <w:t xml:space="preserve"> = 0.7, </w:t>
      </w:r>
      <w:r w:rsidR="002D2BFA" w:rsidRPr="002D2BFA">
        <w:rPr>
          <w:rFonts w:ascii="STIXMathJax_Main-Italic" w:hAnsi="STIXMathJax_Main-Italic" w:cs="STIXMathJax_Main-Italic"/>
          <w:i/>
          <w:iCs/>
          <w:lang w:val="en-IN"/>
        </w:rPr>
        <w:t>Q</w:t>
      </w:r>
      <w:r w:rsidR="002D2BFA" w:rsidRPr="002D2BFA">
        <w:rPr>
          <w:vertAlign w:val="subscript"/>
          <w:lang w:val="en-IN"/>
        </w:rPr>
        <w:t>3</w:t>
      </w:r>
      <w:r w:rsidR="002D2BFA" w:rsidRPr="002D2BFA">
        <w:rPr>
          <w:lang w:val="en-IN"/>
        </w:rPr>
        <w:t xml:space="preserve"> = 0.5, </w:t>
      </w:r>
      <w:r w:rsidR="002D2BFA" w:rsidRPr="002D2BFA">
        <w:rPr>
          <w:rFonts w:ascii="STIXMathJax_Main-Italic" w:hAnsi="STIXMathJax_Main-Italic" w:cs="STIXMathJax_Main-Italic"/>
          <w:i/>
          <w:iCs/>
          <w:lang w:val="en-IN"/>
        </w:rPr>
        <w:t>Q</w:t>
      </w:r>
      <w:r w:rsidR="002D2BFA" w:rsidRPr="002D2BFA">
        <w:rPr>
          <w:vertAlign w:val="subscript"/>
          <w:lang w:val="en-IN"/>
        </w:rPr>
        <w:t>7</w:t>
      </w:r>
      <w:r w:rsidR="002D2BFA" w:rsidRPr="002D2BFA">
        <w:rPr>
          <w:lang w:val="en-IN"/>
        </w:rPr>
        <w:t xml:space="preserve"> = 0.1, and </w:t>
      </w:r>
      <w:r w:rsidR="002D2BFA">
        <w:rPr>
          <w:lang w:val="en-IN"/>
        </w:rPr>
        <w:br/>
      </w:r>
      <w:r w:rsidR="002D2BFA" w:rsidRPr="002D2BFA">
        <w:rPr>
          <w:rFonts w:ascii="STIXMathJax_Main-Italic" w:hAnsi="STIXMathJax_Main-Italic" w:cs="STIXMathJax_Main-Italic"/>
          <w:i/>
          <w:iCs/>
          <w:lang w:val="en-IN"/>
        </w:rPr>
        <w:t>Q</w:t>
      </w:r>
      <w:r w:rsidR="002D2BFA" w:rsidRPr="002D2BFA">
        <w:rPr>
          <w:vertAlign w:val="subscript"/>
          <w:lang w:val="en-IN"/>
        </w:rPr>
        <w:t>8</w:t>
      </w:r>
      <w:r w:rsidR="002D2BFA" w:rsidRPr="002D2BFA">
        <w:rPr>
          <w:lang w:val="en-IN"/>
        </w:rPr>
        <w:t xml:space="preserve"> = 0.3 m</w:t>
      </w:r>
      <w:r w:rsidR="002D2BFA" w:rsidRPr="002D2BFA">
        <w:rPr>
          <w:vertAlign w:val="superscript"/>
          <w:lang w:val="en-IN"/>
        </w:rPr>
        <w:t>3</w:t>
      </w:r>
      <w:r w:rsidR="002D2BFA" w:rsidRPr="002D2BFA">
        <w:rPr>
          <w:lang w:val="en-IN"/>
        </w:rPr>
        <w:t>/s, determine the other flows.</w:t>
      </w:r>
    </w:p>
    <w:p w14:paraId="6A738E80" w14:textId="77777777" w:rsidR="00E23189" w:rsidRDefault="002D2BFA" w:rsidP="002D2BFA">
      <w:pPr>
        <w:pStyle w:val="List2"/>
        <w:ind w:left="0" w:firstLine="0"/>
        <w:jc w:val="center"/>
      </w:pPr>
      <w:r>
        <w:rPr>
          <w:noProof/>
        </w:rPr>
        <w:drawing>
          <wp:inline distT="0" distB="0" distL="0" distR="0" wp14:anchorId="2F61D110" wp14:editId="569E2622">
            <wp:extent cx="4018935" cy="2625044"/>
            <wp:effectExtent l="0" t="0" r="635" b="444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4026013" cy="2629667"/>
                    </a:xfrm>
                    <a:prstGeom prst="rect">
                      <a:avLst/>
                    </a:prstGeom>
                  </pic:spPr>
                </pic:pic>
              </a:graphicData>
            </a:graphic>
          </wp:inline>
        </w:drawing>
      </w:r>
    </w:p>
    <w:p w14:paraId="6E2EC24D" w14:textId="77777777" w:rsidR="00E23189" w:rsidRDefault="00E23189" w:rsidP="00CE270D">
      <w:pPr>
        <w:pStyle w:val="List2"/>
        <w:ind w:left="0" w:firstLine="0"/>
      </w:pPr>
    </w:p>
    <w:p w14:paraId="12E10334" w14:textId="77777777" w:rsidR="00CE270D" w:rsidRDefault="00854C2A" w:rsidP="00CE270D">
      <w:pPr>
        <w:pStyle w:val="List2"/>
        <w:ind w:left="0" w:firstLine="0"/>
      </w:pPr>
      <w:r>
        <w:t>Continuity at the nodes can be used to determine the flows as follows:</w:t>
      </w:r>
    </w:p>
    <w:p w14:paraId="5D44A5D9" w14:textId="77777777" w:rsidR="00CE270D" w:rsidRDefault="00CE270D" w:rsidP="008B561D"/>
    <w:p w14:paraId="2D9B6C5F" w14:textId="77777777" w:rsidR="008B561D" w:rsidRDefault="008659C0" w:rsidP="008B561D">
      <w:r w:rsidRPr="00CD72D5">
        <w:rPr>
          <w:position w:val="-10"/>
        </w:rPr>
        <w:object w:dxaOrig="2920" w:dyaOrig="340" w14:anchorId="0C29BF98">
          <v:shape id="_x0000_i1142" type="#_x0000_t75" style="width:2in;height:14.4pt" o:ole="">
            <v:imagedata r:id="rId257" o:title=""/>
          </v:shape>
          <o:OLEObject Type="Embed" ProgID="Equation.DSMT4" ShapeID="_x0000_i1142" DrawAspect="Content" ObjectID="_1745775389" r:id="rId258"/>
        </w:object>
      </w:r>
    </w:p>
    <w:p w14:paraId="3E9939A0" w14:textId="77777777" w:rsidR="008B561D" w:rsidRDefault="008659C0" w:rsidP="008B561D">
      <w:r w:rsidRPr="00CD72D5">
        <w:rPr>
          <w:position w:val="-10"/>
        </w:rPr>
        <w:object w:dxaOrig="1700" w:dyaOrig="340" w14:anchorId="38A7EA82">
          <v:shape id="_x0000_i1143" type="#_x0000_t75" style="width:86.4pt;height:14.4pt" o:ole="">
            <v:imagedata r:id="rId259" o:title=""/>
          </v:shape>
          <o:OLEObject Type="Embed" ProgID="Equation.DSMT4" ShapeID="_x0000_i1143" DrawAspect="Content" ObjectID="_1745775390" r:id="rId260"/>
        </w:object>
      </w:r>
    </w:p>
    <w:p w14:paraId="1744830C" w14:textId="77777777" w:rsidR="008B561D" w:rsidRDefault="008659C0" w:rsidP="008B561D">
      <w:r w:rsidRPr="00CD72D5">
        <w:rPr>
          <w:position w:val="-10"/>
        </w:rPr>
        <w:object w:dxaOrig="3000" w:dyaOrig="340" w14:anchorId="1CDC5139">
          <v:shape id="_x0000_i1144" type="#_x0000_t75" style="width:151.2pt;height:14.4pt" o:ole="">
            <v:imagedata r:id="rId261" o:title=""/>
          </v:shape>
          <o:OLEObject Type="Embed" ProgID="Equation.DSMT4" ShapeID="_x0000_i1144" DrawAspect="Content" ObjectID="_1745775391" r:id="rId262"/>
        </w:object>
      </w:r>
    </w:p>
    <w:p w14:paraId="3A64279F" w14:textId="77777777" w:rsidR="008B561D" w:rsidRDefault="008659C0" w:rsidP="008B561D">
      <w:r w:rsidRPr="00CD72D5">
        <w:rPr>
          <w:position w:val="-10"/>
        </w:rPr>
        <w:object w:dxaOrig="2940" w:dyaOrig="340" w14:anchorId="4B24C2EF">
          <v:shape id="_x0000_i1145" type="#_x0000_t75" style="width:2in;height:14.4pt" o:ole="">
            <v:imagedata r:id="rId263" o:title=""/>
          </v:shape>
          <o:OLEObject Type="Embed" ProgID="Equation.DSMT4" ShapeID="_x0000_i1145" DrawAspect="Content" ObjectID="_1745775392" r:id="rId264"/>
        </w:object>
      </w:r>
    </w:p>
    <w:p w14:paraId="2F50C472" w14:textId="77777777" w:rsidR="008B561D" w:rsidRDefault="008659C0" w:rsidP="008B561D">
      <w:r w:rsidRPr="00CD72D5">
        <w:rPr>
          <w:position w:val="-10"/>
        </w:rPr>
        <w:object w:dxaOrig="2940" w:dyaOrig="340" w14:anchorId="5C5732C0">
          <v:shape id="_x0000_i1146" type="#_x0000_t75" style="width:2in;height:14.4pt" o:ole="">
            <v:imagedata r:id="rId265" o:title=""/>
          </v:shape>
          <o:OLEObject Type="Embed" ProgID="Equation.DSMT4" ShapeID="_x0000_i1146" DrawAspect="Content" ObjectID="_1745775393" r:id="rId266"/>
        </w:object>
      </w:r>
    </w:p>
    <w:p w14:paraId="488D2068" w14:textId="77777777" w:rsidR="008B561D" w:rsidRDefault="008659C0" w:rsidP="008B561D">
      <w:r w:rsidRPr="00CD72D5">
        <w:rPr>
          <w:position w:val="-10"/>
        </w:rPr>
        <w:object w:dxaOrig="2940" w:dyaOrig="340" w14:anchorId="1842C71E">
          <v:shape id="_x0000_i1147" type="#_x0000_t75" style="width:2in;height:14.4pt" o:ole="">
            <v:imagedata r:id="rId267" o:title=""/>
          </v:shape>
          <o:OLEObject Type="Embed" ProgID="Equation.DSMT4" ShapeID="_x0000_i1147" DrawAspect="Content" ObjectID="_1745775394" r:id="rId268"/>
        </w:object>
      </w:r>
    </w:p>
    <w:p w14:paraId="69210B33" w14:textId="77777777" w:rsidR="008B561D" w:rsidRDefault="008B561D" w:rsidP="008B561D"/>
    <w:p w14:paraId="33B78011" w14:textId="77777777" w:rsidR="00A921A2" w:rsidRDefault="003312DE" w:rsidP="008B561D">
      <w:r>
        <w:rPr>
          <w:noProof/>
        </w:rPr>
        <mc:AlternateContent>
          <mc:Choice Requires="wpg">
            <w:drawing>
              <wp:inline distT="0" distB="0" distL="0" distR="0" wp14:anchorId="54DD9BCB" wp14:editId="54AEA90A">
                <wp:extent cx="4343400" cy="1752600"/>
                <wp:effectExtent l="0" t="76200" r="95250" b="95250"/>
                <wp:docPr id="9" name="Group 1"/>
                <wp:cNvGraphicFramePr/>
                <a:graphic xmlns:a="http://schemas.openxmlformats.org/drawingml/2006/main">
                  <a:graphicData uri="http://schemas.microsoft.com/office/word/2010/wordprocessingGroup">
                    <wpg:wgp>
                      <wpg:cNvGrpSpPr/>
                      <wpg:grpSpPr>
                        <a:xfrm>
                          <a:off x="0" y="0"/>
                          <a:ext cx="4343400" cy="1752600"/>
                          <a:chOff x="0" y="0"/>
                          <a:chExt cx="4343400" cy="1752600"/>
                        </a:xfrm>
                      </wpg:grpSpPr>
                      <wpg:grpSp>
                        <wpg:cNvPr id="15" name="Group 15"/>
                        <wpg:cNvGrpSpPr/>
                        <wpg:grpSpPr>
                          <a:xfrm>
                            <a:off x="1143000" y="0"/>
                            <a:ext cx="3200400" cy="1752600"/>
                            <a:chOff x="1143000" y="0"/>
                            <a:chExt cx="3200400" cy="1752600"/>
                          </a:xfrm>
                        </wpg:grpSpPr>
                        <wps:wsp>
                          <wps:cNvPr id="16" name="Rectangle 16"/>
                          <wps:cNvSpPr/>
                          <wps:spPr>
                            <a:xfrm>
                              <a:off x="1143000" y="0"/>
                              <a:ext cx="1066800" cy="17526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Rectangle 21"/>
                          <wps:cNvSpPr/>
                          <wps:spPr>
                            <a:xfrm>
                              <a:off x="2209800" y="0"/>
                              <a:ext cx="1066800" cy="17526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Rectangle 24"/>
                          <wps:cNvSpPr/>
                          <wps:spPr>
                            <a:xfrm>
                              <a:off x="3276600" y="0"/>
                              <a:ext cx="1066800" cy="17526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 name="Straight Connector 25"/>
                        <wps:cNvCnPr/>
                        <wps:spPr>
                          <a:xfrm>
                            <a:off x="76200" y="0"/>
                            <a:ext cx="1066800" cy="0"/>
                          </a:xfrm>
                          <a:prstGeom prst="line">
                            <a:avLst/>
                          </a:prstGeom>
                          <a:ln w="2540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228600" y="1752600"/>
                            <a:ext cx="914400" cy="0"/>
                          </a:xfrm>
                          <a:prstGeom prst="line">
                            <a:avLst/>
                          </a:prstGeom>
                          <a:ln w="2540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76199" y="0"/>
                            <a:ext cx="1" cy="609600"/>
                          </a:xfrm>
                          <a:prstGeom prst="line">
                            <a:avLst/>
                          </a:prstGeom>
                          <a:ln w="2540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228600" y="914400"/>
                            <a:ext cx="0" cy="838200"/>
                          </a:xfrm>
                          <a:prstGeom prst="line">
                            <a:avLst/>
                          </a:prstGeom>
                          <a:ln w="2540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9" name="Rectangle 29"/>
                        <wps:cNvSpPr/>
                        <wps:spPr>
                          <a:xfrm>
                            <a:off x="0" y="457200"/>
                            <a:ext cx="152400" cy="381000"/>
                          </a:xfrm>
                          <a:prstGeom prst="rect">
                            <a:avLst/>
                          </a:prstGeom>
                          <a:solidFill>
                            <a:schemeClr val="tx2">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Oval 30"/>
                        <wps:cNvSpPr/>
                        <wps:spPr>
                          <a:xfrm>
                            <a:off x="0" y="609600"/>
                            <a:ext cx="457200" cy="457200"/>
                          </a:xfrm>
                          <a:prstGeom prst="ellipse">
                            <a:avLst/>
                          </a:prstGeom>
                          <a:solidFill>
                            <a:schemeClr val="tx2">
                              <a:lumMod val="20000"/>
                              <a:lumOff val="8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Straight Arrow Connector 31"/>
                        <wps:cNvCnPr/>
                        <wps:spPr>
                          <a:xfrm flipV="1">
                            <a:off x="228600" y="838200"/>
                            <a:ext cx="0" cy="381000"/>
                          </a:xfrm>
                          <a:prstGeom prst="straightConnector1">
                            <a:avLst/>
                          </a:prstGeom>
                          <a:ln w="254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28" name="Straight Arrow Connector 128"/>
                        <wps:cNvCnPr/>
                        <wps:spPr>
                          <a:xfrm flipV="1">
                            <a:off x="228600" y="838200"/>
                            <a:ext cx="0" cy="381000"/>
                          </a:xfrm>
                          <a:prstGeom prst="straightConnector1">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29" name="Straight Arrow Connector 129"/>
                        <wps:cNvCnPr/>
                        <wps:spPr>
                          <a:xfrm>
                            <a:off x="3276600" y="838200"/>
                            <a:ext cx="0" cy="381000"/>
                          </a:xfrm>
                          <a:prstGeom prst="straightConnector1">
                            <a:avLst/>
                          </a:prstGeom>
                          <a:ln w="254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30" name="Straight Arrow Connector 130"/>
                        <wps:cNvCnPr/>
                        <wps:spPr>
                          <a:xfrm>
                            <a:off x="4343400" y="838200"/>
                            <a:ext cx="0" cy="381000"/>
                          </a:xfrm>
                          <a:prstGeom prst="straightConnector1">
                            <a:avLst/>
                          </a:prstGeom>
                          <a:ln w="254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31" name="Straight Arrow Connector 131"/>
                        <wps:cNvCnPr/>
                        <wps:spPr>
                          <a:xfrm>
                            <a:off x="2209800" y="838200"/>
                            <a:ext cx="0" cy="381000"/>
                          </a:xfrm>
                          <a:prstGeom prst="straightConnector1">
                            <a:avLst/>
                          </a:prstGeom>
                          <a:ln w="254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32" name="Straight Arrow Connector 132"/>
                        <wps:cNvCnPr/>
                        <wps:spPr>
                          <a:xfrm>
                            <a:off x="1143000" y="838200"/>
                            <a:ext cx="0" cy="381000"/>
                          </a:xfrm>
                          <a:prstGeom prst="straightConnector1">
                            <a:avLst/>
                          </a:prstGeom>
                          <a:ln w="254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33" name="Straight Arrow Connector 133"/>
                        <wps:cNvCnPr/>
                        <wps:spPr>
                          <a:xfrm rot="16200000">
                            <a:off x="647700" y="-190500"/>
                            <a:ext cx="0" cy="381000"/>
                          </a:xfrm>
                          <a:prstGeom prst="straightConnector1">
                            <a:avLst/>
                          </a:prstGeom>
                          <a:ln w="254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34" name="Straight Arrow Connector 134"/>
                        <wps:cNvCnPr/>
                        <wps:spPr>
                          <a:xfrm rot="16200000">
                            <a:off x="1676400" y="-190499"/>
                            <a:ext cx="0" cy="381000"/>
                          </a:xfrm>
                          <a:prstGeom prst="straightConnector1">
                            <a:avLst/>
                          </a:prstGeom>
                          <a:ln w="254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36" name="Straight Arrow Connector 136"/>
                        <wps:cNvCnPr/>
                        <wps:spPr>
                          <a:xfrm rot="16200000">
                            <a:off x="2790825" y="-185738"/>
                            <a:ext cx="0" cy="381000"/>
                          </a:xfrm>
                          <a:prstGeom prst="straightConnector1">
                            <a:avLst/>
                          </a:prstGeom>
                          <a:ln w="254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37" name="Straight Arrow Connector 137"/>
                        <wps:cNvCnPr/>
                        <wps:spPr>
                          <a:xfrm rot="5400000" flipH="1">
                            <a:off x="666750" y="1562100"/>
                            <a:ext cx="0" cy="381000"/>
                          </a:xfrm>
                          <a:prstGeom prst="straightConnector1">
                            <a:avLst/>
                          </a:prstGeom>
                          <a:ln w="254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38" name="Straight Arrow Connector 138"/>
                        <wps:cNvCnPr/>
                        <wps:spPr>
                          <a:xfrm rot="5400000" flipH="1">
                            <a:off x="1643062" y="1562100"/>
                            <a:ext cx="0" cy="381000"/>
                          </a:xfrm>
                          <a:prstGeom prst="straightConnector1">
                            <a:avLst/>
                          </a:prstGeom>
                          <a:ln w="254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39" name="Straight Arrow Connector 139"/>
                        <wps:cNvCnPr/>
                        <wps:spPr>
                          <a:xfrm rot="5400000" flipH="1">
                            <a:off x="2743200" y="1562100"/>
                            <a:ext cx="0" cy="381000"/>
                          </a:xfrm>
                          <a:prstGeom prst="straightConnector1">
                            <a:avLst/>
                          </a:prstGeom>
                          <a:ln w="2540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40" name="TextBox 34"/>
                        <wps:cNvSpPr txBox="1"/>
                        <wps:spPr>
                          <a:xfrm>
                            <a:off x="466725" y="76200"/>
                            <a:ext cx="361950" cy="237490"/>
                          </a:xfrm>
                          <a:prstGeom prst="rect">
                            <a:avLst/>
                          </a:prstGeom>
                          <a:noFill/>
                        </wps:spPr>
                        <wps:txbx>
                          <w:txbxContent>
                            <w:p w14:paraId="0B9ECE13" w14:textId="77777777" w:rsidR="00A44BA3" w:rsidRDefault="00A44BA3" w:rsidP="003312DE">
                              <w:pPr>
                                <w:pStyle w:val="NormalWeb"/>
                                <w:spacing w:before="0" w:beforeAutospacing="0" w:after="0" w:afterAutospacing="0"/>
                              </w:pPr>
                              <w:r>
                                <w:rPr>
                                  <w:rFonts w:ascii="Arial" w:hAnsi="Arial" w:cs="Arial"/>
                                  <w:b/>
                                  <w:bCs/>
                                  <w:color w:val="000000" w:themeColor="text1"/>
                                  <w:kern w:val="24"/>
                                  <w:sz w:val="20"/>
                                  <w:szCs w:val="20"/>
                                </w:rPr>
                                <w:t>1.2</w:t>
                              </w:r>
                            </w:p>
                          </w:txbxContent>
                        </wps:txbx>
                        <wps:bodyPr wrap="square" rtlCol="0">
                          <a:spAutoFit/>
                        </wps:bodyPr>
                      </wps:wsp>
                      <wps:wsp>
                        <wps:cNvPr id="141" name="TextBox 35"/>
                        <wps:cNvSpPr txBox="1"/>
                        <wps:spPr>
                          <a:xfrm>
                            <a:off x="1462087" y="76200"/>
                            <a:ext cx="361950" cy="237490"/>
                          </a:xfrm>
                          <a:prstGeom prst="rect">
                            <a:avLst/>
                          </a:prstGeom>
                          <a:noFill/>
                        </wps:spPr>
                        <wps:txbx>
                          <w:txbxContent>
                            <w:p w14:paraId="4FA7E564" w14:textId="77777777" w:rsidR="00A44BA3" w:rsidRDefault="00A44BA3" w:rsidP="003312DE">
                              <w:pPr>
                                <w:pStyle w:val="NormalWeb"/>
                                <w:spacing w:before="0" w:beforeAutospacing="0" w:after="0" w:afterAutospacing="0"/>
                              </w:pPr>
                              <w:r>
                                <w:rPr>
                                  <w:rFonts w:ascii="Arial" w:hAnsi="Arial" w:cs="Arial"/>
                                  <w:b/>
                                  <w:bCs/>
                                  <w:color w:val="000000" w:themeColor="text1"/>
                                  <w:kern w:val="24"/>
                                  <w:sz w:val="20"/>
                                  <w:szCs w:val="20"/>
                                </w:rPr>
                                <w:t>0.5</w:t>
                              </w:r>
                            </w:p>
                          </w:txbxContent>
                        </wps:txbx>
                        <wps:bodyPr wrap="square" rtlCol="0">
                          <a:spAutoFit/>
                        </wps:bodyPr>
                      </wps:wsp>
                      <wps:wsp>
                        <wps:cNvPr id="142" name="TextBox 36"/>
                        <wps:cNvSpPr txBox="1"/>
                        <wps:spPr>
                          <a:xfrm>
                            <a:off x="2562225" y="76200"/>
                            <a:ext cx="361950" cy="237490"/>
                          </a:xfrm>
                          <a:prstGeom prst="rect">
                            <a:avLst/>
                          </a:prstGeom>
                          <a:noFill/>
                        </wps:spPr>
                        <wps:txbx>
                          <w:txbxContent>
                            <w:p w14:paraId="706787D3" w14:textId="77777777" w:rsidR="00A44BA3" w:rsidRDefault="00A44BA3" w:rsidP="003312DE">
                              <w:pPr>
                                <w:pStyle w:val="NormalWeb"/>
                                <w:spacing w:before="0" w:beforeAutospacing="0" w:after="0" w:afterAutospacing="0"/>
                              </w:pPr>
                              <w:r>
                                <w:rPr>
                                  <w:rFonts w:ascii="Arial" w:hAnsi="Arial" w:cs="Arial"/>
                                  <w:b/>
                                  <w:bCs/>
                                  <w:color w:val="000000" w:themeColor="text1"/>
                                  <w:kern w:val="24"/>
                                  <w:sz w:val="20"/>
                                  <w:szCs w:val="20"/>
                                </w:rPr>
                                <w:t>0.3</w:t>
                              </w:r>
                            </w:p>
                          </w:txbxContent>
                        </wps:txbx>
                        <wps:bodyPr wrap="square" rtlCol="0">
                          <a:spAutoFit/>
                        </wps:bodyPr>
                      </wps:wsp>
                      <wps:wsp>
                        <wps:cNvPr id="143" name="TextBox 37"/>
                        <wps:cNvSpPr txBox="1"/>
                        <wps:spPr>
                          <a:xfrm>
                            <a:off x="781050" y="905589"/>
                            <a:ext cx="361950" cy="237490"/>
                          </a:xfrm>
                          <a:prstGeom prst="rect">
                            <a:avLst/>
                          </a:prstGeom>
                          <a:noFill/>
                        </wps:spPr>
                        <wps:txbx>
                          <w:txbxContent>
                            <w:p w14:paraId="0097A1A8" w14:textId="77777777" w:rsidR="00A44BA3" w:rsidRDefault="00A44BA3" w:rsidP="003312DE">
                              <w:pPr>
                                <w:pStyle w:val="NormalWeb"/>
                                <w:spacing w:before="0" w:beforeAutospacing="0" w:after="0" w:afterAutospacing="0"/>
                              </w:pPr>
                              <w:r>
                                <w:rPr>
                                  <w:rFonts w:ascii="Arial" w:hAnsi="Arial" w:cs="Arial"/>
                                  <w:b/>
                                  <w:bCs/>
                                  <w:color w:val="000000" w:themeColor="text1"/>
                                  <w:kern w:val="24"/>
                                  <w:sz w:val="20"/>
                                  <w:szCs w:val="20"/>
                                </w:rPr>
                                <w:t>0.7</w:t>
                              </w:r>
                            </w:p>
                          </w:txbxContent>
                        </wps:txbx>
                        <wps:bodyPr wrap="square" rtlCol="0">
                          <a:spAutoFit/>
                        </wps:bodyPr>
                      </wps:wsp>
                      <wps:wsp>
                        <wps:cNvPr id="144" name="TextBox 38"/>
                        <wps:cNvSpPr txBox="1"/>
                        <wps:spPr>
                          <a:xfrm>
                            <a:off x="1847850" y="905589"/>
                            <a:ext cx="361950" cy="237490"/>
                          </a:xfrm>
                          <a:prstGeom prst="rect">
                            <a:avLst/>
                          </a:prstGeom>
                          <a:noFill/>
                        </wps:spPr>
                        <wps:txbx>
                          <w:txbxContent>
                            <w:p w14:paraId="2057A708" w14:textId="77777777" w:rsidR="00A44BA3" w:rsidRDefault="00A44BA3" w:rsidP="003312DE">
                              <w:pPr>
                                <w:pStyle w:val="NormalWeb"/>
                                <w:spacing w:before="0" w:beforeAutospacing="0" w:after="0" w:afterAutospacing="0"/>
                              </w:pPr>
                              <w:r>
                                <w:rPr>
                                  <w:rFonts w:ascii="Arial" w:hAnsi="Arial" w:cs="Arial"/>
                                  <w:b/>
                                  <w:bCs/>
                                  <w:color w:val="000000" w:themeColor="text1"/>
                                  <w:kern w:val="24"/>
                                  <w:sz w:val="20"/>
                                  <w:szCs w:val="20"/>
                                </w:rPr>
                                <w:t>0.2</w:t>
                              </w:r>
                            </w:p>
                          </w:txbxContent>
                        </wps:txbx>
                        <wps:bodyPr wrap="square" rtlCol="0">
                          <a:spAutoFit/>
                        </wps:bodyPr>
                      </wps:wsp>
                      <wps:wsp>
                        <wps:cNvPr id="145" name="TextBox 39"/>
                        <wps:cNvSpPr txBox="1"/>
                        <wps:spPr>
                          <a:xfrm>
                            <a:off x="2924175" y="905589"/>
                            <a:ext cx="361950" cy="237490"/>
                          </a:xfrm>
                          <a:prstGeom prst="rect">
                            <a:avLst/>
                          </a:prstGeom>
                          <a:noFill/>
                        </wps:spPr>
                        <wps:txbx>
                          <w:txbxContent>
                            <w:p w14:paraId="330772AC" w14:textId="77777777" w:rsidR="00A44BA3" w:rsidRDefault="00A44BA3" w:rsidP="003312DE">
                              <w:pPr>
                                <w:pStyle w:val="NormalWeb"/>
                                <w:spacing w:before="0" w:beforeAutospacing="0" w:after="0" w:afterAutospacing="0"/>
                              </w:pPr>
                              <w:r>
                                <w:rPr>
                                  <w:rFonts w:ascii="Arial" w:hAnsi="Arial" w:cs="Arial"/>
                                  <w:b/>
                                  <w:bCs/>
                                  <w:color w:val="000000" w:themeColor="text1"/>
                                  <w:kern w:val="24"/>
                                  <w:sz w:val="20"/>
                                  <w:szCs w:val="20"/>
                                </w:rPr>
                                <w:t>0.2</w:t>
                              </w:r>
                            </w:p>
                          </w:txbxContent>
                        </wps:txbx>
                        <wps:bodyPr wrap="square" rtlCol="0">
                          <a:spAutoFit/>
                        </wps:bodyPr>
                      </wps:wsp>
                      <wps:wsp>
                        <wps:cNvPr id="146" name="TextBox 40"/>
                        <wps:cNvSpPr txBox="1"/>
                        <wps:spPr>
                          <a:xfrm>
                            <a:off x="3981450" y="905588"/>
                            <a:ext cx="361950" cy="237490"/>
                          </a:xfrm>
                          <a:prstGeom prst="rect">
                            <a:avLst/>
                          </a:prstGeom>
                          <a:noFill/>
                        </wps:spPr>
                        <wps:txbx>
                          <w:txbxContent>
                            <w:p w14:paraId="4FD2FB9F" w14:textId="77777777" w:rsidR="00A44BA3" w:rsidRDefault="00A44BA3" w:rsidP="003312DE">
                              <w:pPr>
                                <w:pStyle w:val="NormalWeb"/>
                                <w:spacing w:before="0" w:beforeAutospacing="0" w:after="0" w:afterAutospacing="0"/>
                              </w:pPr>
                              <w:r>
                                <w:rPr>
                                  <w:rFonts w:ascii="Arial" w:hAnsi="Arial" w:cs="Arial"/>
                                  <w:b/>
                                  <w:bCs/>
                                  <w:color w:val="000000" w:themeColor="text1"/>
                                  <w:kern w:val="24"/>
                                  <w:sz w:val="20"/>
                                  <w:szCs w:val="20"/>
                                </w:rPr>
                                <w:t>0.1</w:t>
                              </w:r>
                            </w:p>
                          </w:txbxContent>
                        </wps:txbx>
                        <wps:bodyPr wrap="square" rtlCol="0">
                          <a:spAutoFit/>
                        </wps:bodyPr>
                      </wps:wsp>
                      <wps:wsp>
                        <wps:cNvPr id="147" name="TextBox 41"/>
                        <wps:cNvSpPr txBox="1"/>
                        <wps:spPr>
                          <a:xfrm>
                            <a:off x="2609850" y="1447800"/>
                            <a:ext cx="361950" cy="237490"/>
                          </a:xfrm>
                          <a:prstGeom prst="rect">
                            <a:avLst/>
                          </a:prstGeom>
                          <a:noFill/>
                        </wps:spPr>
                        <wps:txbx>
                          <w:txbxContent>
                            <w:p w14:paraId="1CB0A1EA" w14:textId="77777777" w:rsidR="00A44BA3" w:rsidRDefault="00A44BA3" w:rsidP="003312DE">
                              <w:pPr>
                                <w:pStyle w:val="NormalWeb"/>
                                <w:spacing w:before="0" w:beforeAutospacing="0" w:after="0" w:afterAutospacing="0"/>
                              </w:pPr>
                              <w:r>
                                <w:rPr>
                                  <w:rFonts w:ascii="Arial" w:hAnsi="Arial" w:cs="Arial"/>
                                  <w:b/>
                                  <w:bCs/>
                                  <w:color w:val="000000" w:themeColor="text1"/>
                                  <w:kern w:val="24"/>
                                  <w:sz w:val="20"/>
                                  <w:szCs w:val="20"/>
                                </w:rPr>
                                <w:t>0.3</w:t>
                              </w:r>
                            </w:p>
                          </w:txbxContent>
                        </wps:txbx>
                        <wps:bodyPr wrap="square" rtlCol="0">
                          <a:spAutoFit/>
                        </wps:bodyPr>
                      </wps:wsp>
                      <wps:wsp>
                        <wps:cNvPr id="148" name="TextBox 42"/>
                        <wps:cNvSpPr txBox="1"/>
                        <wps:spPr>
                          <a:xfrm>
                            <a:off x="1495425" y="1447800"/>
                            <a:ext cx="361950" cy="237490"/>
                          </a:xfrm>
                          <a:prstGeom prst="rect">
                            <a:avLst/>
                          </a:prstGeom>
                          <a:noFill/>
                        </wps:spPr>
                        <wps:txbx>
                          <w:txbxContent>
                            <w:p w14:paraId="221F6110" w14:textId="77777777" w:rsidR="00A44BA3" w:rsidRDefault="00A44BA3" w:rsidP="003312DE">
                              <w:pPr>
                                <w:pStyle w:val="NormalWeb"/>
                                <w:spacing w:before="0" w:beforeAutospacing="0" w:after="0" w:afterAutospacing="0"/>
                              </w:pPr>
                              <w:r>
                                <w:rPr>
                                  <w:rFonts w:ascii="Arial" w:hAnsi="Arial" w:cs="Arial"/>
                                  <w:b/>
                                  <w:bCs/>
                                  <w:color w:val="000000" w:themeColor="text1"/>
                                  <w:kern w:val="24"/>
                                  <w:sz w:val="20"/>
                                  <w:szCs w:val="20"/>
                                </w:rPr>
                                <w:t>0.5</w:t>
                              </w:r>
                            </w:p>
                          </w:txbxContent>
                        </wps:txbx>
                        <wps:bodyPr wrap="square" rtlCol="0">
                          <a:spAutoFit/>
                        </wps:bodyPr>
                      </wps:wsp>
                      <wps:wsp>
                        <wps:cNvPr id="149" name="TextBox 43"/>
                        <wps:cNvSpPr txBox="1"/>
                        <wps:spPr>
                          <a:xfrm>
                            <a:off x="504825" y="1447800"/>
                            <a:ext cx="361950" cy="237490"/>
                          </a:xfrm>
                          <a:prstGeom prst="rect">
                            <a:avLst/>
                          </a:prstGeom>
                          <a:noFill/>
                        </wps:spPr>
                        <wps:txbx>
                          <w:txbxContent>
                            <w:p w14:paraId="02AF595E" w14:textId="77777777" w:rsidR="00A44BA3" w:rsidRDefault="00A44BA3" w:rsidP="003312DE">
                              <w:pPr>
                                <w:pStyle w:val="NormalWeb"/>
                                <w:spacing w:before="0" w:beforeAutospacing="0" w:after="0" w:afterAutospacing="0"/>
                              </w:pPr>
                              <w:r>
                                <w:rPr>
                                  <w:rFonts w:ascii="Arial" w:hAnsi="Arial" w:cs="Arial"/>
                                  <w:b/>
                                  <w:bCs/>
                                  <w:color w:val="000000" w:themeColor="text1"/>
                                  <w:kern w:val="24"/>
                                  <w:sz w:val="20"/>
                                  <w:szCs w:val="20"/>
                                </w:rPr>
                                <w:t>1.2</w:t>
                              </w:r>
                            </w:p>
                          </w:txbxContent>
                        </wps:txbx>
                        <wps:bodyPr wrap="square" rtlCol="0">
                          <a:spAutoFit/>
                        </wps:bodyPr>
                      </wps:wsp>
                    </wpg:wgp>
                  </a:graphicData>
                </a:graphic>
              </wp:inline>
            </w:drawing>
          </mc:Choice>
          <mc:Fallback>
            <w:pict>
              <v:group w14:anchorId="54DD9BCB" id="Group 1" o:spid="_x0000_s1026" style="width:342pt;height:138pt;mso-position-horizontal-relative:char;mso-position-vertical-relative:line" coordsize="43434,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kbslQcAAJtNAAAOAAAAZHJzL2Uyb0RvYy54bWzsXNuSmzgQfd+q/QeK98TcDNgVTyqZXPZh&#10;d5PKZPedwdimChArmLHn77dbEg2+jfFshoxrVamaGCwJpD7qPjpq+c3bTZ4Z9wmvUlbMTPu1ZRpJ&#10;EbN5Wixn5l/fP70KTaOqo2IeZaxIZuZDUplvr3795c26nCYOW7FsnnADGimq6bqcmau6LqejURWv&#10;kjyqXrMyKeDLBeN5VMMlX47mPFpD63k2cizLH60Zn5ecxUlVwd0P8kvzSrS/WCRx/WWxqJLayGYm&#10;vFst/nLx9xb/jq7eRNMlj8pVGqvXiJ7wFnmUFvBQaupDVEfGHU/3msrTmLOKLerXMctHbLFI40T0&#10;AXpjWzu9+czZXSn6spyulyUNEwztzjg9udn4z/uv3EjnM3NiGkWUg4nEUw0bh2ZdLqdQ4jMvb8qv&#10;XN1Yyivs7WbBc/wf+mFsxKA+0KAmm9qI4abnwj8Lxj6G7+xg7PhwIYY9XoFt9urFq48nao6aB4/w&#10;/eh16ILeW/XMHu90bfyEvtm251rYjf0eugDEEz08ULvt57H6R/sJU6Vq0VD9NzTcrKIyESCr0NbN&#10;mPnNmH2DORQVyywxbF+OmyhHgKimFWDjABoO9LnBhG35fngAE9TjaFryqv6csNzADzOTw1uICRbd&#10;/17VAB8o2hTBZxfsU5plAlZZgTcqlqVzvCcu+PL2OuPGfYRuwHpvfRIQhDY6xeAKqwKomi6JT/VD&#10;lmAbWfEtWcBMAUg74k2Ej0qo2SiOk6K25VeraJ7Ip40BNPQw9GpYQ7y+aBBbXsBbUtuqgaakbKRp&#10;W/ZblceqiXBxVNl67MVkZaohnsyKmirnacH4oQYy6JV6sizfDJIcGhylWzZ/AOTwOrtm0tNGRbxi&#10;4GjjmovKWApQi3NzAPg69j584R70Ah8PMD8NX8exJgKj+xNew1fMFUCOhu+zeF/HOwBf7yz4uk7g&#10;Y6Q9EK80fP+/8G0p01CemMjXTc2jdLmqjWtWFBDOGTccxcSES74uFMVswm9D84hfBj4wrZOIbqJt&#10;Q04bmqCYRJYWSHei6REmkRXGGkL8GBkdFuswBLj4sUSiR7A/zBJ6BPqhWUK96ckSkEoMzAaIzB7C&#10;YJfVnsag44SNW91azDTUdmJ7tBbQSBREVyORllVO0AT2Q0gMOhH+NBID357Aov0APZVrbd+aqKU2&#10;hDvtDHGJhf6cFkByLdfDk1INwXZ7LZlesjMERU4KPYcgGJ4FwY4zVH4PnDsMsRJwlOgTuiHGbbmE&#10;1EDUQJSCo0OKYysxwb1z1uiSDHrjQOGrhZ49digMu6HdajBH8HdKX9pmgdvqTL2RglB2l//B5lKx&#10;gReSkAfh6C5HnVNoTyAo0Ewg/UgEya0HSA5qO4EqjHRJqmzik5akLlCScgGs0u9+ASgYcHk+0tuQ&#10;3iJdoV/I6+1MOB7ykyxLy+rRJdAWFgmmEsEa7I1eOxiZuESwk/5KJOMd52zdWfu7XTn2CNs1FoDV&#10;v2HbSKzE1S5Th3S0zKKdD4p09HH6lVIkSJCQz3mSMLAbEprF8NZcqqM0+1jMjfqhhI22mqdiY8VE&#10;wSFP5qaRJbCJmi0VVeq5G6FFBKUm0P7os2iytrNPnHcxjWVar345oJZMAx3aFlz3XH8PUDMIbgLQ&#10;Va7wDB8k9dd4xhWo3F/c3TrDERpWFLNb/n3UR2OZk3hG2CjX3N100L4Zdoq1bx7GN7fk+jiWtxj3&#10;Ed/cwTLlrYDAprGssTxU6oINxHhXoNvjGX3IcwfL3VwGjWWN5eGw7PTAsnMWx+imlWksaywPh2W3&#10;B5bd01g2OIOERhtzGVAM7rhp3wtQ8cUtvVf2xILUQWxNSxvb2sp2MqTOjzgno/xIsq9L+WaP0Odu&#10;/tkR+nwc2rYf+GJDRmHbg61rjW3QWzS2n1m2c/eTf/bpdI8coOPYdoKJFUIqm/Tb4ThwhQqo/bbG&#10;9nNjez+daB/bPbKKJLYx5REZidh1+a0Rr5S05/t+MJbcxB77Duyoa/+NernG+HNjvMe2i3S4KDXC&#10;0Y5HucmjGLd9OOPlw5IVSIoGOZ500vr1QPo15UI9QsB77MX0cORO4OGBQw1yOvimQT4MyD0AncyA&#10;+g4Zou/ZxoB1Z7u9iEfyjHoD99HvqPtHzpZ6wEYU45aHQrbWki5kRiNXwRPHjht4kxPJp6eS/+hw&#10;qdy7Fcddccjqze1Gvac6ALmGk+Qzs/rnLuKJ2TkOiSpOVb67q+GYqji9itVlneE3fj3aYCA7dM/h&#10;nGMH2wMZKwQWCiP9kw0hDrETbi7KHiSSkz2669Fz7OEANXdexsQQ9iBp/6LsQUIv2aO7hjrHHgGk&#10;HqtVE+i543BH9BrSUQl7kDx9UfYgdZLs0U2zOscedugF4UsyCAXAizIInekkg3S56TkGcSaOB+fo&#10;RAB5ETOEIuFFGYQ0zsYgwLWexqzcSWh73Rmyo2UO7rIoFF6UQUiYI4MQNVG/PtGX6sLv5UwalwVn&#10;SwP8TYqfxnZFEKFgeFEWIRmJLELk5EyL2N5k7CmS9TIsQuHwoixCmgdZhOjJmRYZW16zAfMyDELh&#10;8McYBNad4hfAxEkx9Wtl+BNj3Wuxjmx/U+3qXwAAAP//AwBQSwMEFAAGAAgAAAAhAPP+x7/cAAAA&#10;BQEAAA8AAABkcnMvZG93bnJldi54bWxMj0FLw0AQhe+C/2EZwZvdpGosMZtSinoqQltBvE2TaRKa&#10;nQ3ZbZL+e0cvennweMN732TLybZqoN43jg3EswgUceHKhisDH/vXuwUoH5BLbB2TgQt5WObXVxmm&#10;pRt5S8MuVEpK2KdooA6hS7X2RU0W/cx1xJIdXW8xiO0rXfY4Srlt9TyKEm2xYVmosaN1TcVpd7YG&#10;3kYcV/fxy7A5HdeXr/3j++cmJmNub6bVM6hAU/g7hh98QYdcmA7uzKVXrQF5JPyqZMniQezBwPwp&#10;iUDnmf5Pn38DAAD//wMAUEsBAi0AFAAGAAgAAAAhALaDOJL+AAAA4QEAABMAAAAAAAAAAAAAAAAA&#10;AAAAAFtDb250ZW50X1R5cGVzXS54bWxQSwECLQAUAAYACAAAACEAOP0h/9YAAACUAQAACwAAAAAA&#10;AAAAAAAAAAAvAQAAX3JlbHMvLnJlbHNQSwECLQAUAAYACAAAACEAfepG7JUHAACbTQAADgAAAAAA&#10;AAAAAAAAAAAuAgAAZHJzL2Uyb0RvYy54bWxQSwECLQAUAAYACAAAACEA8/7Hv9wAAAAFAQAADwAA&#10;AAAAAAAAAAAAAADvCQAAZHJzL2Rvd25yZXYueG1sUEsFBgAAAAAEAAQA8wAAAPgKAAAAAA==&#10;">
                <v:group id="Group 15" o:spid="_x0000_s1027" style="position:absolute;left:11430;width:32004;height:17526" coordorigin="11430" coordsize="32004,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28" style="position:absolute;left:11430;width:10668;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kPvwAAANsAAAAPAAAAZHJzL2Rvd25yZXYueG1sRE/bisIw&#10;EH1f8B/CCL6tqSuIVqOIsOCDwnr5gKEZ22IzKcmo9e+NsODbHM51FqvONepOIdaeDYyGGSjiwtua&#10;SwPn0+/3FFQUZIuNZzLwpAirZe9rgbn1Dz7Q/SilSiEcczRQibS51rGoyGEc+pY4cRcfHEqCodQ2&#10;4COFu0b/ZNlEO6w5NVTY0qai4nq8OQNuV8yCbMvx+W88fe7qk+iL2xsz6HfrOSihTj7if/fWpvkT&#10;eP+SDtDLFwAAAP//AwBQSwECLQAUAAYACAAAACEA2+H2y+4AAACFAQAAEwAAAAAAAAAAAAAAAAAA&#10;AAAAW0NvbnRlbnRfVHlwZXNdLnhtbFBLAQItABQABgAIAAAAIQBa9CxbvwAAABUBAAALAAAAAAAA&#10;AAAAAAAAAB8BAABfcmVscy8ucmVsc1BLAQItABQABgAIAAAAIQAPVHkPvwAAANsAAAAPAAAAAAAA&#10;AAAAAAAAAAcCAABkcnMvZG93bnJldi54bWxQSwUGAAAAAAMAAwC3AAAA8wIAAAAA&#10;" filled="f" strokecolor="#00b0f0" strokeweight="2pt"/>
                  <v:rect id="Rectangle 21" o:spid="_x0000_s1029" style="position:absolute;left:22098;width:10668;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SvGwQAAANsAAAAPAAAAZHJzL2Rvd25yZXYueG1sRI/NigIx&#10;EITvgu8QWtibZlRY3FmjiLDgQWH9eYBm0s4MTjpD0ur49kYQPBZV9RU1X3auUTcKsfZsYDzKQBEX&#10;3tZcGjgd/4YzUFGQLTaeycCDIiwX/d4cc+vvvKfbQUqVIBxzNFCJtLnWsajIYRz5ljh5Zx8cSpKh&#10;1DbgPcFdoydZ9q0d1pwWKmxpXVFxOVydAbctfoJsyunpfzp7bOuj6LPbGfM16Fa/oIQ6+YTf7Y01&#10;MBnD60v6AXrxBAAA//8DAFBLAQItABQABgAIAAAAIQDb4fbL7gAAAIUBAAATAAAAAAAAAAAAAAAA&#10;AAAAAABbQ29udGVudF9UeXBlc10ueG1sUEsBAi0AFAAGAAgAAAAhAFr0LFu/AAAAFQEAAAsAAAAA&#10;AAAAAAAAAAAAHwEAAF9yZWxzLy5yZWxzUEsBAi0AFAAGAAgAAAAhAE7RK8bBAAAA2wAAAA8AAAAA&#10;AAAAAAAAAAAABwIAAGRycy9kb3ducmV2LnhtbFBLBQYAAAAAAwADALcAAAD1AgAAAAA=&#10;" filled="f" strokecolor="#00b0f0" strokeweight="2pt"/>
                  <v:rect id="Rectangle 24" o:spid="_x0000_s1030" style="position:absolute;left:32766;width:10668;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hewgAAANsAAAAPAAAAZHJzL2Rvd25yZXYueG1sRI/NigIx&#10;EITvC75DaMHbmvGHxZ01igiCBwVXfYBm0s4MTjpD0ur49mZB2GNRVV9R82XnGnWnEGvPBkbDDBRx&#10;4W3NpYHzafM5AxUF2WLjmQw8KcJy0fuYY279g3/pfpRSJQjHHA1UIm2udSwqchiHviVO3sUHh5Jk&#10;KLUN+Ehw1+hxln1phzWnhQpbWldUXI83Z8Dtiu8g23JyPkxmz119En1xe2MG/W71A0qok//wu721&#10;BsZT+PuSfoBevAAAAP//AwBQSwECLQAUAAYACAAAACEA2+H2y+4AAACFAQAAEwAAAAAAAAAAAAAA&#10;AAAAAAAAW0NvbnRlbnRfVHlwZXNdLnhtbFBLAQItABQABgAIAAAAIQBa9CxbvwAAABUBAAALAAAA&#10;AAAAAAAAAAAAAB8BAABfcmVscy8ucmVsc1BLAQItABQABgAIAAAAIQBepohewgAAANsAAAAPAAAA&#10;AAAAAAAAAAAAAAcCAABkcnMvZG93bnJldi54bWxQSwUGAAAAAAMAAwC3AAAA9gIAAAAA&#10;" filled="f" strokecolor="#00b0f0" strokeweight="2pt"/>
                </v:group>
                <v:line id="Straight Connector 25" o:spid="_x0000_s1031" style="position:absolute;visibility:visible;mso-wrap-style:square" from="762,0" to="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JMxAAAANsAAAAPAAAAZHJzL2Rvd25yZXYueG1sRI9Ba8JA&#10;FITvhf6H5QleSt0oakvqKlUQvAiatofcHtnXJJh9G3ZXE/+9Kwgeh5n5hlmsetOICzlfW1YwHiUg&#10;iAuray4V/P5s3z9B+ICssbFMCq7kYbV8fVlgqm3HR7pkoRQRwj5FBVUIbSqlLyoy6Ee2JY7ev3UG&#10;Q5SulNphF+GmkZMkmUuDNceFClvaVFScsrNR8Pc2Xffr/UHPDzRzZZ7lXf2RKzUc9N9fIAL14Rl+&#10;tHdawWQG9y/xB8jlDQAA//8DAFBLAQItABQABgAIAAAAIQDb4fbL7gAAAIUBAAATAAAAAAAAAAAA&#10;AAAAAAAAAABbQ29udGVudF9UeXBlc10ueG1sUEsBAi0AFAAGAAgAAAAhAFr0LFu/AAAAFQEAAAsA&#10;AAAAAAAAAAAAAAAAHwEAAF9yZWxzLy5yZWxzUEsBAi0AFAAGAAgAAAAhABQQIkzEAAAA2wAAAA8A&#10;AAAAAAAAAAAAAAAABwIAAGRycy9kb3ducmV2LnhtbFBLBQYAAAAAAwADALcAAAD4AgAAAAA=&#10;" strokecolor="#00b0f0" strokeweight="2pt"/>
                <v:line id="Straight Connector 26" o:spid="_x0000_s1032" style="position:absolute;visibility:visible;mso-wrap-style:square" from="2286,17526" to="11430,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w7xQAAANsAAAAPAAAAZHJzL2Rvd25yZXYueG1sRI9Ba8JA&#10;FITvBf/D8oReim4qNkp0lVooeCnYVA+5PbLPJJh9G3a3Jv57t1DwOMzMN8x6O5hWXMn5xrKC12kC&#10;gri0uuFKwfHnc7IE4QOyxtYyKbiRh+1m9LTGTNuev+mah0pECPsMFdQhdJmUvqzJoJ/ajjh6Z+sM&#10;hihdJbXDPsJNK2dJkkqDDceFGjv6qKm85L9Gwellvht2XwedHujNVUVe9M2iUOp5PLyvQAQawiP8&#10;395rBbMU/r7EHyA3dwAAAP//AwBQSwECLQAUAAYACAAAACEA2+H2y+4AAACFAQAAEwAAAAAAAAAA&#10;AAAAAAAAAAAAW0NvbnRlbnRfVHlwZXNdLnhtbFBLAQItABQABgAIAAAAIQBa9CxbvwAAABUBAAAL&#10;AAAAAAAAAAAAAAAAAB8BAABfcmVscy8ucmVsc1BLAQItABQABgAIAAAAIQDkwrw7xQAAANsAAAAP&#10;AAAAAAAAAAAAAAAAAAcCAABkcnMvZG93bnJldi54bWxQSwUGAAAAAAMAAwC3AAAA+QIAAAAA&#10;" strokecolor="#00b0f0" strokeweight="2pt"/>
                <v:line id="Straight Connector 27" o:spid="_x0000_s1033" style="position:absolute;visibility:visible;mso-wrap-style:square" from="761,0" to="762,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mgxAAAANsAAAAPAAAAZHJzL2Rvd25yZXYueG1sRI9Ba8JA&#10;FITvBf/D8gQvpW4UqyV1FRUELwUb7SG3R/aZBLNvw+5q4r93C4Ueh5n5hlmue9OIOzlfW1YwGScg&#10;iAuray4VnE/7tw8QPiBrbCyTggd5WK8GL0tMte34m+5ZKEWEsE9RQRVCm0rpi4oM+rFtiaN3sc5g&#10;iNKVUjvsItw0cpokc2mw5rhQYUu7ioprdjMKfl5n2377ddTzI727Ms/yrl7kSo2G/eYTRKA+/If/&#10;2getYLqA3y/xB8jVEwAA//8DAFBLAQItABQABgAIAAAAIQDb4fbL7gAAAIUBAAATAAAAAAAAAAAA&#10;AAAAAAAAAABbQ29udGVudF9UeXBlc10ueG1sUEsBAi0AFAAGAAgAAAAhAFr0LFu/AAAAFQEAAAsA&#10;AAAAAAAAAAAAAAAAHwEAAF9yZWxzLy5yZWxzUEsBAi0AFAAGAAgAAAAhAIuOGaDEAAAA2wAAAA8A&#10;AAAAAAAAAAAAAAAABwIAAGRycy9kb3ducmV2LnhtbFBLBQYAAAAAAwADALcAAAD4AgAAAAA=&#10;" strokecolor="#00b0f0" strokeweight="2pt"/>
                <v:line id="Straight Connector 28" o:spid="_x0000_s1034" style="position:absolute;visibility:visible;mso-wrap-style:square" from="2286,9144" to="2286,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3SwgAAANsAAAAPAAAAZHJzL2Rvd25yZXYueG1sRE/Pa8Iw&#10;FL4P9j+EN9hlaDpxnVSjTGHgRdA6D709mmdbbF5KEm39781B2PHj+71YDaYVN3K+sazgc5yAIC6t&#10;brhS8Hf8Hc1A+ICssbVMCu7kYbV8fVlgpm3PB7rloRIxhH2GCuoQukxKX9Zk0I9tRxy5s3UGQ4Su&#10;ktphH8NNKydJkkqDDceGGjva1FRe8qtRcPqYrof1bq/TPX25qsiLvvkulHp/G37mIAIN4V/8dG+1&#10;gkkcG7/EHyCXDwAAAP//AwBQSwECLQAUAAYACAAAACEA2+H2y+4AAACFAQAAEwAAAAAAAAAAAAAA&#10;AAAAAAAAW0NvbnRlbnRfVHlwZXNdLnhtbFBLAQItABQABgAIAAAAIQBa9CxbvwAAABUBAAALAAAA&#10;AAAAAAAAAAAAAB8BAABfcmVscy8ucmVsc1BLAQItABQABgAIAAAAIQD6EY3SwgAAANsAAAAPAAAA&#10;AAAAAAAAAAAAAAcCAABkcnMvZG93bnJldi54bWxQSwUGAAAAAAMAAwC3AAAA9gIAAAAA&#10;" strokecolor="#00b0f0" strokeweight="2pt"/>
                <v:rect id="Rectangle 29" o:spid="_x0000_s1035" style="position:absolute;top:4572;width:152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DKxAAAANsAAAAPAAAAZHJzL2Rvd25yZXYueG1sRI9Pa8JA&#10;EMXvgt9hGaG3umkOrU1dQxGLBfVQ/52n2WkSmp0N2anGb+8KBY+PN+/35k3z3jXqRF2oPRt4Gieg&#10;iAtvay4N7HcfjxNQQZAtNp7JwIUC5LPhYIqZ9Wf+otNWShUhHDI0UIm0mdahqMhhGPuWOHo/vnMo&#10;UXalth2eI9w1Ok2SZ+2w5thQYUvziorf7Z+Lb1xevleHBctSr2i5niTSHDfWmIdR//4GSqiX+/F/&#10;+tMaSF/htiUCQM+uAAAA//8DAFBLAQItABQABgAIAAAAIQDb4fbL7gAAAIUBAAATAAAAAAAAAAAA&#10;AAAAAAAAAABbQ29udGVudF9UeXBlc10ueG1sUEsBAi0AFAAGAAgAAAAhAFr0LFu/AAAAFQEAAAsA&#10;AAAAAAAAAAAAAAAAHwEAAF9yZWxzLy5yZWxzUEsBAi0AFAAGAAgAAAAhAHNUcMrEAAAA2wAAAA8A&#10;AAAAAAAAAAAAAAAABwIAAGRycy9kb3ducmV2LnhtbFBLBQYAAAAAAwADALcAAAD4AgAAAAA=&#10;" fillcolor="#c6d9f1 [671]" strokecolor="#243f60 [1604]" strokeweight="1pt"/>
                <v:oval id="Oval 30" o:spid="_x0000_s1036" style="position:absolute;top:6096;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fnwAAAANsAAAAPAAAAZHJzL2Rvd25yZXYueG1sRE/LisIw&#10;FN0L8w/hDrjTdBSCVKPIMAOCL0bH/aW5ttXmpjRRq19vFoLLw3lPZq2txJUaXzrW8NVPQBBnzpSc&#10;a/jf//ZGIHxANlg5Jg138jCbfnQmmBp34z+67kIuYgj7FDUUIdSplD4ryKLvu5o4ckfXWAwRNrk0&#10;Dd5iuK3kIEmUtFhybCiwpu+CsvPuYjX8hEuuzodVtj7tl0qtH9uNOm217n628zGIQG14i1/uhdEw&#10;jOvjl/gD5PQJAAD//wMAUEsBAi0AFAAGAAgAAAAhANvh9svuAAAAhQEAABMAAAAAAAAAAAAAAAAA&#10;AAAAAFtDb250ZW50X1R5cGVzXS54bWxQSwECLQAUAAYACAAAACEAWvQsW78AAAAVAQAACwAAAAAA&#10;AAAAAAAAAAAfAQAAX3JlbHMvLnJlbHNQSwECLQAUAAYACAAAACEAidvn58AAAADbAAAADwAAAAAA&#10;AAAAAAAAAAAHAgAAZHJzL2Rvd25yZXYueG1sUEsFBgAAAAADAAMAtwAAAPQCAAAAAA==&#10;" fillcolor="#c6d9f1 [671]" strokecolor="#243f60 [1604]" strokeweight="1pt"/>
                <v:shapetype id="_x0000_t32" coordsize="21600,21600" o:spt="32" o:oned="t" path="m,l21600,21600e" filled="f">
                  <v:path arrowok="t" fillok="f" o:connecttype="none"/>
                  <o:lock v:ext="edit" shapetype="t"/>
                </v:shapetype>
                <v:shape id="Straight Arrow Connector 31" o:spid="_x0000_s1037" type="#_x0000_t32" style="position:absolute;left:2286;top:8382;width:0;height:3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T7xQAAANsAAAAPAAAAZHJzL2Rvd25yZXYueG1sRI/dasJA&#10;FITvBd9hOQXvdBOFIqmrSLFUKC3+VPHykD1ugtmzIbs1aZ++KwheDjPzDTNbdLYSV2p86VhBOkpA&#10;EOdOl2wUfO/fhlMQPiBrrByTgl/ysJj3ezPMtGt5S9ddMCJC2GeooAihzqT0eUEW/cjVxNE7u8Zi&#10;iLIxUjfYRrit5DhJnqXFkuNCgTW9FpRfdj9WwYfe68/1e/d34nQ1Tr8OG3M0rVKDp275AiJQFx7h&#10;e3utFUxSuH2JP0DO/wEAAP//AwBQSwECLQAUAAYACAAAACEA2+H2y+4AAACFAQAAEwAAAAAAAAAA&#10;AAAAAAAAAAAAW0NvbnRlbnRfVHlwZXNdLnhtbFBLAQItABQABgAIAAAAIQBa9CxbvwAAABUBAAAL&#10;AAAAAAAAAAAAAAAAAB8BAABfcmVscy8ucmVsc1BLAQItABQABgAIAAAAIQBrxXT7xQAAANsAAAAP&#10;AAAAAAAAAAAAAAAAAAcCAABkcnMvZG93bnJldi54bWxQSwUGAAAAAAMAAwC3AAAA+QIAAAAA&#10;" strokecolor="black [3213]" strokeweight="2pt">
                  <v:stroke endarrow="block" endarrowlength="long"/>
                </v:shape>
                <v:shape id="Straight Arrow Connector 128" o:spid="_x0000_s1038" type="#_x0000_t32" style="position:absolute;left:2286;top:8382;width:0;height:3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87xwAAANwAAAAPAAAAZHJzL2Rvd25yZXYueG1sRI/RasJA&#10;EEXfBf9hGaEvUjdaKiV1FRG0pQVB7QcM2WmSJjsbsquJfr3zUPBthnvn3jOLVe9qdaE2lJ4NTCcJ&#10;KOLM25JzAz+n7fMbqBCRLdaeycCVAqyWw8ECU+s7PtDlGHMlIRxSNFDE2KRah6wgh2HiG2LRfn3r&#10;MMra5tq22Em4q/UsSebaYcnSUGBDm4Ky6nh2BrqXfb3ffW0+buPuezp/vVaHP18Z8zTq1++gIvXx&#10;Yf6//rSCPxNaeUYm0Ms7AAAA//8DAFBLAQItABQABgAIAAAAIQDb4fbL7gAAAIUBAAATAAAAAAAA&#10;AAAAAAAAAAAAAABbQ29udGVudF9UeXBlc10ueG1sUEsBAi0AFAAGAAgAAAAhAFr0LFu/AAAAFQEA&#10;AAsAAAAAAAAAAAAAAAAAHwEAAF9yZWxzLy5yZWxzUEsBAi0AFAAGAAgAAAAhALhIzzvHAAAA3AAA&#10;AA8AAAAAAAAAAAAAAAAABwIAAGRycy9kb3ducmV2LnhtbFBLBQYAAAAAAwADALcAAAD7AgAAAAA=&#10;" strokecolor="black [3213]" strokeweight="1pt">
                  <v:stroke endarrow="oval" endarrowwidth="narrow" endarrowlength="short"/>
                </v:shape>
                <v:shape id="Straight Arrow Connector 129" o:spid="_x0000_s1039" type="#_x0000_t32" style="position:absolute;left:32766;top:8382;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qwMxAAAANwAAAAPAAAAZHJzL2Rvd25yZXYueG1sRE9Na8JA&#10;EL0L/odlhN7qxhSkTd0E0RZ6UKq2FHobsuMmmJ0N2a2J/94VCt7m8T5nUQy2EWfqfO1YwWyagCAu&#10;na7ZKPj+en98BuEDssbGMSm4kIciH48WmGnX857Oh2BEDGGfoYIqhDaT0pcVWfRT1xJH7ug6iyHC&#10;zkjdYR/DbSPTJJlLizXHhgpbWlVUng5/VkHY9+uV2cyetmQ2P5ff9HOXvkmlHibD8hVEoCHcxf/u&#10;Dx3npy9weyZeIPMrAAAA//8DAFBLAQItABQABgAIAAAAIQDb4fbL7gAAAIUBAAATAAAAAAAAAAAA&#10;AAAAAAAAAABbQ29udGVudF9UeXBlc10ueG1sUEsBAi0AFAAGAAgAAAAhAFr0LFu/AAAAFQEAAAsA&#10;AAAAAAAAAAAAAAAAHwEAAF9yZWxzLy5yZWxzUEsBAi0AFAAGAAgAAAAhALnCrAzEAAAA3AAAAA8A&#10;AAAAAAAAAAAAAAAABwIAAGRycy9kb3ducmV2LnhtbFBLBQYAAAAAAwADALcAAAD4AgAAAAA=&#10;" strokecolor="black [3213]" strokeweight="2pt">
                  <v:stroke endarrow="block" endarrowlength="long"/>
                </v:shape>
                <v:shape id="Straight Arrow Connector 130" o:spid="_x0000_s1040" type="#_x0000_t32" style="position:absolute;left:43434;top:8382;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NMxgAAANwAAAAPAAAAZHJzL2Rvd25yZXYueG1sRI9Ba8JA&#10;EIXvhf6HZQq91Y0RSomuIrZCDxarLYK3ITtugtnZkF1N/PfOodDbDO/Ne9/MFoNv1JW6WAc2MB5l&#10;oIjLYGt2Bn5/1i9voGJCttgEJgM3irCYPz7MsLCh5x1d98kpCeFYoIEqpbbQOpYVeYyj0BKLdgqd&#10;xyRr57TtsJdw3+g8y161x5qlocKWVhWV5/3FG0i7/n3lNuPJF7nN4XbMt9/5hzbm+WlYTkElGtK/&#10;+e/60wr+RPDlGZlAz+8AAAD//wMAUEsBAi0AFAAGAAgAAAAhANvh9svuAAAAhQEAABMAAAAAAAAA&#10;AAAAAAAAAAAAAFtDb250ZW50X1R5cGVzXS54bWxQSwECLQAUAAYACAAAACEAWvQsW78AAAAVAQAA&#10;CwAAAAAAAAAAAAAAAAAfAQAAX3JlbHMvLnJlbHNQSwECLQAUAAYACAAAACEArSGTTMYAAADcAAAA&#10;DwAAAAAAAAAAAAAAAAAHAgAAZHJzL2Rvd25yZXYueG1sUEsFBgAAAAADAAMAtwAAAPoCAAAAAA==&#10;" strokecolor="black [3213]" strokeweight="2pt">
                  <v:stroke endarrow="block" endarrowlength="long"/>
                </v:shape>
                <v:shape id="Straight Arrow Connector 131" o:spid="_x0000_s1041" type="#_x0000_t32" style="position:absolute;left:22098;top:8382;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bXwwAAANwAAAAPAAAAZHJzL2Rvd25yZXYueG1sRE9La8JA&#10;EL4X/A/LCN7qJhFKia4iasGDpfWB4G3IjptgdjZktyb++26h4G0+vufMFr2txZ1aXzlWkI4TEMSF&#10;0xUbBafjx+s7CB+QNdaOScGDPCzmg5cZ5tp1vKf7IRgRQ9jnqKAMocml9EVJFv3YNcSRu7rWYoiw&#10;NVK32MVwW8ssSd6kxYpjQ4kNrUoqbocfqyDsu/XK7NLJJ5nd+XHJvr6zjVRqNOyXUxCB+vAU/7u3&#10;Os6fpPD3TLxAzn8BAAD//wMAUEsBAi0AFAAGAAgAAAAhANvh9svuAAAAhQEAABMAAAAAAAAAAAAA&#10;AAAAAAAAAFtDb250ZW50X1R5cGVzXS54bWxQSwECLQAUAAYACAAAACEAWvQsW78AAAAVAQAACwAA&#10;AAAAAAAAAAAAAAAfAQAAX3JlbHMvLnJlbHNQSwECLQAUAAYACAAAACEAwm0218MAAADcAAAADwAA&#10;AAAAAAAAAAAAAAAHAgAAZHJzL2Rvd25yZXYueG1sUEsFBgAAAAADAAMAtwAAAPcCAAAAAA==&#10;" strokecolor="black [3213]" strokeweight="2pt">
                  <v:stroke endarrow="block" endarrowlength="long"/>
                </v:shape>
                <v:shape id="Straight Arrow Connector 132" o:spid="_x0000_s1042" type="#_x0000_t32" style="position:absolute;left:11430;top:8382;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6igwwAAANwAAAAPAAAAZHJzL2Rvd25yZXYueG1sRE9Li8Iw&#10;EL4v7H8Is+BtTa0gUo2yuCt4UHzsIngbmjEt20xKE23990YQvM3H95zpvLOVuFLjS8cKBv0EBHHu&#10;dMlGwd/v8nMMwgdkjZVjUnAjD/PZ+9sUM+1a3tP1EIyIIewzVFCEUGdS+rwgi77vauLInV1jMUTY&#10;GKkbbGO4rWSaJCNpseTYUGBNi4Ly/8PFKgj79nth1oPhhsz6eDul2136I5XqfXRfExCBuvASP90r&#10;HecPU3g8Ey+QszsAAAD//wMAUEsBAi0AFAAGAAgAAAAhANvh9svuAAAAhQEAABMAAAAAAAAAAAAA&#10;AAAAAAAAAFtDb250ZW50X1R5cGVzXS54bWxQSwECLQAUAAYACAAAACEAWvQsW78AAAAVAQAACwAA&#10;AAAAAAAAAAAAAAAfAQAAX3JlbHMvLnJlbHNQSwECLQAUAAYACAAAACEAMr+ooMMAAADcAAAADwAA&#10;AAAAAAAAAAAAAAAHAgAAZHJzL2Rvd25yZXYueG1sUEsFBgAAAAADAAMAtwAAAPcCAAAAAA==&#10;" strokecolor="black [3213]" strokeweight="2pt">
                  <v:stroke endarrow="block" endarrowlength="long"/>
                </v:shape>
                <v:shape id="Straight Arrow Connector 133" o:spid="_x0000_s1043" type="#_x0000_t32" style="position:absolute;left:6477;top:-1905;width:0;height:381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orvwAAANwAAAAPAAAAZHJzL2Rvd25yZXYueG1sRE/NisIw&#10;EL4LvkMYwYusqS3I0jXKriB6bfUBhmS2LdtMSpO17dsbQfA2H9/v7A6jbcWdet84VrBZJyCItTMN&#10;Vwpu19PHJwgfkA22jknBRB4O+/lsh7lxAxd0L0MlYgj7HBXUIXS5lF7XZNGvXUccuV/XWwwR9pU0&#10;PQ4x3LYyTZKttNhwbKixo2NN+q/8twqGtDz96FV61NmlKK5seOqms1LLxfj9BSLQGN7il/ti4vws&#10;g+cz8QK5fwAAAP//AwBQSwECLQAUAAYACAAAACEA2+H2y+4AAACFAQAAEwAAAAAAAAAAAAAAAAAA&#10;AAAAW0NvbnRlbnRfVHlwZXNdLnhtbFBLAQItABQABgAIAAAAIQBa9CxbvwAAABUBAAALAAAAAAAA&#10;AAAAAAAAAB8BAABfcmVscy8ucmVsc1BLAQItABQABgAIAAAAIQDzCTorvwAAANwAAAAPAAAAAAAA&#10;AAAAAAAAAAcCAABkcnMvZG93bnJldi54bWxQSwUGAAAAAAMAAwC3AAAA8wIAAAAA&#10;" strokecolor="black [3213]" strokeweight="2pt">
                  <v:stroke endarrow="block" endarrowlength="long"/>
                </v:shape>
                <v:shape id="Straight Arrow Connector 134" o:spid="_x0000_s1044" type="#_x0000_t32" style="position:absolute;left:16764;top:-1905;width:0;height:381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KJfvwAAANwAAAAPAAAAZHJzL2Rvd25yZXYueG1sRE/NisIw&#10;EL4LvkOYBS+yptZFlmoUFUSvrT7AkIxt2WZSmmjbtzcLC3ubj+93tvvBNuJFna8dK1guEhDE2pma&#10;SwX32/nzG4QPyAYbx6RgJA/73XSyxcy4nnN6FaEUMYR9hgqqENpMSq8rsugXriWO3MN1FkOEXSlN&#10;h30Mt41Mk2QtLdYcGyps6VSR/imeVkGfFuejnqcnvbrm+Y0Nj+14UWr2MRw2IAIN4V/8576aOH/1&#10;Bb/PxAvk7g0AAP//AwBQSwECLQAUAAYACAAAACEA2+H2y+4AAACFAQAAEwAAAAAAAAAAAAAAAAAA&#10;AAAAW0NvbnRlbnRfVHlwZXNdLnhtbFBLAQItABQABgAIAAAAIQBa9CxbvwAAABUBAAALAAAAAAAA&#10;AAAAAAAAAB8BAABfcmVscy8ucmVsc1BLAQItABQABgAIAAAAIQB84KJfvwAAANwAAAAPAAAAAAAA&#10;AAAAAAAAAAcCAABkcnMvZG93bnJldi54bWxQSwUGAAAAAAMAAwC3AAAA8wIAAAAA&#10;" strokecolor="black [3213]" strokeweight="2pt">
                  <v:stroke endarrow="block" endarrowlength="long"/>
                </v:shape>
                <v:shape id="Straight Arrow Connector 136" o:spid="_x0000_s1045" type="#_x0000_t32" style="position:absolute;left:27908;top:-1858;width:0;height:381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mzvwAAANwAAAAPAAAAZHJzL2Rvd25yZXYueG1sRE/NisIw&#10;EL4v+A5hBC+LpltBlmoUFUSvrfsAQzK2xWZSmqxt394Igrf5+H5nsxtsIx7U+dqxgp9FAoJYO1Nz&#10;qeDvepr/gvAB2WDjmBSM5GG3nXxtMDOu55weRShFDGGfoYIqhDaT0uuKLPqFa4kjd3OdxRBhV0rT&#10;YR/DbSPTJFlJizXHhgpbOlak78W/VdCnxemgv9OjXl7y/MqGx3Y8KzWbDvs1iEBD+Ijf7ouJ85cr&#10;eD0TL5DbJwAAAP//AwBQSwECLQAUAAYACAAAACEA2+H2y+4AAACFAQAAEwAAAAAAAAAAAAAAAAAA&#10;AAAAW0NvbnRlbnRfVHlwZXNdLnhtbFBLAQItABQABgAIAAAAIQBa9CxbvwAAABUBAAALAAAAAAAA&#10;AAAAAAAAAB8BAABfcmVscy8ucmVsc1BLAQItABQABgAIAAAAIQDjfpmzvwAAANwAAAAPAAAAAAAA&#10;AAAAAAAAAAcCAABkcnMvZG93bnJldi54bWxQSwUGAAAAAAMAAwC3AAAA8wIAAAAA&#10;" strokecolor="black [3213]" strokeweight="2pt">
                  <v:stroke endarrow="block" endarrowlength="long"/>
                </v:shape>
                <v:shape id="Straight Arrow Connector 137" o:spid="_x0000_s1046" type="#_x0000_t32" style="position:absolute;left:6667;top:15621;width:0;height:381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bnSwwAAANwAAAAPAAAAZHJzL2Rvd25yZXYueG1sRE9Na8JA&#10;EL0L/Q/LFLzVXRW1pG6kiLUePGjS3ofsNAnJzqbZrcZ/3y0UvM3jfc56M9hWXKj3tWMN04kCQVw4&#10;U3Op4SN/e3oG4QOywdYxabiRh036MFpjYtyVz3TJQiliCPsENVQhdImUvqjIop+4jjhyX663GCLs&#10;S2l6vMZw28qZUktpsebYUGFH24qKJvuxGg4q3+e7rT1+5qo57acLu3v/nmk9fhxeX0AEGsJd/O8+&#10;mDh/voK/Z+IFMv0FAAD//wMAUEsBAi0AFAAGAAgAAAAhANvh9svuAAAAhQEAABMAAAAAAAAAAAAA&#10;AAAAAAAAAFtDb250ZW50X1R5cGVzXS54bWxQSwECLQAUAAYACAAAACEAWvQsW78AAAAVAQAACwAA&#10;AAAAAAAAAAAAAAAfAQAAX3JlbHMvLnJlbHNQSwECLQAUAAYACAAAACEAeLG50sMAAADcAAAADwAA&#10;AAAAAAAAAAAAAAAHAgAAZHJzL2Rvd25yZXYueG1sUEsFBgAAAAADAAMAtwAAAPcCAAAAAA==&#10;" strokecolor="black [3213]" strokeweight="2pt">
                  <v:stroke endarrow="block" endarrowlength="long"/>
                </v:shape>
                <v:shape id="Straight Arrow Connector 138" o:spid="_x0000_s1047" type="#_x0000_t32" style="position:absolute;left:16430;top:15621;width:0;height:381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i2gxQAAANwAAAAPAAAAZHJzL2Rvd25yZXYueG1sRI9Bb8Iw&#10;DIXvk/YfIk/abSSAmKZCQAgxxmGHQcfdakxb0ThdE6D8+/mAxM3We37v82zR+0ZdqIt1YAvDgQFF&#10;XARXc2nhN/98+wAVE7LDJjBZuFGExfz5aYaZC1fe0WWfSiUhHDO0UKXUZlrHoiKPcRBaYtGOofOY&#10;ZO1K7Tq8Srhv9MiYd+2xZmmosKVVRcVpf/YWtibf5OuV/z7k5vSzGU78+utvZO3rS7+cgkrUp4f5&#10;fr11gj8WWnlGJtDzfwAAAP//AwBQSwECLQAUAAYACAAAACEA2+H2y+4AAACFAQAAEwAAAAAAAAAA&#10;AAAAAAAAAAAAW0NvbnRlbnRfVHlwZXNdLnhtbFBLAQItABQABgAIAAAAIQBa9CxbvwAAABUBAAAL&#10;AAAAAAAAAAAAAAAAAB8BAABfcmVscy8ucmVsc1BLAQItABQABgAIAAAAIQAJLi2gxQAAANwAAAAP&#10;AAAAAAAAAAAAAAAAAAcCAABkcnMvZG93bnJldi54bWxQSwUGAAAAAAMAAwC3AAAA+QIAAAAA&#10;" strokecolor="black [3213]" strokeweight="2pt">
                  <v:stroke endarrow="block" endarrowlength="long"/>
                </v:shape>
                <v:shape id="Straight Arrow Connector 139" o:spid="_x0000_s1048" type="#_x0000_t32" style="position:absolute;left:27432;top:15621;width:0;height:381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og7wwAAANwAAAAPAAAAZHJzL2Rvd25yZXYueG1sRE9Na8JA&#10;EL0L/Q/LFLzVXRXFpm6kiLUePGjS3ofsNAnJzqbZrcZ/3y0UvM3jfc56M9hWXKj3tWMN04kCQVw4&#10;U3Op4SN/e1qB8AHZYOuYNNzIwyZ9GK0xMe7KZ7pkoRQxhH2CGqoQukRKX1Rk0U9cRxy5L9dbDBH2&#10;pTQ9XmO4beVMqaW0WHNsqLCjbUVFk/1YDQeV7/Pd1h4/c9Wc9tOF3b1/z7QePw6vLyACDeEu/ncf&#10;TJw/f4a/Z+IFMv0FAAD//wMAUEsBAi0AFAAGAAgAAAAhANvh9svuAAAAhQEAABMAAAAAAAAAAAAA&#10;AAAAAAAAAFtDb250ZW50X1R5cGVzXS54bWxQSwECLQAUAAYACAAAACEAWvQsW78AAAAVAQAACwAA&#10;AAAAAAAAAAAAAAAfAQAAX3JlbHMvLnJlbHNQSwECLQAUAAYACAAAACEAZmKIO8MAAADcAAAADwAA&#10;AAAAAAAAAAAAAAAHAgAAZHJzL2Rvd25yZXYueG1sUEsFBgAAAAADAAMAtwAAAPcCAAAAAA==&#10;" strokecolor="black [3213]" strokeweight="2pt">
                  <v:stroke endarrow="block" endarrowlength="long"/>
                </v:shape>
                <v:shapetype id="_x0000_t202" coordsize="21600,21600" o:spt="202" path="m,l,21600r21600,l21600,xe">
                  <v:stroke joinstyle="miter"/>
                  <v:path gradientshapeok="t" o:connecttype="rect"/>
                </v:shapetype>
                <v:shape id="TextBox 34" o:spid="_x0000_s1049" type="#_x0000_t202" style="position:absolute;left:4667;top:762;width:3619;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s5wwAAANwAAAAPAAAAZHJzL2Rvd25yZXYueG1sRI9BT8Mw&#10;DIXvSPsPkSdxY+kQoKksm6YB0g5c2Lq71ZimWuNUjVm7f48PSNxsvef3Pq+3U+zMlYbcJnawXBRg&#10;iOvkW24cVKePhxWYLMgeu8Tk4EYZtpvZ3RpLn0b+outRGqMhnEt0EET60tpcB4qYF6knVu07DRFF&#10;16GxfsBRw2NnH4vixUZsWRsC9rQPVF+OP9GBiN8tb9V7zIfz9Pk2hqJ+xsq5+/m0ewUjNMm/+e/6&#10;4BX/SfH1GZ3Abn4BAAD//wMAUEsBAi0AFAAGAAgAAAAhANvh9svuAAAAhQEAABMAAAAAAAAAAAAA&#10;AAAAAAAAAFtDb250ZW50X1R5cGVzXS54bWxQSwECLQAUAAYACAAAACEAWvQsW78AAAAVAQAACwAA&#10;AAAAAAAAAAAAAAAfAQAAX3JlbHMvLnJlbHNQSwECLQAUAAYACAAAACEACL4LOcMAAADcAAAADwAA&#10;AAAAAAAAAAAAAAAHAgAAZHJzL2Rvd25yZXYueG1sUEsFBgAAAAADAAMAtwAAAPcCAAAAAA==&#10;" filled="f" stroked="f">
                  <v:textbox style="mso-fit-shape-to-text:t">
                    <w:txbxContent>
                      <w:p w14:paraId="0B9ECE13" w14:textId="77777777" w:rsidR="00A44BA3" w:rsidRDefault="00A44BA3" w:rsidP="003312DE">
                        <w:pPr>
                          <w:pStyle w:val="NormalWeb"/>
                          <w:spacing w:before="0" w:beforeAutospacing="0" w:after="0" w:afterAutospacing="0"/>
                        </w:pPr>
                        <w:r>
                          <w:rPr>
                            <w:rFonts w:ascii="Arial" w:hAnsi="Arial" w:cs="Arial"/>
                            <w:b/>
                            <w:bCs/>
                            <w:color w:val="000000" w:themeColor="text1"/>
                            <w:kern w:val="24"/>
                            <w:sz w:val="20"/>
                            <w:szCs w:val="20"/>
                          </w:rPr>
                          <w:t>1.2</w:t>
                        </w:r>
                      </w:p>
                    </w:txbxContent>
                  </v:textbox>
                </v:shape>
                <v:shape id="TextBox 35" o:spid="_x0000_s1050" type="#_x0000_t202" style="position:absolute;left:14620;top:762;width:3620;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q6iwAAAANwAAAAPAAAAZHJzL2Rvd25yZXYueG1sRE9La8JA&#10;EL4X+h+WKfRWN5FW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Z/KuosAAAADcAAAADwAAAAAA&#10;AAAAAAAAAAAHAgAAZHJzL2Rvd25yZXYueG1sUEsFBgAAAAADAAMAtwAAAPQCAAAAAA==&#10;" filled="f" stroked="f">
                  <v:textbox style="mso-fit-shape-to-text:t">
                    <w:txbxContent>
                      <w:p w14:paraId="4FA7E564" w14:textId="77777777" w:rsidR="00A44BA3" w:rsidRDefault="00A44BA3" w:rsidP="003312DE">
                        <w:pPr>
                          <w:pStyle w:val="NormalWeb"/>
                          <w:spacing w:before="0" w:beforeAutospacing="0" w:after="0" w:afterAutospacing="0"/>
                        </w:pPr>
                        <w:r>
                          <w:rPr>
                            <w:rFonts w:ascii="Arial" w:hAnsi="Arial" w:cs="Arial"/>
                            <w:b/>
                            <w:bCs/>
                            <w:color w:val="000000" w:themeColor="text1"/>
                            <w:kern w:val="24"/>
                            <w:sz w:val="20"/>
                            <w:szCs w:val="20"/>
                          </w:rPr>
                          <w:t>0.5</w:t>
                        </w:r>
                      </w:p>
                    </w:txbxContent>
                  </v:textbox>
                </v:shape>
                <v:shape id="TextBox 36" o:spid="_x0000_s1051" type="#_x0000_t202" style="position:absolute;left:25622;top:762;width:3619;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DVwAAAANwAAAAPAAAAZHJzL2Rvd25yZXYueG1sRE9La8JA&#10;EL4X/A/LFHqrG6U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lyAw1cAAAADcAAAADwAAAAAA&#10;AAAAAAAAAAAHAgAAZHJzL2Rvd25yZXYueG1sUEsFBgAAAAADAAMAtwAAAPQCAAAAAA==&#10;" filled="f" stroked="f">
                  <v:textbox style="mso-fit-shape-to-text:t">
                    <w:txbxContent>
                      <w:p w14:paraId="706787D3" w14:textId="77777777" w:rsidR="00A44BA3" w:rsidRDefault="00A44BA3" w:rsidP="003312DE">
                        <w:pPr>
                          <w:pStyle w:val="NormalWeb"/>
                          <w:spacing w:before="0" w:beforeAutospacing="0" w:after="0" w:afterAutospacing="0"/>
                        </w:pPr>
                        <w:r>
                          <w:rPr>
                            <w:rFonts w:ascii="Arial" w:hAnsi="Arial" w:cs="Arial"/>
                            <w:b/>
                            <w:bCs/>
                            <w:color w:val="000000" w:themeColor="text1"/>
                            <w:kern w:val="24"/>
                            <w:sz w:val="20"/>
                            <w:szCs w:val="20"/>
                          </w:rPr>
                          <w:t>0.3</w:t>
                        </w:r>
                      </w:p>
                    </w:txbxContent>
                  </v:textbox>
                </v:shape>
                <v:shape id="TextBox 37" o:spid="_x0000_s1052" type="#_x0000_t202" style="position:absolute;left:7810;top:9055;width:362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VOwAAAANwAAAAPAAAAZHJzL2Rvd25yZXYueG1sRE9Na8JA&#10;EL0X/A/LCL3VjdpKSV1F1IIHL9V4H7LTbGh2NmRHE/99t1DwNo/3Ocv14Bt1oy7WgQ1MJxko4jLY&#10;misDxfnz5R1UFGSLTWAycKcI69XoaYm5DT1/0e0klUohHHM04ETaXOtYOvIYJ6ElTtx36DxKgl2l&#10;bYd9CveNnmXZQnusOTU4bGnrqPw5Xb0BEbuZ3ou9j4fLcNz1LivfsDDmeTxsPkAJDfIQ/7sPNs1/&#10;ncPfM+kCvfoFAAD//wMAUEsBAi0AFAAGAAgAAAAhANvh9svuAAAAhQEAABMAAAAAAAAAAAAAAAAA&#10;AAAAAFtDb250ZW50X1R5cGVzXS54bWxQSwECLQAUAAYACAAAACEAWvQsW78AAAAVAQAACwAAAAAA&#10;AAAAAAAAAAAfAQAAX3JlbHMvLnJlbHNQSwECLQAUAAYACAAAACEA+GyVTsAAAADcAAAADwAAAAAA&#10;AAAAAAAAAAAHAgAAZHJzL2Rvd25yZXYueG1sUEsFBgAAAAADAAMAtwAAAPQCAAAAAA==&#10;" filled="f" stroked="f">
                  <v:textbox style="mso-fit-shape-to-text:t">
                    <w:txbxContent>
                      <w:p w14:paraId="0097A1A8" w14:textId="77777777" w:rsidR="00A44BA3" w:rsidRDefault="00A44BA3" w:rsidP="003312DE">
                        <w:pPr>
                          <w:pStyle w:val="NormalWeb"/>
                          <w:spacing w:before="0" w:beforeAutospacing="0" w:after="0" w:afterAutospacing="0"/>
                        </w:pPr>
                        <w:r>
                          <w:rPr>
                            <w:rFonts w:ascii="Arial" w:hAnsi="Arial" w:cs="Arial"/>
                            <w:b/>
                            <w:bCs/>
                            <w:color w:val="000000" w:themeColor="text1"/>
                            <w:kern w:val="24"/>
                            <w:sz w:val="20"/>
                            <w:szCs w:val="20"/>
                          </w:rPr>
                          <w:t>0.7</w:t>
                        </w:r>
                      </w:p>
                    </w:txbxContent>
                  </v:textbox>
                </v:shape>
                <v:shape id="TextBox 38" o:spid="_x0000_s1053" type="#_x0000_t202" style="position:absolute;left:18478;top:9055;width:362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06wAAAANwAAAAPAAAAZHJzL2Rvd25yZXYueG1sRE9Na8JA&#10;EL0X/A/LFLzVjWJFUlcRreChFzXeh+w0G5qdDdmpif++WxC8zeN9zmoz+EbdqIt1YAPTSQaKuAy2&#10;5spAcTm8LUFFQbbYBCYDd4qwWY9eVpjb0POJbmepVArhmKMBJ9LmWsfSkcc4CS1x4r5D51ES7Cpt&#10;O+xTuG/0LMsW2mPNqcFhSztH5c/51xsQsdvpvfj08Xgdvva9y8p3LIwZvw7bD1BCgzzFD/fRpvnz&#10;Ofw/ky7Q6z8AAAD//wMAUEsBAi0AFAAGAAgAAAAhANvh9svuAAAAhQEAABMAAAAAAAAAAAAAAAAA&#10;AAAAAFtDb250ZW50X1R5cGVzXS54bWxQSwECLQAUAAYACAAAACEAWvQsW78AAAAVAQAACwAAAAAA&#10;AAAAAAAAAAAfAQAAX3JlbHMvLnJlbHNQSwECLQAUAAYACAAAACEAd4UNOsAAAADcAAAADwAAAAAA&#10;AAAAAAAAAAAHAgAAZHJzL2Rvd25yZXYueG1sUEsFBgAAAAADAAMAtwAAAPQCAAAAAA==&#10;" filled="f" stroked="f">
                  <v:textbox style="mso-fit-shape-to-text:t">
                    <w:txbxContent>
                      <w:p w14:paraId="2057A708" w14:textId="77777777" w:rsidR="00A44BA3" w:rsidRDefault="00A44BA3" w:rsidP="003312DE">
                        <w:pPr>
                          <w:pStyle w:val="NormalWeb"/>
                          <w:spacing w:before="0" w:beforeAutospacing="0" w:after="0" w:afterAutospacing="0"/>
                        </w:pPr>
                        <w:r>
                          <w:rPr>
                            <w:rFonts w:ascii="Arial" w:hAnsi="Arial" w:cs="Arial"/>
                            <w:b/>
                            <w:bCs/>
                            <w:color w:val="000000" w:themeColor="text1"/>
                            <w:kern w:val="24"/>
                            <w:sz w:val="20"/>
                            <w:szCs w:val="20"/>
                          </w:rPr>
                          <w:t>0.2</w:t>
                        </w:r>
                      </w:p>
                    </w:txbxContent>
                  </v:textbox>
                </v:shape>
                <v:shape id="TextBox 39" o:spid="_x0000_s1054" type="#_x0000_t202" style="position:absolute;left:29241;top:9055;width:362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ihwAAAANwAAAAPAAAAZHJzL2Rvd25yZXYueG1sRE9Na8JA&#10;EL0X/A/LFHqrG0VFUlcRreDBixrvQ3aaDc3OhuzUxH/fFQq9zeN9zmoz+EbdqYt1YAOTcQaKuAy2&#10;5spAcT28L0FFQbbYBCYDD4qwWY9eVpjb0POZ7hepVArhmKMBJ9LmWsfSkcc4Di1x4r5C51ES7Cpt&#10;O+xTuG/0NMsW2mPNqcFhSztH5fflxxsQsdvJo/j08XgbTvveZeUcC2PeXoftByihQf7Ff+6jTfNn&#10;c3g+ky7Q618AAAD//wMAUEsBAi0AFAAGAAgAAAAhANvh9svuAAAAhQEAABMAAAAAAAAAAAAAAAAA&#10;AAAAAFtDb250ZW50X1R5cGVzXS54bWxQSwECLQAUAAYACAAAACEAWvQsW78AAAAVAQAACwAAAAAA&#10;AAAAAAAAAAAfAQAAX3JlbHMvLnJlbHNQSwECLQAUAAYACAAAACEAGMmoocAAAADcAAAADwAAAAAA&#10;AAAAAAAAAAAHAgAAZHJzL2Rvd25yZXYueG1sUEsFBgAAAAADAAMAtwAAAPQCAAAAAA==&#10;" filled="f" stroked="f">
                  <v:textbox style="mso-fit-shape-to-text:t">
                    <w:txbxContent>
                      <w:p w14:paraId="330772AC" w14:textId="77777777" w:rsidR="00A44BA3" w:rsidRDefault="00A44BA3" w:rsidP="003312DE">
                        <w:pPr>
                          <w:pStyle w:val="NormalWeb"/>
                          <w:spacing w:before="0" w:beforeAutospacing="0" w:after="0" w:afterAutospacing="0"/>
                        </w:pPr>
                        <w:r>
                          <w:rPr>
                            <w:rFonts w:ascii="Arial" w:hAnsi="Arial" w:cs="Arial"/>
                            <w:b/>
                            <w:bCs/>
                            <w:color w:val="000000" w:themeColor="text1"/>
                            <w:kern w:val="24"/>
                            <w:sz w:val="20"/>
                            <w:szCs w:val="20"/>
                          </w:rPr>
                          <w:t>0.2</w:t>
                        </w:r>
                      </w:p>
                    </w:txbxContent>
                  </v:textbox>
                </v:shape>
                <v:shape id="TextBox 40" o:spid="_x0000_s1055" type="#_x0000_t202" style="position:absolute;left:39814;top:9055;width:362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bWwAAAANwAAAAPAAAAZHJzL2Rvd25yZXYueG1sRE9Na8JA&#10;EL0X/A/LFLzVjcWKpK4itoIHL2q8D9lpNjQ7G7JTE/+9KxS8zeN9znI9+EZdqYt1YAPTSQaKuAy2&#10;5spAcd69LUBFQbbYBCYDN4qwXo1elpjb0PORriepVArhmKMBJ9LmWsfSkcc4CS1x4n5C51ES7Cpt&#10;O+xTuG/0e5bNtceaU4PDlraOyt/TnzcgYjfTW/Ht4/4yHL56l5UfWBgzfh02n6CEBnmK/917m+bP&#10;5vB4Jl2gV3cAAAD//wMAUEsBAi0AFAAGAAgAAAAhANvh9svuAAAAhQEAABMAAAAAAAAAAAAAAAAA&#10;AAAAAFtDb250ZW50X1R5cGVzXS54bWxQSwECLQAUAAYACAAAACEAWvQsW78AAAAVAQAACwAAAAAA&#10;AAAAAAAAAAAfAQAAX3JlbHMvLnJlbHNQSwECLQAUAAYACAAAACEA6Bs21sAAAADcAAAADwAAAAAA&#10;AAAAAAAAAAAHAgAAZHJzL2Rvd25yZXYueG1sUEsFBgAAAAADAAMAtwAAAPQCAAAAAA==&#10;" filled="f" stroked="f">
                  <v:textbox style="mso-fit-shape-to-text:t">
                    <w:txbxContent>
                      <w:p w14:paraId="4FD2FB9F" w14:textId="77777777" w:rsidR="00A44BA3" w:rsidRDefault="00A44BA3" w:rsidP="003312DE">
                        <w:pPr>
                          <w:pStyle w:val="NormalWeb"/>
                          <w:spacing w:before="0" w:beforeAutospacing="0" w:after="0" w:afterAutospacing="0"/>
                        </w:pPr>
                        <w:r>
                          <w:rPr>
                            <w:rFonts w:ascii="Arial" w:hAnsi="Arial" w:cs="Arial"/>
                            <w:b/>
                            <w:bCs/>
                            <w:color w:val="000000" w:themeColor="text1"/>
                            <w:kern w:val="24"/>
                            <w:sz w:val="20"/>
                            <w:szCs w:val="20"/>
                          </w:rPr>
                          <w:t>0.1</w:t>
                        </w:r>
                      </w:p>
                    </w:txbxContent>
                  </v:textbox>
                </v:shape>
                <v:shape id="TextBox 41" o:spid="_x0000_s1056" type="#_x0000_t202" style="position:absolute;left:26098;top:14478;width:3620;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5NNwAAAANwAAAAPAAAAZHJzL2Rvd25yZXYueG1sRE9Na8JA&#10;EL0X/A/LCL3VjWJrSV1F1IIHL9V4H7LTbGh2NmRHE/99t1DwNo/3Ocv14Bt1oy7WgQ1MJxko4jLY&#10;misDxfnz5R1UFGSLTWAycKcI69XoaYm5DT1/0e0klUohHHM04ETaXOtYOvIYJ6ElTtx36DxKgl2l&#10;bYd9CveNnmXZm/ZYc2pw2NLWUflzunoDInYzvRd7Hw+X4bjrXVa+YmHM83jYfIASGuQh/ncfbJo/&#10;X8DfM+kCvfoFAAD//wMAUEsBAi0AFAAGAAgAAAAhANvh9svuAAAAhQEAABMAAAAAAAAAAAAAAAAA&#10;AAAAAFtDb250ZW50X1R5cGVzXS54bWxQSwECLQAUAAYACAAAACEAWvQsW78AAAAVAQAACwAAAAAA&#10;AAAAAAAAAAAfAQAAX3JlbHMvLnJlbHNQSwECLQAUAAYACAAAACEAh1eTTcAAAADcAAAADwAAAAAA&#10;AAAAAAAAAAAHAgAAZHJzL2Rvd25yZXYueG1sUEsFBgAAAAADAAMAtwAAAPQCAAAAAA==&#10;" filled="f" stroked="f">
                  <v:textbox style="mso-fit-shape-to-text:t">
                    <w:txbxContent>
                      <w:p w14:paraId="1CB0A1EA" w14:textId="77777777" w:rsidR="00A44BA3" w:rsidRDefault="00A44BA3" w:rsidP="003312DE">
                        <w:pPr>
                          <w:pStyle w:val="NormalWeb"/>
                          <w:spacing w:before="0" w:beforeAutospacing="0" w:after="0" w:afterAutospacing="0"/>
                        </w:pPr>
                        <w:r>
                          <w:rPr>
                            <w:rFonts w:ascii="Arial" w:hAnsi="Arial" w:cs="Arial"/>
                            <w:b/>
                            <w:bCs/>
                            <w:color w:val="000000" w:themeColor="text1"/>
                            <w:kern w:val="24"/>
                            <w:sz w:val="20"/>
                            <w:szCs w:val="20"/>
                          </w:rPr>
                          <w:t>0.3</w:t>
                        </w:r>
                      </w:p>
                    </w:txbxContent>
                  </v:textbox>
                </v:shape>
                <v:shape id="TextBox 42" o:spid="_x0000_s1057" type="#_x0000_t202" style="position:absolute;left:14954;top:14478;width:3619;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c/wwAAANwAAAAPAAAAZHJzL2Rvd25yZXYueG1sRI9BT8Mw&#10;DIXvSPsPkSdxY+kQoKksm6YB0g5c2Lq71ZimWuNUjVm7f48PSNxsvef3Pq+3U+zMlYbcJnawXBRg&#10;iOvkW24cVKePhxWYLMgeu8Tk4EYZtpvZ3RpLn0b+outRGqMhnEt0EET60tpcB4qYF6knVu07DRFF&#10;16GxfsBRw2NnH4vixUZsWRsC9rQPVF+OP9GBiN8tb9V7zIfz9Pk2hqJ+xsq5+/m0ewUjNMm/+e/6&#10;4BX/SWn1GZ3Abn4BAAD//wMAUEsBAi0AFAAGAAgAAAAhANvh9svuAAAAhQEAABMAAAAAAAAAAAAA&#10;AAAAAAAAAFtDb250ZW50X1R5cGVzXS54bWxQSwECLQAUAAYACAAAACEAWvQsW78AAAAVAQAACwAA&#10;AAAAAAAAAAAAAAAfAQAAX3JlbHMvLnJlbHNQSwECLQAUAAYACAAAACEA9sgHP8MAAADcAAAADwAA&#10;AAAAAAAAAAAAAAAHAgAAZHJzL2Rvd25yZXYueG1sUEsFBgAAAAADAAMAtwAAAPcCAAAAAA==&#10;" filled="f" stroked="f">
                  <v:textbox style="mso-fit-shape-to-text:t">
                    <w:txbxContent>
                      <w:p w14:paraId="221F6110" w14:textId="77777777" w:rsidR="00A44BA3" w:rsidRDefault="00A44BA3" w:rsidP="003312DE">
                        <w:pPr>
                          <w:pStyle w:val="NormalWeb"/>
                          <w:spacing w:before="0" w:beforeAutospacing="0" w:after="0" w:afterAutospacing="0"/>
                        </w:pPr>
                        <w:r>
                          <w:rPr>
                            <w:rFonts w:ascii="Arial" w:hAnsi="Arial" w:cs="Arial"/>
                            <w:b/>
                            <w:bCs/>
                            <w:color w:val="000000" w:themeColor="text1"/>
                            <w:kern w:val="24"/>
                            <w:sz w:val="20"/>
                            <w:szCs w:val="20"/>
                          </w:rPr>
                          <w:t>0.5</w:t>
                        </w:r>
                      </w:p>
                    </w:txbxContent>
                  </v:textbox>
                </v:shape>
                <v:shape id="TextBox 43" o:spid="_x0000_s1058" type="#_x0000_t202" style="position:absolute;left:5048;top:14478;width:3619;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KkwAAAANwAAAAPAAAAZHJzL2Rvd25yZXYueG1sRE9Na8JA&#10;EL0X/A/LCL3VjWKLTV1F1IIHL9V4H7LTbGh2NmRHE/99t1DwNo/3Ocv14Bt1oy7WgQ1MJxko4jLY&#10;misDxfnzZQEqCrLFJjAZuFOE9Wr0tMTchp6/6HaSSqUQjjkacCJtrnUsHXmMk9ASJ+47dB4lwa7S&#10;tsM+hftGz7LsTXusOTU4bGnrqPw5Xb0BEbuZ3ou9j4fLcNz1LitfsTDmeTxsPkAJDfIQ/7sPNs2f&#10;v8PfM+kCvfoFAAD//wMAUEsBAi0AFAAGAAgAAAAhANvh9svuAAAAhQEAABMAAAAAAAAAAAAAAAAA&#10;AAAAAFtDb250ZW50X1R5cGVzXS54bWxQSwECLQAUAAYACAAAACEAWvQsW78AAAAVAQAACwAAAAAA&#10;AAAAAAAAAAAfAQAAX3JlbHMvLnJlbHNQSwECLQAUAAYACAAAACEAmYSipMAAAADcAAAADwAAAAAA&#10;AAAAAAAAAAAHAgAAZHJzL2Rvd25yZXYueG1sUEsFBgAAAAADAAMAtwAAAPQCAAAAAA==&#10;" filled="f" stroked="f">
                  <v:textbox style="mso-fit-shape-to-text:t">
                    <w:txbxContent>
                      <w:p w14:paraId="02AF595E" w14:textId="77777777" w:rsidR="00A44BA3" w:rsidRDefault="00A44BA3" w:rsidP="003312DE">
                        <w:pPr>
                          <w:pStyle w:val="NormalWeb"/>
                          <w:spacing w:before="0" w:beforeAutospacing="0" w:after="0" w:afterAutospacing="0"/>
                        </w:pPr>
                        <w:r>
                          <w:rPr>
                            <w:rFonts w:ascii="Arial" w:hAnsi="Arial" w:cs="Arial"/>
                            <w:b/>
                            <w:bCs/>
                            <w:color w:val="000000" w:themeColor="text1"/>
                            <w:kern w:val="24"/>
                            <w:sz w:val="20"/>
                            <w:szCs w:val="20"/>
                          </w:rPr>
                          <w:t>1.2</w:t>
                        </w:r>
                      </w:p>
                    </w:txbxContent>
                  </v:textbox>
                </v:shape>
                <w10:anchorlock/>
              </v:group>
            </w:pict>
          </mc:Fallback>
        </mc:AlternateContent>
      </w:r>
    </w:p>
    <w:p w14:paraId="21B8CC2B" w14:textId="77777777" w:rsidR="008B561D" w:rsidRDefault="008B561D" w:rsidP="00854C2A">
      <w:pPr>
        <w:ind w:left="540"/>
      </w:pPr>
    </w:p>
    <w:p w14:paraId="497D45BE" w14:textId="77777777" w:rsidR="00C170D7" w:rsidRDefault="004142E3" w:rsidP="00C170D7">
      <w:pPr>
        <w:pStyle w:val="bchqs"/>
      </w:pPr>
      <w:r w:rsidRPr="004142E3">
        <w:rPr>
          <w:b/>
        </w:rPr>
        <w:t>1.1</w:t>
      </w:r>
      <w:r w:rsidR="00B1029B">
        <w:rPr>
          <w:b/>
        </w:rPr>
        <w:t>7</w:t>
      </w:r>
      <w:r w:rsidR="00C170D7">
        <w:rPr>
          <w:b/>
        </w:rPr>
        <w:tab/>
      </w:r>
      <w:r w:rsidR="00C170D7">
        <w:rPr>
          <w:lang w:val="en-IN"/>
        </w:rPr>
        <w:t xml:space="preserve">The velocity is equal to the rate of change of distance </w:t>
      </w:r>
      <w:r w:rsidR="00C170D7">
        <w:rPr>
          <w:rFonts w:ascii="STIXMathJax_Main-Italic" w:hAnsi="STIXMathJax_Main-Italic" w:cs="STIXMathJax_Main-Italic"/>
          <w:i/>
          <w:iCs/>
          <w:lang w:val="en-IN"/>
        </w:rPr>
        <w:t xml:space="preserve">x </w:t>
      </w:r>
      <w:r w:rsidR="00C170D7">
        <w:rPr>
          <w:lang w:val="en-IN"/>
        </w:rPr>
        <w:t>(m),</w:t>
      </w:r>
    </w:p>
    <w:p w14:paraId="65E965BC" w14:textId="77777777" w:rsidR="00C170D7" w:rsidRDefault="00A5215C" w:rsidP="000F5471">
      <w:pPr>
        <w:pStyle w:val="bchqseqf"/>
        <w:tabs>
          <w:tab w:val="left" w:pos="1134"/>
          <w:tab w:val="right" w:pos="8364"/>
        </w:tabs>
        <w:ind w:right="-7"/>
      </w:pPr>
      <w:r>
        <w:tab/>
      </w:r>
      <w:r w:rsidR="000F5471">
        <w:tab/>
      </w:r>
      <w:r w:rsidRPr="00A5215C">
        <w:rPr>
          <w:position w:val="-22"/>
        </w:rPr>
        <w:object w:dxaOrig="820" w:dyaOrig="560" w14:anchorId="4B97CCDC">
          <v:shape id="_x0000_i1148" type="#_x0000_t75" style="width:43.2pt;height:28.8pt" o:ole="">
            <v:imagedata r:id="rId269" o:title=""/>
          </v:shape>
          <o:OLEObject Type="Embed" ProgID="Equation.DSMT4" ShapeID="_x0000_i1148" DrawAspect="Content" ObjectID="_1745775395" r:id="rId270"/>
        </w:object>
      </w:r>
      <w:r>
        <w:tab/>
        <w:t>(P1.17)</w:t>
      </w:r>
    </w:p>
    <w:p w14:paraId="45F0C3B9" w14:textId="77777777" w:rsidR="00E93904" w:rsidRDefault="00E93904" w:rsidP="00306AB8">
      <w:pPr>
        <w:pStyle w:val="List"/>
      </w:pPr>
      <w:r>
        <w:rPr>
          <w:rFonts w:ascii="STIXMathJax_Main-Bold" w:hAnsi="STIXMathJax_Main-Bold" w:cs="STIXMathJax_Main-Bold"/>
          <w:b/>
        </w:rPr>
        <w:t>(a)</w:t>
      </w:r>
      <w:r>
        <w:rPr>
          <w:rFonts w:ascii="STIXMathJax_Main-Bold" w:hAnsi="STIXMathJax_Main-Bold" w:cs="STIXMathJax_Main-Bold"/>
          <w:b/>
        </w:rPr>
        <w:tab/>
      </w:r>
      <w:r>
        <w:t xml:space="preserve">Substitute in Eq. (1.10) and develop an analytical solution for distance as a function of time. Assume that </w:t>
      </w:r>
      <w:r>
        <w:rPr>
          <w:rFonts w:ascii="STIXMathJax_Main-Italic" w:hAnsi="STIXMathJax_Main-Italic" w:cs="STIXMathJax_Main-Italic"/>
          <w:i/>
          <w:iCs/>
        </w:rPr>
        <w:t>x</w:t>
      </w:r>
      <w:r>
        <w:t>(0) = 0.</w:t>
      </w:r>
    </w:p>
    <w:p w14:paraId="409175A9" w14:textId="77777777" w:rsidR="00E93904" w:rsidRDefault="00E93904" w:rsidP="00306AB8">
      <w:pPr>
        <w:pStyle w:val="List"/>
      </w:pPr>
      <w:r>
        <w:rPr>
          <w:rFonts w:ascii="STIXMathJax_Main-Bold" w:hAnsi="STIXMathJax_Main-Bold" w:cs="STIXMathJax_Main-Bold"/>
          <w:b/>
        </w:rPr>
        <w:lastRenderedPageBreak/>
        <w:t>(b)</w:t>
      </w:r>
      <w:r>
        <w:rPr>
          <w:rFonts w:ascii="STIXMathJax_Main-Bold" w:hAnsi="STIXMathJax_Main-Bold" w:cs="STIXMathJax_Main-Bold"/>
          <w:b/>
        </w:rPr>
        <w:tab/>
      </w:r>
      <w:r>
        <w:t xml:space="preserve">Use Euler’s method to numerically integrate </w:t>
      </w:r>
      <w:proofErr w:type="spellStart"/>
      <w:r>
        <w:t>Eqs</w:t>
      </w:r>
      <w:proofErr w:type="spellEnd"/>
      <w:r>
        <w:t>. (P1.17) and (1.9) in order to determine both the velocity and distance fallen as a function of time for the first 10 s of free-fall using the same parameters as in Example 1.2.</w:t>
      </w:r>
    </w:p>
    <w:p w14:paraId="275BABFD" w14:textId="77777777" w:rsidR="00C170D7" w:rsidRDefault="00E93904" w:rsidP="00306AB8">
      <w:pPr>
        <w:pStyle w:val="List"/>
      </w:pPr>
      <w:r>
        <w:rPr>
          <w:rFonts w:ascii="STIXMathJax_Main-Bold" w:hAnsi="STIXMathJax_Main-Bold" w:cs="STIXMathJax_Main-Bold"/>
          <w:b/>
        </w:rPr>
        <w:t>(c)</w:t>
      </w:r>
      <w:r>
        <w:rPr>
          <w:rFonts w:ascii="STIXMathJax_Main-Bold" w:hAnsi="STIXMathJax_Main-Bold" w:cs="STIXMathJax_Main-Bold"/>
          <w:b/>
        </w:rPr>
        <w:tab/>
      </w:r>
      <w:r>
        <w:t>Develop a plot of your numerical results together with the analytical solution.</w:t>
      </w:r>
    </w:p>
    <w:p w14:paraId="02E1C95A" w14:textId="77777777" w:rsidR="00AB6557" w:rsidRDefault="00AB6557" w:rsidP="008B561D">
      <w:pPr>
        <w:rPr>
          <w:b/>
        </w:rPr>
      </w:pPr>
    </w:p>
    <w:p w14:paraId="2AF63D44" w14:textId="77777777" w:rsidR="00854C2A" w:rsidRPr="004142E3" w:rsidRDefault="00CA3E36" w:rsidP="008B561D">
      <w:r w:rsidRPr="00CA3E36">
        <w:rPr>
          <w:b/>
        </w:rPr>
        <w:t>(a)</w:t>
      </w:r>
      <w:r>
        <w:t xml:space="preserve"> </w:t>
      </w:r>
      <w:r w:rsidR="004142E3" w:rsidRPr="004142E3">
        <w:t xml:space="preserve">Substituting Eq. </w:t>
      </w:r>
      <w:r w:rsidR="004142E3">
        <w:t>(</w:t>
      </w:r>
      <w:r w:rsidR="004142E3" w:rsidRPr="004142E3">
        <w:t>1.10</w:t>
      </w:r>
      <w:r w:rsidR="004142E3">
        <w:t>)</w:t>
      </w:r>
      <w:r w:rsidR="004142E3" w:rsidRPr="004142E3">
        <w:t xml:space="preserve"> </w:t>
      </w:r>
      <w:r w:rsidR="004142E3">
        <w:t>into Eq. (P1.1</w:t>
      </w:r>
      <w:r w:rsidR="000D0CD8">
        <w:t>8</w:t>
      </w:r>
      <w:r w:rsidR="004142E3">
        <w:t xml:space="preserve">) </w:t>
      </w:r>
      <w:r w:rsidR="004142E3" w:rsidRPr="004142E3">
        <w:t>gives</w:t>
      </w:r>
    </w:p>
    <w:p w14:paraId="43991CB1" w14:textId="77777777" w:rsidR="004142E3" w:rsidRPr="004142E3" w:rsidRDefault="004142E3" w:rsidP="008B561D"/>
    <w:p w14:paraId="63EE8B9D" w14:textId="77777777" w:rsidR="000D0CD8" w:rsidRDefault="000D0CD8" w:rsidP="000D0CD8">
      <w:r w:rsidRPr="000D0CD8">
        <w:rPr>
          <w:position w:val="-22"/>
        </w:rPr>
        <w:object w:dxaOrig="1719" w:dyaOrig="560" w14:anchorId="199AE0CD">
          <v:shape id="_x0000_i1149" type="#_x0000_t75" style="width:86.4pt;height:28.8pt" o:ole="">
            <v:imagedata r:id="rId271" o:title=""/>
          </v:shape>
          <o:OLEObject Type="Embed" ProgID="Equation.DSMT4" ShapeID="_x0000_i1149" DrawAspect="Content" ObjectID="_1745775396" r:id="rId272"/>
        </w:object>
      </w:r>
    </w:p>
    <w:p w14:paraId="516EF3A8" w14:textId="77777777" w:rsidR="000D0CD8" w:rsidRDefault="000D0CD8" w:rsidP="000D0CD8">
      <w:pPr>
        <w:pStyle w:val="StyleFootnoteText11ptJustified"/>
      </w:pPr>
    </w:p>
    <w:p w14:paraId="288643E8" w14:textId="77777777" w:rsidR="004142E3" w:rsidRDefault="004142E3" w:rsidP="000D0CD8">
      <w:pPr>
        <w:pStyle w:val="StyleFootnoteText11ptJustified"/>
      </w:pPr>
      <w:r>
        <w:t>Separation of variables gives</w:t>
      </w:r>
    </w:p>
    <w:p w14:paraId="41E7E6E2" w14:textId="77777777" w:rsidR="004142E3" w:rsidRDefault="004142E3" w:rsidP="000D0CD8">
      <w:pPr>
        <w:pStyle w:val="StyleFootnoteText11ptJustified"/>
      </w:pPr>
    </w:p>
    <w:p w14:paraId="78915081" w14:textId="77777777" w:rsidR="000D0CD8" w:rsidRDefault="000D0CD8" w:rsidP="000D0CD8">
      <w:r w:rsidRPr="000D0CD8">
        <w:rPr>
          <w:position w:val="-22"/>
        </w:rPr>
        <w:object w:dxaOrig="2200" w:dyaOrig="560" w14:anchorId="65AED9E2">
          <v:shape id="_x0000_i1150" type="#_x0000_t75" style="width:108pt;height:28.8pt" o:ole="">
            <v:imagedata r:id="rId273" o:title=""/>
          </v:shape>
          <o:OLEObject Type="Embed" ProgID="Equation.DSMT4" ShapeID="_x0000_i1150" DrawAspect="Content" ObjectID="_1745775397" r:id="rId274"/>
        </w:object>
      </w:r>
    </w:p>
    <w:p w14:paraId="79CA4DFC" w14:textId="77777777" w:rsidR="000D0CD8" w:rsidRDefault="000D0CD8" w:rsidP="000D0CD8">
      <w:pPr>
        <w:pStyle w:val="StyleFootnoteText11ptJustified"/>
      </w:pPr>
    </w:p>
    <w:p w14:paraId="611EB6C1" w14:textId="77777777" w:rsidR="004142E3" w:rsidRDefault="004142E3" w:rsidP="000D0CD8">
      <w:pPr>
        <w:pStyle w:val="StyleFootnoteText11ptJustified"/>
      </w:pPr>
      <w:r>
        <w:t>Integration yields</w:t>
      </w:r>
    </w:p>
    <w:p w14:paraId="7255EDD7" w14:textId="77777777" w:rsidR="004142E3" w:rsidRDefault="004142E3" w:rsidP="000D0CD8">
      <w:pPr>
        <w:pStyle w:val="StyleFootnoteText11ptJustified"/>
      </w:pPr>
    </w:p>
    <w:p w14:paraId="6592483D" w14:textId="77777777" w:rsidR="000D0CD8" w:rsidRDefault="000D0CD8" w:rsidP="000D0CD8">
      <w:r w:rsidRPr="000D0CD8">
        <w:rPr>
          <w:position w:val="-22"/>
        </w:rPr>
        <w:object w:dxaOrig="2320" w:dyaOrig="600" w14:anchorId="7FE9A2E4">
          <v:shape id="_x0000_i1151" type="#_x0000_t75" style="width:115.2pt;height:28.8pt" o:ole="">
            <v:imagedata r:id="rId275" o:title=""/>
          </v:shape>
          <o:OLEObject Type="Embed" ProgID="Equation.DSMT4" ShapeID="_x0000_i1151" DrawAspect="Content" ObjectID="_1745775398" r:id="rId276"/>
        </w:object>
      </w:r>
    </w:p>
    <w:p w14:paraId="37EA452C" w14:textId="77777777" w:rsidR="000D0CD8" w:rsidRDefault="000D0CD8" w:rsidP="000D0CD8">
      <w:pPr>
        <w:pStyle w:val="StyleFootnoteText11ptJustified"/>
      </w:pPr>
    </w:p>
    <w:p w14:paraId="316C69E0" w14:textId="77777777" w:rsidR="00CA3E36" w:rsidRDefault="00CA3E36" w:rsidP="008B561D">
      <w:r w:rsidRPr="00CA3E36">
        <w:rPr>
          <w:b/>
        </w:rPr>
        <w:t>(b)</w:t>
      </w:r>
      <w:r>
        <w:t xml:space="preserve"> </w:t>
      </w:r>
      <w:r w:rsidR="00CC0901">
        <w:t>Euler’s method can be applied for the first step as</w:t>
      </w:r>
    </w:p>
    <w:p w14:paraId="27267564" w14:textId="77777777" w:rsidR="00CC0901" w:rsidRDefault="00CC0901" w:rsidP="008B561D"/>
    <w:p w14:paraId="09724DF4" w14:textId="77777777" w:rsidR="000D0CD8" w:rsidRDefault="007B32BA" w:rsidP="008B561D">
      <w:r w:rsidRPr="000D0CD8">
        <w:rPr>
          <w:position w:val="-50"/>
        </w:rPr>
        <w:object w:dxaOrig="3100" w:dyaOrig="1100" w14:anchorId="411B0555">
          <v:shape id="_x0000_i1152" type="#_x0000_t75" style="width:151.2pt;height:57.6pt" o:ole="">
            <v:imagedata r:id="rId277" o:title=""/>
          </v:shape>
          <o:OLEObject Type="Embed" ProgID="Equation.DSMT4" ShapeID="_x0000_i1152" DrawAspect="Content" ObjectID="_1745775399" r:id="rId278"/>
        </w:object>
      </w:r>
    </w:p>
    <w:p w14:paraId="01254E34" w14:textId="77777777" w:rsidR="000D0CD8" w:rsidRDefault="007B32BA" w:rsidP="000D0CD8">
      <w:r w:rsidRPr="000D0CD8">
        <w:rPr>
          <w:position w:val="-50"/>
        </w:rPr>
        <w:object w:dxaOrig="3500" w:dyaOrig="1100" w14:anchorId="44A85523">
          <v:shape id="_x0000_i1153" type="#_x0000_t75" style="width:172.8pt;height:57.6pt" o:ole="">
            <v:imagedata r:id="rId279" o:title=""/>
          </v:shape>
          <o:OLEObject Type="Embed" ProgID="Equation.DSMT4" ShapeID="_x0000_i1153" DrawAspect="Content" ObjectID="_1745775400" r:id="rId280"/>
        </w:object>
      </w:r>
    </w:p>
    <w:p w14:paraId="0F35DC16" w14:textId="77777777" w:rsidR="000D0CD8" w:rsidRDefault="000D0CD8" w:rsidP="000D0CD8"/>
    <w:p w14:paraId="2048FE81" w14:textId="77777777" w:rsidR="00CC0901" w:rsidRDefault="00CC0901" w:rsidP="008B561D">
      <w:r>
        <w:t>For the second step:</w:t>
      </w:r>
    </w:p>
    <w:p w14:paraId="2B5856EB" w14:textId="77777777" w:rsidR="00CC0901" w:rsidRDefault="00CC0901" w:rsidP="008B561D"/>
    <w:p w14:paraId="770B5277" w14:textId="77777777" w:rsidR="000D0CD8" w:rsidRDefault="007B32BA" w:rsidP="000D0CD8">
      <w:r w:rsidRPr="000D0CD8">
        <w:rPr>
          <w:position w:val="-50"/>
        </w:rPr>
        <w:object w:dxaOrig="2860" w:dyaOrig="1100" w14:anchorId="08D6EF98">
          <v:shape id="_x0000_i1154" type="#_x0000_t75" style="width:2in;height:57.6pt" o:ole="">
            <v:imagedata r:id="rId281" o:title=""/>
          </v:shape>
          <o:OLEObject Type="Embed" ProgID="Equation.DSMT4" ShapeID="_x0000_i1154" DrawAspect="Content" ObjectID="_1745775401" r:id="rId282"/>
        </w:object>
      </w:r>
    </w:p>
    <w:p w14:paraId="0867A6AB" w14:textId="77777777" w:rsidR="000D0CD8" w:rsidRDefault="007B32BA" w:rsidP="000D0CD8">
      <w:r w:rsidRPr="000D0CD8">
        <w:rPr>
          <w:position w:val="-24"/>
        </w:rPr>
        <w:object w:dxaOrig="2860" w:dyaOrig="580" w14:anchorId="38B23F75">
          <v:shape id="_x0000_i1155" type="#_x0000_t75" style="width:2in;height:28.8pt" o:ole="">
            <v:imagedata r:id="rId283" o:title=""/>
          </v:shape>
          <o:OLEObject Type="Embed" ProgID="Equation.DSMT4" ShapeID="_x0000_i1155" DrawAspect="Content" ObjectID="_1745775402" r:id="rId284"/>
        </w:object>
      </w:r>
    </w:p>
    <w:p w14:paraId="0B719A8F" w14:textId="77777777" w:rsidR="00CC0901" w:rsidRDefault="00CC0901" w:rsidP="008B561D"/>
    <w:p w14:paraId="2043086A" w14:textId="77777777" w:rsidR="00CC0901" w:rsidRDefault="00CC0901" w:rsidP="008B561D">
      <w:pPr>
        <w:pStyle w:val="List"/>
        <w:ind w:left="0" w:firstLine="0"/>
      </w:pPr>
      <w:r>
        <w:t xml:space="preserve">The remaining steps can be computed in a similar fashion as tabulated below along with the analytical solution: </w:t>
      </w:r>
    </w:p>
    <w:p w14:paraId="46A68148" w14:textId="77777777" w:rsidR="00546030" w:rsidRDefault="00546030" w:rsidP="000D0CD8">
      <w:pPr>
        <w:pStyle w:val="StyleFootnoteText11ptJustified"/>
      </w:pPr>
    </w:p>
    <w:tbl>
      <w:tblPr>
        <w:tblW w:w="6720" w:type="dxa"/>
        <w:tblCellMar>
          <w:left w:w="0" w:type="dxa"/>
          <w:right w:w="0" w:type="dxa"/>
        </w:tblCellMar>
        <w:tblLook w:val="0000" w:firstRow="0" w:lastRow="0" w:firstColumn="0" w:lastColumn="0" w:noHBand="0" w:noVBand="0"/>
      </w:tblPr>
      <w:tblGrid>
        <w:gridCol w:w="976"/>
        <w:gridCol w:w="976"/>
        <w:gridCol w:w="976"/>
        <w:gridCol w:w="976"/>
        <w:gridCol w:w="976"/>
        <w:gridCol w:w="976"/>
        <w:gridCol w:w="976"/>
      </w:tblGrid>
      <w:tr w:rsidR="007B32BA" w14:paraId="5E775E5A" w14:textId="77777777" w:rsidTr="007B32BA">
        <w:trPr>
          <w:trHeight w:val="144"/>
        </w:trPr>
        <w:tc>
          <w:tcPr>
            <w:tcW w:w="960" w:type="dxa"/>
            <w:tcBorders>
              <w:top w:val="single" w:sz="12" w:space="0" w:color="auto"/>
              <w:bottom w:val="single" w:sz="4" w:space="0" w:color="auto"/>
            </w:tcBorders>
            <w:shd w:val="clear" w:color="auto" w:fill="auto"/>
            <w:noWrap/>
            <w:vAlign w:val="center"/>
          </w:tcPr>
          <w:p w14:paraId="7CBA7886" w14:textId="77777777" w:rsidR="007B32BA" w:rsidRPr="007B32BA" w:rsidRDefault="007B32BA" w:rsidP="007B32BA">
            <w:pPr>
              <w:jc w:val="center"/>
              <w:rPr>
                <w:rFonts w:ascii="Arial" w:hAnsi="Arial" w:cs="Arial"/>
                <w:b/>
                <w:i/>
                <w:sz w:val="18"/>
                <w:szCs w:val="20"/>
              </w:rPr>
            </w:pPr>
            <w:r w:rsidRPr="007B32BA">
              <w:rPr>
                <w:rFonts w:ascii="Arial" w:hAnsi="Arial" w:cs="Arial"/>
                <w:b/>
                <w:i/>
                <w:sz w:val="18"/>
                <w:szCs w:val="20"/>
              </w:rPr>
              <w:t>t</w:t>
            </w:r>
          </w:p>
        </w:tc>
        <w:tc>
          <w:tcPr>
            <w:tcW w:w="960" w:type="dxa"/>
            <w:tcBorders>
              <w:top w:val="single" w:sz="12" w:space="0" w:color="auto"/>
              <w:bottom w:val="single" w:sz="4" w:space="0" w:color="auto"/>
            </w:tcBorders>
            <w:shd w:val="clear" w:color="auto" w:fill="auto"/>
            <w:noWrap/>
            <w:vAlign w:val="center"/>
          </w:tcPr>
          <w:p w14:paraId="18AEB6ED" w14:textId="77777777" w:rsidR="007B32BA" w:rsidRPr="007B32BA" w:rsidRDefault="007B32BA" w:rsidP="007B32BA">
            <w:pPr>
              <w:jc w:val="center"/>
              <w:rPr>
                <w:rFonts w:ascii="Arial" w:hAnsi="Arial" w:cs="Arial"/>
                <w:b/>
                <w:i/>
                <w:sz w:val="18"/>
                <w:szCs w:val="20"/>
              </w:rPr>
            </w:pPr>
            <w:proofErr w:type="spellStart"/>
            <w:r w:rsidRPr="007B32BA">
              <w:rPr>
                <w:rFonts w:ascii="Arial" w:hAnsi="Arial" w:cs="Arial"/>
                <w:b/>
                <w:i/>
                <w:sz w:val="18"/>
                <w:szCs w:val="20"/>
              </w:rPr>
              <w:t>vnum</w:t>
            </w:r>
            <w:proofErr w:type="spellEnd"/>
          </w:p>
        </w:tc>
        <w:tc>
          <w:tcPr>
            <w:tcW w:w="960" w:type="dxa"/>
            <w:tcBorders>
              <w:top w:val="single" w:sz="12" w:space="0" w:color="auto"/>
              <w:bottom w:val="single" w:sz="4" w:space="0" w:color="auto"/>
            </w:tcBorders>
            <w:shd w:val="clear" w:color="auto" w:fill="auto"/>
            <w:noWrap/>
            <w:vAlign w:val="center"/>
          </w:tcPr>
          <w:p w14:paraId="01AC5A86" w14:textId="77777777" w:rsidR="007B32BA" w:rsidRPr="007B32BA" w:rsidRDefault="007B32BA" w:rsidP="007B32BA">
            <w:pPr>
              <w:jc w:val="center"/>
              <w:rPr>
                <w:rFonts w:ascii="Arial" w:hAnsi="Arial" w:cs="Arial"/>
                <w:b/>
                <w:i/>
                <w:sz w:val="18"/>
                <w:szCs w:val="20"/>
              </w:rPr>
            </w:pPr>
            <w:proofErr w:type="spellStart"/>
            <w:r w:rsidRPr="007B32BA">
              <w:rPr>
                <w:rFonts w:ascii="Arial" w:hAnsi="Arial" w:cs="Arial"/>
                <w:b/>
                <w:i/>
                <w:sz w:val="18"/>
                <w:szCs w:val="20"/>
              </w:rPr>
              <w:t>xnum</w:t>
            </w:r>
            <w:proofErr w:type="spellEnd"/>
          </w:p>
        </w:tc>
        <w:tc>
          <w:tcPr>
            <w:tcW w:w="960" w:type="dxa"/>
            <w:tcBorders>
              <w:top w:val="single" w:sz="12" w:space="0" w:color="auto"/>
              <w:bottom w:val="single" w:sz="4" w:space="0" w:color="auto"/>
            </w:tcBorders>
            <w:shd w:val="clear" w:color="auto" w:fill="auto"/>
            <w:noWrap/>
            <w:vAlign w:val="center"/>
          </w:tcPr>
          <w:p w14:paraId="4C19718A" w14:textId="77777777" w:rsidR="007B32BA" w:rsidRPr="007B32BA" w:rsidRDefault="007B32BA" w:rsidP="007B32BA">
            <w:pPr>
              <w:jc w:val="center"/>
              <w:rPr>
                <w:rFonts w:ascii="Arial" w:hAnsi="Arial" w:cs="Arial"/>
                <w:b/>
                <w:i/>
                <w:sz w:val="18"/>
                <w:szCs w:val="20"/>
              </w:rPr>
            </w:pPr>
            <w:r w:rsidRPr="007B32BA">
              <w:rPr>
                <w:rFonts w:ascii="Arial" w:hAnsi="Arial" w:cs="Arial"/>
                <w:b/>
                <w:i/>
                <w:sz w:val="18"/>
                <w:szCs w:val="20"/>
              </w:rPr>
              <w:t>dv/dt</w:t>
            </w:r>
          </w:p>
        </w:tc>
        <w:tc>
          <w:tcPr>
            <w:tcW w:w="960" w:type="dxa"/>
            <w:tcBorders>
              <w:top w:val="single" w:sz="12" w:space="0" w:color="auto"/>
              <w:bottom w:val="single" w:sz="4" w:space="0" w:color="auto"/>
            </w:tcBorders>
            <w:shd w:val="clear" w:color="auto" w:fill="auto"/>
            <w:noWrap/>
            <w:vAlign w:val="center"/>
          </w:tcPr>
          <w:p w14:paraId="07259115" w14:textId="77777777" w:rsidR="007B32BA" w:rsidRPr="007B32BA" w:rsidRDefault="007B32BA" w:rsidP="007B32BA">
            <w:pPr>
              <w:jc w:val="center"/>
              <w:rPr>
                <w:rFonts w:ascii="Arial" w:hAnsi="Arial" w:cs="Arial"/>
                <w:b/>
                <w:i/>
                <w:sz w:val="18"/>
                <w:szCs w:val="20"/>
              </w:rPr>
            </w:pPr>
            <w:r w:rsidRPr="007B32BA">
              <w:rPr>
                <w:rFonts w:ascii="Arial" w:hAnsi="Arial" w:cs="Arial"/>
                <w:b/>
                <w:i/>
                <w:sz w:val="18"/>
                <w:szCs w:val="20"/>
              </w:rPr>
              <w:t>dx/dt</w:t>
            </w:r>
          </w:p>
        </w:tc>
        <w:tc>
          <w:tcPr>
            <w:tcW w:w="960" w:type="dxa"/>
            <w:tcBorders>
              <w:top w:val="single" w:sz="12" w:space="0" w:color="auto"/>
              <w:bottom w:val="single" w:sz="4" w:space="0" w:color="auto"/>
            </w:tcBorders>
            <w:shd w:val="clear" w:color="auto" w:fill="auto"/>
            <w:noWrap/>
            <w:vAlign w:val="center"/>
          </w:tcPr>
          <w:p w14:paraId="473B83DB" w14:textId="77777777" w:rsidR="007B32BA" w:rsidRPr="007B32BA" w:rsidRDefault="007B32BA" w:rsidP="007B32BA">
            <w:pPr>
              <w:jc w:val="center"/>
              <w:rPr>
                <w:rFonts w:ascii="Arial" w:hAnsi="Arial" w:cs="Arial"/>
                <w:b/>
                <w:i/>
                <w:sz w:val="18"/>
                <w:szCs w:val="20"/>
              </w:rPr>
            </w:pPr>
            <w:proofErr w:type="spellStart"/>
            <w:r w:rsidRPr="007B32BA">
              <w:rPr>
                <w:rFonts w:ascii="Arial" w:hAnsi="Arial" w:cs="Arial"/>
                <w:b/>
                <w:i/>
                <w:sz w:val="18"/>
                <w:szCs w:val="20"/>
              </w:rPr>
              <w:t>vanal</w:t>
            </w:r>
            <w:proofErr w:type="spellEnd"/>
          </w:p>
        </w:tc>
        <w:tc>
          <w:tcPr>
            <w:tcW w:w="960" w:type="dxa"/>
            <w:tcBorders>
              <w:top w:val="single" w:sz="12" w:space="0" w:color="auto"/>
              <w:bottom w:val="single" w:sz="4" w:space="0" w:color="auto"/>
            </w:tcBorders>
            <w:shd w:val="clear" w:color="auto" w:fill="auto"/>
            <w:noWrap/>
            <w:vAlign w:val="center"/>
          </w:tcPr>
          <w:p w14:paraId="513E4F5C" w14:textId="77777777" w:rsidR="007B32BA" w:rsidRPr="007B32BA" w:rsidRDefault="007B32BA" w:rsidP="007B32BA">
            <w:pPr>
              <w:jc w:val="center"/>
              <w:rPr>
                <w:rFonts w:ascii="Arial" w:hAnsi="Arial" w:cs="Arial"/>
                <w:b/>
                <w:i/>
                <w:sz w:val="18"/>
                <w:szCs w:val="20"/>
              </w:rPr>
            </w:pPr>
            <w:proofErr w:type="spellStart"/>
            <w:r w:rsidRPr="007B32BA">
              <w:rPr>
                <w:rFonts w:ascii="Arial" w:hAnsi="Arial" w:cs="Arial"/>
                <w:b/>
                <w:i/>
                <w:sz w:val="18"/>
                <w:szCs w:val="20"/>
              </w:rPr>
              <w:t>xanal</w:t>
            </w:r>
            <w:proofErr w:type="spellEnd"/>
          </w:p>
        </w:tc>
      </w:tr>
      <w:tr w:rsidR="007B32BA" w14:paraId="695C7EB9" w14:textId="77777777" w:rsidTr="007B32BA">
        <w:trPr>
          <w:trHeight w:val="144"/>
        </w:trPr>
        <w:tc>
          <w:tcPr>
            <w:tcW w:w="0" w:type="auto"/>
            <w:tcBorders>
              <w:top w:val="single" w:sz="4" w:space="0" w:color="auto"/>
            </w:tcBorders>
            <w:shd w:val="clear" w:color="auto" w:fill="auto"/>
            <w:noWrap/>
            <w:vAlign w:val="center"/>
          </w:tcPr>
          <w:p w14:paraId="246B8C0C"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0</w:t>
            </w:r>
          </w:p>
        </w:tc>
        <w:tc>
          <w:tcPr>
            <w:tcW w:w="0" w:type="auto"/>
            <w:tcBorders>
              <w:top w:val="single" w:sz="4" w:space="0" w:color="auto"/>
            </w:tcBorders>
            <w:shd w:val="clear" w:color="auto" w:fill="auto"/>
            <w:noWrap/>
            <w:vAlign w:val="center"/>
          </w:tcPr>
          <w:p w14:paraId="4CE86AAC"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0.0000</w:t>
            </w:r>
          </w:p>
        </w:tc>
        <w:tc>
          <w:tcPr>
            <w:tcW w:w="0" w:type="auto"/>
            <w:tcBorders>
              <w:top w:val="single" w:sz="4" w:space="0" w:color="auto"/>
            </w:tcBorders>
            <w:shd w:val="clear" w:color="auto" w:fill="auto"/>
            <w:noWrap/>
            <w:vAlign w:val="center"/>
          </w:tcPr>
          <w:p w14:paraId="0B5118D0"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0.0000</w:t>
            </w:r>
          </w:p>
        </w:tc>
        <w:tc>
          <w:tcPr>
            <w:tcW w:w="0" w:type="auto"/>
            <w:tcBorders>
              <w:top w:val="single" w:sz="4" w:space="0" w:color="auto"/>
            </w:tcBorders>
            <w:shd w:val="clear" w:color="auto" w:fill="auto"/>
            <w:noWrap/>
            <w:vAlign w:val="center"/>
          </w:tcPr>
          <w:p w14:paraId="41318C40"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9.8100</w:t>
            </w:r>
          </w:p>
        </w:tc>
        <w:tc>
          <w:tcPr>
            <w:tcW w:w="0" w:type="auto"/>
            <w:tcBorders>
              <w:top w:val="single" w:sz="4" w:space="0" w:color="auto"/>
            </w:tcBorders>
            <w:shd w:val="clear" w:color="auto" w:fill="auto"/>
            <w:noWrap/>
            <w:vAlign w:val="center"/>
          </w:tcPr>
          <w:p w14:paraId="24DE3EEE"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0.0000</w:t>
            </w:r>
          </w:p>
        </w:tc>
        <w:tc>
          <w:tcPr>
            <w:tcW w:w="0" w:type="auto"/>
            <w:tcBorders>
              <w:top w:val="single" w:sz="4" w:space="0" w:color="auto"/>
            </w:tcBorders>
            <w:shd w:val="clear" w:color="auto" w:fill="auto"/>
            <w:noWrap/>
            <w:vAlign w:val="center"/>
          </w:tcPr>
          <w:p w14:paraId="7D20F577"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0.0000</w:t>
            </w:r>
          </w:p>
        </w:tc>
        <w:tc>
          <w:tcPr>
            <w:tcW w:w="0" w:type="auto"/>
            <w:tcBorders>
              <w:top w:val="single" w:sz="4" w:space="0" w:color="auto"/>
            </w:tcBorders>
            <w:shd w:val="clear" w:color="auto" w:fill="auto"/>
            <w:noWrap/>
            <w:vAlign w:val="center"/>
          </w:tcPr>
          <w:p w14:paraId="7475E198"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0.0000</w:t>
            </w:r>
          </w:p>
        </w:tc>
      </w:tr>
      <w:tr w:rsidR="007B32BA" w14:paraId="6DFCA0A2" w14:textId="77777777" w:rsidTr="007B32BA">
        <w:trPr>
          <w:trHeight w:val="144"/>
        </w:trPr>
        <w:tc>
          <w:tcPr>
            <w:tcW w:w="0" w:type="auto"/>
            <w:shd w:val="clear" w:color="auto" w:fill="auto"/>
            <w:noWrap/>
            <w:vAlign w:val="center"/>
          </w:tcPr>
          <w:p w14:paraId="1C767ED0"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2</w:t>
            </w:r>
          </w:p>
        </w:tc>
        <w:tc>
          <w:tcPr>
            <w:tcW w:w="0" w:type="auto"/>
            <w:shd w:val="clear" w:color="auto" w:fill="auto"/>
            <w:noWrap/>
            <w:vAlign w:val="center"/>
          </w:tcPr>
          <w:p w14:paraId="08EBB1DB"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19.6200</w:t>
            </w:r>
          </w:p>
        </w:tc>
        <w:tc>
          <w:tcPr>
            <w:tcW w:w="0" w:type="auto"/>
            <w:shd w:val="clear" w:color="auto" w:fill="auto"/>
            <w:noWrap/>
            <w:vAlign w:val="center"/>
          </w:tcPr>
          <w:p w14:paraId="5512CC30"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0.0000</w:t>
            </w:r>
          </w:p>
        </w:tc>
        <w:tc>
          <w:tcPr>
            <w:tcW w:w="0" w:type="auto"/>
            <w:shd w:val="clear" w:color="auto" w:fill="auto"/>
            <w:noWrap/>
            <w:vAlign w:val="center"/>
          </w:tcPr>
          <w:p w14:paraId="4D303F07"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6.2087</w:t>
            </w:r>
          </w:p>
        </w:tc>
        <w:tc>
          <w:tcPr>
            <w:tcW w:w="0" w:type="auto"/>
            <w:shd w:val="clear" w:color="auto" w:fill="auto"/>
            <w:noWrap/>
            <w:vAlign w:val="center"/>
          </w:tcPr>
          <w:p w14:paraId="4EEED778"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19.6200</w:t>
            </w:r>
          </w:p>
        </w:tc>
        <w:tc>
          <w:tcPr>
            <w:tcW w:w="0" w:type="auto"/>
            <w:shd w:val="clear" w:color="auto" w:fill="auto"/>
            <w:noWrap/>
            <w:vAlign w:val="center"/>
          </w:tcPr>
          <w:p w14:paraId="3BCCEDF6"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16.4217</w:t>
            </w:r>
          </w:p>
        </w:tc>
        <w:tc>
          <w:tcPr>
            <w:tcW w:w="0" w:type="auto"/>
            <w:shd w:val="clear" w:color="auto" w:fill="auto"/>
            <w:noWrap/>
            <w:vAlign w:val="center"/>
          </w:tcPr>
          <w:p w14:paraId="3FD1C844"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17.4242</w:t>
            </w:r>
          </w:p>
        </w:tc>
      </w:tr>
      <w:tr w:rsidR="007B32BA" w14:paraId="65DC4668" w14:textId="77777777" w:rsidTr="007B32BA">
        <w:trPr>
          <w:trHeight w:val="144"/>
        </w:trPr>
        <w:tc>
          <w:tcPr>
            <w:tcW w:w="0" w:type="auto"/>
            <w:shd w:val="clear" w:color="auto" w:fill="auto"/>
            <w:noWrap/>
            <w:vAlign w:val="center"/>
          </w:tcPr>
          <w:p w14:paraId="0FAB4F15"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4</w:t>
            </w:r>
          </w:p>
        </w:tc>
        <w:tc>
          <w:tcPr>
            <w:tcW w:w="0" w:type="auto"/>
            <w:shd w:val="clear" w:color="auto" w:fill="auto"/>
            <w:noWrap/>
            <w:vAlign w:val="center"/>
          </w:tcPr>
          <w:p w14:paraId="3A057F38"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32.0374</w:t>
            </w:r>
          </w:p>
        </w:tc>
        <w:tc>
          <w:tcPr>
            <w:tcW w:w="0" w:type="auto"/>
            <w:shd w:val="clear" w:color="auto" w:fill="auto"/>
            <w:noWrap/>
            <w:vAlign w:val="center"/>
          </w:tcPr>
          <w:p w14:paraId="7FEE4FB9"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39.2400</w:t>
            </w:r>
          </w:p>
        </w:tc>
        <w:tc>
          <w:tcPr>
            <w:tcW w:w="0" w:type="auto"/>
            <w:shd w:val="clear" w:color="auto" w:fill="auto"/>
            <w:noWrap/>
            <w:vAlign w:val="center"/>
          </w:tcPr>
          <w:p w14:paraId="747557E0"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3.9294</w:t>
            </w:r>
          </w:p>
        </w:tc>
        <w:tc>
          <w:tcPr>
            <w:tcW w:w="0" w:type="auto"/>
            <w:shd w:val="clear" w:color="auto" w:fill="auto"/>
            <w:noWrap/>
            <w:vAlign w:val="center"/>
          </w:tcPr>
          <w:p w14:paraId="54B92D53"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32.0374</w:t>
            </w:r>
          </w:p>
        </w:tc>
        <w:tc>
          <w:tcPr>
            <w:tcW w:w="0" w:type="auto"/>
            <w:shd w:val="clear" w:color="auto" w:fill="auto"/>
            <w:noWrap/>
            <w:vAlign w:val="center"/>
          </w:tcPr>
          <w:p w14:paraId="5F0CBA38"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27.7976</w:t>
            </w:r>
          </w:p>
        </w:tc>
        <w:tc>
          <w:tcPr>
            <w:tcW w:w="0" w:type="auto"/>
            <w:shd w:val="clear" w:color="auto" w:fill="auto"/>
            <w:noWrap/>
            <w:vAlign w:val="center"/>
          </w:tcPr>
          <w:p w14:paraId="0650D3DC"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62.3380</w:t>
            </w:r>
          </w:p>
        </w:tc>
      </w:tr>
      <w:tr w:rsidR="007B32BA" w14:paraId="288706EC" w14:textId="77777777" w:rsidTr="007B32BA">
        <w:trPr>
          <w:trHeight w:val="144"/>
        </w:trPr>
        <w:tc>
          <w:tcPr>
            <w:tcW w:w="0" w:type="auto"/>
            <w:shd w:val="clear" w:color="auto" w:fill="auto"/>
            <w:noWrap/>
            <w:vAlign w:val="center"/>
          </w:tcPr>
          <w:p w14:paraId="4E85F96B"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6</w:t>
            </w:r>
          </w:p>
        </w:tc>
        <w:tc>
          <w:tcPr>
            <w:tcW w:w="0" w:type="auto"/>
            <w:shd w:val="clear" w:color="auto" w:fill="auto"/>
            <w:noWrap/>
            <w:vAlign w:val="center"/>
          </w:tcPr>
          <w:p w14:paraId="04BE5E75"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39.8962</w:t>
            </w:r>
          </w:p>
        </w:tc>
        <w:tc>
          <w:tcPr>
            <w:tcW w:w="0" w:type="auto"/>
            <w:shd w:val="clear" w:color="auto" w:fill="auto"/>
            <w:noWrap/>
            <w:vAlign w:val="center"/>
          </w:tcPr>
          <w:p w14:paraId="163A6727"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103.3147</w:t>
            </w:r>
          </w:p>
        </w:tc>
        <w:tc>
          <w:tcPr>
            <w:tcW w:w="0" w:type="auto"/>
            <w:shd w:val="clear" w:color="auto" w:fill="auto"/>
            <w:noWrap/>
            <w:vAlign w:val="center"/>
          </w:tcPr>
          <w:p w14:paraId="599402EE"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2.4869</w:t>
            </w:r>
          </w:p>
        </w:tc>
        <w:tc>
          <w:tcPr>
            <w:tcW w:w="0" w:type="auto"/>
            <w:shd w:val="clear" w:color="auto" w:fill="auto"/>
            <w:noWrap/>
            <w:vAlign w:val="center"/>
          </w:tcPr>
          <w:p w14:paraId="1E415468"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39.8962</w:t>
            </w:r>
          </w:p>
        </w:tc>
        <w:tc>
          <w:tcPr>
            <w:tcW w:w="0" w:type="auto"/>
            <w:shd w:val="clear" w:color="auto" w:fill="auto"/>
            <w:noWrap/>
            <w:vAlign w:val="center"/>
          </w:tcPr>
          <w:p w14:paraId="4B4FDB7E"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35.6781</w:t>
            </w:r>
          </w:p>
        </w:tc>
        <w:tc>
          <w:tcPr>
            <w:tcW w:w="0" w:type="auto"/>
            <w:shd w:val="clear" w:color="auto" w:fill="auto"/>
            <w:noWrap/>
            <w:vAlign w:val="center"/>
          </w:tcPr>
          <w:p w14:paraId="51A45613"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126.2949</w:t>
            </w:r>
          </w:p>
        </w:tc>
      </w:tr>
      <w:tr w:rsidR="007B32BA" w14:paraId="020D03DC" w14:textId="77777777" w:rsidTr="007B32BA">
        <w:trPr>
          <w:trHeight w:val="144"/>
        </w:trPr>
        <w:tc>
          <w:tcPr>
            <w:tcW w:w="0" w:type="auto"/>
            <w:shd w:val="clear" w:color="auto" w:fill="auto"/>
            <w:noWrap/>
            <w:vAlign w:val="center"/>
          </w:tcPr>
          <w:p w14:paraId="5F21546A"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8</w:t>
            </w:r>
          </w:p>
        </w:tc>
        <w:tc>
          <w:tcPr>
            <w:tcW w:w="0" w:type="auto"/>
            <w:shd w:val="clear" w:color="auto" w:fill="auto"/>
            <w:noWrap/>
            <w:vAlign w:val="center"/>
          </w:tcPr>
          <w:p w14:paraId="1CB047B1"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44.8700</w:t>
            </w:r>
          </w:p>
        </w:tc>
        <w:tc>
          <w:tcPr>
            <w:tcW w:w="0" w:type="auto"/>
            <w:shd w:val="clear" w:color="auto" w:fill="auto"/>
            <w:noWrap/>
            <w:vAlign w:val="center"/>
          </w:tcPr>
          <w:p w14:paraId="31BB1B55"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183.1071</w:t>
            </w:r>
          </w:p>
        </w:tc>
        <w:tc>
          <w:tcPr>
            <w:tcW w:w="0" w:type="auto"/>
            <w:shd w:val="clear" w:color="auto" w:fill="auto"/>
            <w:noWrap/>
            <w:vAlign w:val="center"/>
          </w:tcPr>
          <w:p w14:paraId="72145109"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1.5739</w:t>
            </w:r>
          </w:p>
        </w:tc>
        <w:tc>
          <w:tcPr>
            <w:tcW w:w="0" w:type="auto"/>
            <w:shd w:val="clear" w:color="auto" w:fill="auto"/>
            <w:noWrap/>
            <w:vAlign w:val="center"/>
          </w:tcPr>
          <w:p w14:paraId="1075B936"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44.8700</w:t>
            </w:r>
          </w:p>
        </w:tc>
        <w:tc>
          <w:tcPr>
            <w:tcW w:w="0" w:type="auto"/>
            <w:shd w:val="clear" w:color="auto" w:fill="auto"/>
            <w:noWrap/>
            <w:vAlign w:val="center"/>
          </w:tcPr>
          <w:p w14:paraId="0F4F18AC"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41.1372</w:t>
            </w:r>
          </w:p>
        </w:tc>
        <w:tc>
          <w:tcPr>
            <w:tcW w:w="0" w:type="auto"/>
            <w:shd w:val="clear" w:color="auto" w:fill="auto"/>
            <w:noWrap/>
            <w:vAlign w:val="center"/>
          </w:tcPr>
          <w:p w14:paraId="68723FF8"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203.4435</w:t>
            </w:r>
          </w:p>
        </w:tc>
      </w:tr>
      <w:tr w:rsidR="007B32BA" w14:paraId="63CD62F8" w14:textId="77777777" w:rsidTr="007B32BA">
        <w:trPr>
          <w:trHeight w:val="144"/>
        </w:trPr>
        <w:tc>
          <w:tcPr>
            <w:tcW w:w="0" w:type="auto"/>
            <w:tcBorders>
              <w:bottom w:val="single" w:sz="12" w:space="0" w:color="auto"/>
            </w:tcBorders>
            <w:shd w:val="clear" w:color="auto" w:fill="auto"/>
            <w:noWrap/>
            <w:vAlign w:val="center"/>
          </w:tcPr>
          <w:p w14:paraId="4859BE93"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10</w:t>
            </w:r>
          </w:p>
        </w:tc>
        <w:tc>
          <w:tcPr>
            <w:tcW w:w="0" w:type="auto"/>
            <w:tcBorders>
              <w:bottom w:val="single" w:sz="12" w:space="0" w:color="auto"/>
            </w:tcBorders>
            <w:shd w:val="clear" w:color="auto" w:fill="auto"/>
            <w:noWrap/>
            <w:vAlign w:val="center"/>
          </w:tcPr>
          <w:p w14:paraId="35F0FB53"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48.0179</w:t>
            </w:r>
          </w:p>
        </w:tc>
        <w:tc>
          <w:tcPr>
            <w:tcW w:w="0" w:type="auto"/>
            <w:tcBorders>
              <w:bottom w:val="single" w:sz="12" w:space="0" w:color="auto"/>
            </w:tcBorders>
            <w:shd w:val="clear" w:color="auto" w:fill="auto"/>
            <w:noWrap/>
            <w:vAlign w:val="center"/>
          </w:tcPr>
          <w:p w14:paraId="78E67B89"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272.8472</w:t>
            </w:r>
          </w:p>
        </w:tc>
        <w:tc>
          <w:tcPr>
            <w:tcW w:w="0" w:type="auto"/>
            <w:tcBorders>
              <w:bottom w:val="single" w:sz="12" w:space="0" w:color="auto"/>
            </w:tcBorders>
            <w:shd w:val="clear" w:color="auto" w:fill="auto"/>
            <w:noWrap/>
            <w:vAlign w:val="center"/>
          </w:tcPr>
          <w:p w14:paraId="3D1E358C"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0.9961</w:t>
            </w:r>
          </w:p>
        </w:tc>
        <w:tc>
          <w:tcPr>
            <w:tcW w:w="0" w:type="auto"/>
            <w:tcBorders>
              <w:bottom w:val="single" w:sz="12" w:space="0" w:color="auto"/>
            </w:tcBorders>
            <w:shd w:val="clear" w:color="auto" w:fill="auto"/>
            <w:noWrap/>
            <w:vAlign w:val="center"/>
          </w:tcPr>
          <w:p w14:paraId="4AF92296"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48.0179</w:t>
            </w:r>
          </w:p>
        </w:tc>
        <w:tc>
          <w:tcPr>
            <w:tcW w:w="0" w:type="auto"/>
            <w:tcBorders>
              <w:bottom w:val="single" w:sz="12" w:space="0" w:color="auto"/>
            </w:tcBorders>
            <w:shd w:val="clear" w:color="auto" w:fill="auto"/>
            <w:noWrap/>
            <w:vAlign w:val="center"/>
          </w:tcPr>
          <w:p w14:paraId="52B0AF74"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44.9189</w:t>
            </w:r>
          </w:p>
        </w:tc>
        <w:tc>
          <w:tcPr>
            <w:tcW w:w="0" w:type="auto"/>
            <w:tcBorders>
              <w:bottom w:val="single" w:sz="12" w:space="0" w:color="auto"/>
            </w:tcBorders>
            <w:shd w:val="clear" w:color="auto" w:fill="auto"/>
            <w:noWrap/>
            <w:vAlign w:val="center"/>
          </w:tcPr>
          <w:p w14:paraId="5F47E29C" w14:textId="77777777" w:rsidR="007B32BA" w:rsidRPr="007B32BA" w:rsidRDefault="007B32BA" w:rsidP="007B32BA">
            <w:pPr>
              <w:jc w:val="center"/>
              <w:rPr>
                <w:rFonts w:ascii="Arial" w:hAnsi="Arial" w:cs="Arial"/>
                <w:sz w:val="18"/>
                <w:szCs w:val="20"/>
              </w:rPr>
            </w:pPr>
            <w:r w:rsidRPr="007B32BA">
              <w:rPr>
                <w:rFonts w:ascii="Arial" w:hAnsi="Arial" w:cs="Arial"/>
                <w:sz w:val="18"/>
                <w:szCs w:val="20"/>
              </w:rPr>
              <w:t>289.7305</w:t>
            </w:r>
          </w:p>
        </w:tc>
      </w:tr>
    </w:tbl>
    <w:p w14:paraId="595ABE4D" w14:textId="77777777" w:rsidR="007B32BA" w:rsidRDefault="007B32BA" w:rsidP="000D0CD8">
      <w:pPr>
        <w:pStyle w:val="StyleFootnoteText11ptJustified"/>
      </w:pPr>
    </w:p>
    <w:p w14:paraId="094373A2" w14:textId="77777777" w:rsidR="00546030" w:rsidRPr="006065AB" w:rsidRDefault="00CC0901" w:rsidP="008B561D">
      <w:pPr>
        <w:pStyle w:val="FootnoteText"/>
        <w:jc w:val="both"/>
        <w:rPr>
          <w:b/>
          <w:sz w:val="22"/>
        </w:rPr>
      </w:pPr>
      <w:r w:rsidRPr="006065AB">
        <w:rPr>
          <w:b/>
          <w:sz w:val="22"/>
        </w:rPr>
        <w:t>(c)</w:t>
      </w:r>
    </w:p>
    <w:p w14:paraId="7BB7B14A" w14:textId="77777777" w:rsidR="007B32BA" w:rsidRPr="007B32BA" w:rsidRDefault="0024329C" w:rsidP="008B561D">
      <w:r>
        <w:rPr>
          <w:noProof/>
        </w:rPr>
        <w:lastRenderedPageBreak/>
        <w:drawing>
          <wp:inline distT="0" distB="0" distL="0" distR="0" wp14:anchorId="29394FE9" wp14:editId="16BB6069">
            <wp:extent cx="3657600" cy="16637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657600" cy="1663700"/>
                    </a:xfrm>
                    <a:prstGeom prst="rect">
                      <a:avLst/>
                    </a:prstGeom>
                    <a:noFill/>
                    <a:ln>
                      <a:noFill/>
                    </a:ln>
                  </pic:spPr>
                </pic:pic>
              </a:graphicData>
            </a:graphic>
          </wp:inline>
        </w:drawing>
      </w:r>
    </w:p>
    <w:p w14:paraId="511960DD" w14:textId="77777777" w:rsidR="00721E38" w:rsidRDefault="00721E38" w:rsidP="00FC2687">
      <w:pPr>
        <w:rPr>
          <w:b/>
        </w:rPr>
      </w:pPr>
    </w:p>
    <w:p w14:paraId="55A5D739" w14:textId="77777777" w:rsidR="003C18D5" w:rsidRDefault="00FC2687" w:rsidP="003C18D5">
      <w:pPr>
        <w:pStyle w:val="bchqs"/>
        <w:rPr>
          <w:lang w:val="en-IN"/>
        </w:rPr>
      </w:pPr>
      <w:r w:rsidRPr="004A7A39">
        <w:rPr>
          <w:b/>
        </w:rPr>
        <w:t>1.1</w:t>
      </w:r>
      <w:r w:rsidR="00B1029B">
        <w:rPr>
          <w:b/>
        </w:rPr>
        <w:t>8</w:t>
      </w:r>
      <w:r w:rsidR="000D6B1F">
        <w:rPr>
          <w:b/>
        </w:rPr>
        <w:tab/>
      </w:r>
      <w:r w:rsidR="003C18D5">
        <w:rPr>
          <w:lang w:val="en-IN"/>
        </w:rPr>
        <w:t>You are working as a crime-scene investigator and must predict the temperature of a homicide victim over a 5-hr period. You know that the room where the victim was found was at 12°C when the body was discovered.</w:t>
      </w:r>
    </w:p>
    <w:p w14:paraId="563E96D9" w14:textId="77777777" w:rsidR="003C18D5" w:rsidRDefault="003C18D5" w:rsidP="00426B7B">
      <w:pPr>
        <w:pStyle w:val="List"/>
        <w:spacing w:line="260" w:lineRule="exact"/>
        <w:ind w:left="357" w:hanging="357"/>
      </w:pPr>
      <w:r>
        <w:rPr>
          <w:rFonts w:ascii="STIXMathJax_Main-Bold" w:hAnsi="STIXMathJax_Main-Bold" w:cs="STIXMathJax_Main-Bold"/>
          <w:b/>
        </w:rPr>
        <w:t>(a)</w:t>
      </w:r>
      <w:r>
        <w:rPr>
          <w:rFonts w:ascii="STIXMathJax_Main-Bold" w:hAnsi="STIXMathJax_Main-Bold" w:cs="STIXMathJax_Main-Bold"/>
          <w:b/>
        </w:rPr>
        <w:tab/>
      </w:r>
      <w:r>
        <w:t xml:space="preserve">Use </w:t>
      </w:r>
      <w:r>
        <w:rPr>
          <w:rFonts w:ascii="STIXMathJax_Main-Italic" w:hAnsi="STIXMathJax_Main-Italic" w:cs="STIXMathJax_Main-Italic"/>
          <w:i/>
          <w:iCs/>
        </w:rPr>
        <w:t xml:space="preserve">Newton’s law of cooling </w:t>
      </w:r>
      <w:r>
        <w:t>(Prob. 1.14) and Euler’s method</w:t>
      </w:r>
      <w:r w:rsidR="00CE2214">
        <w:t xml:space="preserve"> </w:t>
      </w:r>
      <w:r>
        <w:t>to compute the victim’s body temperature for the 5-hr period</w:t>
      </w:r>
      <w:r w:rsidR="00CE2214">
        <w:t xml:space="preserve"> </w:t>
      </w:r>
      <w:r>
        <w:t xml:space="preserve">using values of </w:t>
      </w:r>
      <w:r>
        <w:rPr>
          <w:rFonts w:ascii="STIXMathJax_Main-Italic" w:hAnsi="STIXMathJax_Main-Italic" w:cs="STIXMathJax_Main-Italic"/>
          <w:i/>
          <w:iCs/>
        </w:rPr>
        <w:t xml:space="preserve">k </w:t>
      </w:r>
      <w:r>
        <w:t>= 0.12/</w:t>
      </w:r>
      <w:proofErr w:type="spellStart"/>
      <w:r>
        <w:t>hr</w:t>
      </w:r>
      <w:proofErr w:type="spellEnd"/>
      <w:r>
        <w:t xml:space="preserve"> and </w:t>
      </w:r>
      <w:proofErr w:type="spellStart"/>
      <w:r>
        <w:t>Δ</w:t>
      </w:r>
      <w:r>
        <w:rPr>
          <w:rFonts w:ascii="STIXMathJax_Main-Italic" w:hAnsi="STIXMathJax_Main-Italic" w:cs="STIXMathJax_Main-Italic"/>
          <w:i/>
          <w:iCs/>
        </w:rPr>
        <w:t>t</w:t>
      </w:r>
      <w:proofErr w:type="spellEnd"/>
      <w:r>
        <w:rPr>
          <w:rFonts w:ascii="STIXMathJax_Main-Italic" w:hAnsi="STIXMathJax_Main-Italic" w:cs="STIXMathJax_Main-Italic"/>
          <w:i/>
          <w:iCs/>
        </w:rPr>
        <w:t xml:space="preserve"> </w:t>
      </w:r>
      <w:r>
        <w:t>= 0.5 hr. Assume that the</w:t>
      </w:r>
      <w:r w:rsidR="00CE2214">
        <w:t xml:space="preserve"> </w:t>
      </w:r>
      <w:r>
        <w:t>victim’s body temperature at the time of death was 37°C and</w:t>
      </w:r>
      <w:r w:rsidR="00CE2214">
        <w:t xml:space="preserve"> </w:t>
      </w:r>
      <w:r>
        <w:t>that the room temperature was at a constant value of 12°</w:t>
      </w:r>
      <w:proofErr w:type="spellStart"/>
      <w:r>
        <w:t>C over</w:t>
      </w:r>
      <w:proofErr w:type="spellEnd"/>
      <w:r w:rsidR="00CE2214">
        <w:t xml:space="preserve"> </w:t>
      </w:r>
      <w:r>
        <w:t>the 5-hr period.</w:t>
      </w:r>
    </w:p>
    <w:p w14:paraId="3A2DE750" w14:textId="77777777" w:rsidR="003C18D5" w:rsidRDefault="003C18D5" w:rsidP="00426B7B">
      <w:pPr>
        <w:pStyle w:val="List"/>
        <w:spacing w:line="260" w:lineRule="exact"/>
        <w:ind w:left="357" w:hanging="357"/>
      </w:pPr>
      <w:r>
        <w:rPr>
          <w:rFonts w:ascii="STIXMathJax_Main-Bold" w:hAnsi="STIXMathJax_Main-Bold" w:cs="STIXMathJax_Main-Bold"/>
          <w:b/>
        </w:rPr>
        <w:t>(b)</w:t>
      </w:r>
      <w:r w:rsidR="00CE2214">
        <w:rPr>
          <w:rFonts w:ascii="STIXMathJax_Main-Bold" w:hAnsi="STIXMathJax_Main-Bold" w:cs="STIXMathJax_Main-Bold"/>
          <w:b/>
        </w:rPr>
        <w:tab/>
      </w:r>
      <w:r>
        <w:t>Further investigation reveals that the room temperature had actually</w:t>
      </w:r>
      <w:r w:rsidR="00CE2214">
        <w:t xml:space="preserve"> </w:t>
      </w:r>
      <w:r>
        <w:t>dropped linearly from 20 to 12°</w:t>
      </w:r>
      <w:proofErr w:type="spellStart"/>
      <w:r>
        <w:t>C over</w:t>
      </w:r>
      <w:proofErr w:type="spellEnd"/>
      <w:r>
        <w:t xml:space="preserve"> the 5-hr period. Repeat</w:t>
      </w:r>
      <w:r w:rsidR="00CE2214">
        <w:t xml:space="preserve"> </w:t>
      </w:r>
      <w:r>
        <w:t xml:space="preserve">the same calculation as in </w:t>
      </w:r>
      <w:r>
        <w:rPr>
          <w:rFonts w:ascii="STIXMathJax_Main-Bold" w:hAnsi="STIXMathJax_Main-Bold" w:cs="STIXMathJax_Main-Bold"/>
          <w:b/>
        </w:rPr>
        <w:t xml:space="preserve">(a) </w:t>
      </w:r>
      <w:r>
        <w:t>but incorporate this new information.</w:t>
      </w:r>
    </w:p>
    <w:p w14:paraId="0E0FB1CC" w14:textId="77777777" w:rsidR="000D6B1F" w:rsidRDefault="003C18D5" w:rsidP="00426B7B">
      <w:pPr>
        <w:pStyle w:val="List"/>
        <w:spacing w:line="260" w:lineRule="exact"/>
        <w:ind w:left="357" w:hanging="357"/>
      </w:pPr>
      <w:r>
        <w:rPr>
          <w:rFonts w:ascii="STIXMathJax_Main-Bold" w:hAnsi="STIXMathJax_Main-Bold" w:cs="STIXMathJax_Main-Bold"/>
          <w:b/>
        </w:rPr>
        <w:t>(c)</w:t>
      </w:r>
      <w:r w:rsidR="00CE2214">
        <w:rPr>
          <w:rFonts w:ascii="STIXMathJax_Main-Bold" w:hAnsi="STIXMathJax_Main-Bold" w:cs="STIXMathJax_Main-Bold"/>
          <w:b/>
        </w:rPr>
        <w:tab/>
      </w:r>
      <w:r>
        <w:t xml:space="preserve">Compare the results from </w:t>
      </w:r>
      <w:r>
        <w:rPr>
          <w:rFonts w:ascii="STIXMathJax_Main-Bold" w:hAnsi="STIXMathJax_Main-Bold" w:cs="STIXMathJax_Main-Bold"/>
          <w:b/>
        </w:rPr>
        <w:t xml:space="preserve">(a) </w:t>
      </w:r>
      <w:r>
        <w:t xml:space="preserve">and </w:t>
      </w:r>
      <w:r>
        <w:rPr>
          <w:rFonts w:ascii="STIXMathJax_Main-Bold" w:hAnsi="STIXMathJax_Main-Bold" w:cs="STIXMathJax_Main-Bold"/>
          <w:b/>
        </w:rPr>
        <w:t xml:space="preserve">(b) </w:t>
      </w:r>
      <w:r>
        <w:t>by plotting them on the</w:t>
      </w:r>
      <w:r w:rsidR="00CE2214">
        <w:t xml:space="preserve"> </w:t>
      </w:r>
      <w:r>
        <w:t>same graph.</w:t>
      </w:r>
    </w:p>
    <w:p w14:paraId="0B248866" w14:textId="77777777" w:rsidR="000D6B1F" w:rsidRDefault="000D6B1F" w:rsidP="00FC2687"/>
    <w:p w14:paraId="139167C1" w14:textId="77777777" w:rsidR="00FC2687" w:rsidRDefault="00FC2687" w:rsidP="00FC2687">
      <w:r w:rsidRPr="005556CD">
        <w:rPr>
          <w:b/>
        </w:rPr>
        <w:t>(a)</w:t>
      </w:r>
      <w:r>
        <w:t xml:space="preserve"> For the constant temperature case, Newton’s law of cooling is written as</w:t>
      </w:r>
    </w:p>
    <w:p w14:paraId="4C462184" w14:textId="77777777" w:rsidR="00FC2687" w:rsidRDefault="00FC2687" w:rsidP="00FC2687"/>
    <w:p w14:paraId="3980ACF4" w14:textId="77777777" w:rsidR="00FC2687" w:rsidRDefault="007B32BA" w:rsidP="00BD50C6">
      <w:pPr>
        <w:pStyle w:val="List2"/>
        <w:ind w:left="0" w:firstLine="0"/>
      </w:pPr>
      <w:r w:rsidRPr="00BD73FB">
        <w:rPr>
          <w:position w:val="-22"/>
        </w:rPr>
        <w:object w:dxaOrig="1640" w:dyaOrig="560" w14:anchorId="2D6E498D">
          <v:shape id="_x0000_i1156" type="#_x0000_t75" style="width:79.2pt;height:28.8pt" o:ole="">
            <v:imagedata r:id="rId286" o:title=""/>
          </v:shape>
          <o:OLEObject Type="Embed" ProgID="Equation.DSMT4" ShapeID="_x0000_i1156" DrawAspect="Content" ObjectID="_1745775403" r:id="rId287"/>
        </w:object>
      </w:r>
    </w:p>
    <w:p w14:paraId="1877EAFA" w14:textId="77777777" w:rsidR="00FC2687" w:rsidRDefault="00FC2687" w:rsidP="00FC2687"/>
    <w:p w14:paraId="4B7E4698" w14:textId="77777777" w:rsidR="00FC2687" w:rsidRDefault="00FC2687" w:rsidP="00FC2687">
      <w:r>
        <w:t>The first two steps of Euler’s methods are</w:t>
      </w:r>
    </w:p>
    <w:p w14:paraId="466723E3" w14:textId="77777777" w:rsidR="00FC2687" w:rsidRDefault="00FC2687" w:rsidP="00FC2687"/>
    <w:p w14:paraId="7DD8A02A" w14:textId="77777777" w:rsidR="00FC2687" w:rsidRDefault="00845205" w:rsidP="00BD50C6">
      <w:pPr>
        <w:pStyle w:val="List2"/>
        <w:ind w:left="0" w:firstLine="0"/>
      </w:pPr>
      <w:r w:rsidRPr="005556CD">
        <w:rPr>
          <w:position w:val="-36"/>
        </w:rPr>
        <w:object w:dxaOrig="6240" w:dyaOrig="820" w14:anchorId="7B0882E8">
          <v:shape id="_x0000_i1157" type="#_x0000_t75" style="width:309.6pt;height:43.2pt" o:ole="">
            <v:imagedata r:id="rId288" o:title=""/>
          </v:shape>
          <o:OLEObject Type="Embed" ProgID="Equation.DSMT4" ShapeID="_x0000_i1157" DrawAspect="Content" ObjectID="_1745775404" r:id="rId289"/>
        </w:object>
      </w:r>
    </w:p>
    <w:p w14:paraId="7A857041" w14:textId="77777777" w:rsidR="00FC2687" w:rsidRDefault="00FC2687" w:rsidP="00FC2687"/>
    <w:p w14:paraId="6C305756" w14:textId="77777777" w:rsidR="00FC2687" w:rsidRDefault="00FC2687" w:rsidP="00FC2687">
      <w:r>
        <w:t>The remaining calculations are summarized in the following table:</w:t>
      </w:r>
    </w:p>
    <w:p w14:paraId="15936379" w14:textId="77777777" w:rsidR="00FC2687" w:rsidRDefault="00FC2687" w:rsidP="00FC2687"/>
    <w:tbl>
      <w:tblPr>
        <w:tblW w:w="2593" w:type="dxa"/>
        <w:tblCellMar>
          <w:left w:w="0" w:type="dxa"/>
          <w:right w:w="0" w:type="dxa"/>
        </w:tblCellMar>
        <w:tblLook w:val="0000" w:firstRow="0" w:lastRow="0" w:firstColumn="0" w:lastColumn="0" w:noHBand="0" w:noVBand="0"/>
      </w:tblPr>
      <w:tblGrid>
        <w:gridCol w:w="547"/>
        <w:gridCol w:w="472"/>
        <w:gridCol w:w="895"/>
        <w:gridCol w:w="743"/>
      </w:tblGrid>
      <w:tr w:rsidR="00845205" w:rsidRPr="00674932" w14:paraId="42127D98" w14:textId="77777777" w:rsidTr="00845205">
        <w:trPr>
          <w:trHeight w:val="144"/>
        </w:trPr>
        <w:tc>
          <w:tcPr>
            <w:tcW w:w="531" w:type="dxa"/>
            <w:tcBorders>
              <w:top w:val="single" w:sz="12" w:space="0" w:color="auto"/>
              <w:left w:val="nil"/>
              <w:bottom w:val="single" w:sz="6" w:space="0" w:color="auto"/>
              <w:right w:val="nil"/>
            </w:tcBorders>
            <w:shd w:val="clear" w:color="auto" w:fill="auto"/>
            <w:noWrap/>
            <w:vAlign w:val="center"/>
          </w:tcPr>
          <w:p w14:paraId="525BDBB8" w14:textId="77777777" w:rsidR="00FC2687" w:rsidRPr="005556CD" w:rsidRDefault="00FC2687" w:rsidP="003D2E47">
            <w:pPr>
              <w:jc w:val="center"/>
              <w:rPr>
                <w:rFonts w:ascii="Arial" w:hAnsi="Arial" w:cs="Arial"/>
                <w:b/>
                <w:i/>
                <w:sz w:val="18"/>
                <w:szCs w:val="20"/>
              </w:rPr>
            </w:pPr>
            <w:r w:rsidRPr="005556CD">
              <w:rPr>
                <w:rFonts w:ascii="Arial" w:hAnsi="Arial" w:cs="Arial"/>
                <w:b/>
                <w:i/>
                <w:sz w:val="18"/>
                <w:szCs w:val="20"/>
              </w:rPr>
              <w:t>t</w:t>
            </w:r>
          </w:p>
        </w:tc>
        <w:tc>
          <w:tcPr>
            <w:tcW w:w="456" w:type="dxa"/>
            <w:tcBorders>
              <w:top w:val="single" w:sz="12" w:space="0" w:color="auto"/>
              <w:left w:val="nil"/>
              <w:bottom w:val="single" w:sz="6" w:space="0" w:color="auto"/>
              <w:right w:val="nil"/>
            </w:tcBorders>
            <w:shd w:val="clear" w:color="auto" w:fill="auto"/>
            <w:noWrap/>
            <w:vAlign w:val="center"/>
          </w:tcPr>
          <w:p w14:paraId="2908F59E" w14:textId="77777777" w:rsidR="00FC2687" w:rsidRPr="005556CD" w:rsidRDefault="00FC2687" w:rsidP="003D2E47">
            <w:pPr>
              <w:jc w:val="center"/>
              <w:rPr>
                <w:rFonts w:ascii="Arial" w:hAnsi="Arial" w:cs="Arial"/>
                <w:b/>
                <w:i/>
                <w:sz w:val="18"/>
                <w:szCs w:val="20"/>
              </w:rPr>
            </w:pPr>
            <w:r w:rsidRPr="005556CD">
              <w:rPr>
                <w:rFonts w:ascii="Arial" w:hAnsi="Arial" w:cs="Arial"/>
                <w:b/>
                <w:i/>
                <w:sz w:val="18"/>
                <w:szCs w:val="20"/>
              </w:rPr>
              <w:t>T</w:t>
            </w:r>
            <w:r w:rsidRPr="005556CD">
              <w:rPr>
                <w:rFonts w:ascii="Arial" w:hAnsi="Arial" w:cs="Arial"/>
                <w:b/>
                <w:i/>
                <w:sz w:val="18"/>
                <w:szCs w:val="20"/>
                <w:vertAlign w:val="subscript"/>
              </w:rPr>
              <w:t>a</w:t>
            </w:r>
          </w:p>
        </w:tc>
        <w:tc>
          <w:tcPr>
            <w:tcW w:w="879" w:type="dxa"/>
            <w:tcBorders>
              <w:top w:val="single" w:sz="12" w:space="0" w:color="auto"/>
              <w:left w:val="nil"/>
              <w:bottom w:val="single" w:sz="6" w:space="0" w:color="auto"/>
              <w:right w:val="nil"/>
            </w:tcBorders>
            <w:shd w:val="clear" w:color="auto" w:fill="auto"/>
            <w:noWrap/>
            <w:vAlign w:val="center"/>
          </w:tcPr>
          <w:p w14:paraId="57C364B8" w14:textId="77777777" w:rsidR="00FC2687" w:rsidRPr="005556CD" w:rsidRDefault="00FC2687" w:rsidP="003D2E47">
            <w:pPr>
              <w:jc w:val="center"/>
              <w:rPr>
                <w:rFonts w:ascii="Arial" w:hAnsi="Arial" w:cs="Arial"/>
                <w:b/>
                <w:i/>
                <w:sz w:val="18"/>
                <w:szCs w:val="20"/>
              </w:rPr>
            </w:pPr>
            <w:r w:rsidRPr="005556CD">
              <w:rPr>
                <w:rFonts w:ascii="Arial" w:hAnsi="Arial" w:cs="Arial"/>
                <w:b/>
                <w:i/>
                <w:sz w:val="18"/>
                <w:szCs w:val="20"/>
              </w:rPr>
              <w:t>T</w:t>
            </w:r>
          </w:p>
        </w:tc>
        <w:tc>
          <w:tcPr>
            <w:tcW w:w="727" w:type="dxa"/>
            <w:tcBorders>
              <w:top w:val="single" w:sz="12" w:space="0" w:color="auto"/>
              <w:left w:val="nil"/>
              <w:bottom w:val="single" w:sz="6" w:space="0" w:color="auto"/>
              <w:right w:val="nil"/>
            </w:tcBorders>
            <w:shd w:val="clear" w:color="auto" w:fill="auto"/>
            <w:noWrap/>
            <w:vAlign w:val="center"/>
          </w:tcPr>
          <w:p w14:paraId="7DFBDB21" w14:textId="77777777" w:rsidR="00FC2687" w:rsidRPr="005556CD" w:rsidRDefault="00FC2687" w:rsidP="003D2E47">
            <w:pPr>
              <w:jc w:val="center"/>
              <w:rPr>
                <w:rFonts w:ascii="Arial" w:hAnsi="Arial" w:cs="Arial"/>
                <w:b/>
                <w:sz w:val="18"/>
                <w:szCs w:val="20"/>
              </w:rPr>
            </w:pPr>
            <w:r w:rsidRPr="005556CD">
              <w:rPr>
                <w:rFonts w:ascii="Arial" w:hAnsi="Arial" w:cs="Arial"/>
                <w:b/>
                <w:i/>
                <w:sz w:val="18"/>
                <w:szCs w:val="20"/>
              </w:rPr>
              <w:t>dT</w:t>
            </w:r>
            <w:r w:rsidRPr="005556CD">
              <w:rPr>
                <w:rFonts w:ascii="Arial" w:hAnsi="Arial" w:cs="Arial"/>
                <w:b/>
                <w:sz w:val="18"/>
                <w:szCs w:val="20"/>
              </w:rPr>
              <w:t>/</w:t>
            </w:r>
            <w:r w:rsidRPr="005556CD">
              <w:rPr>
                <w:rFonts w:ascii="Arial" w:hAnsi="Arial" w:cs="Arial"/>
                <w:b/>
                <w:i/>
                <w:sz w:val="18"/>
                <w:szCs w:val="20"/>
              </w:rPr>
              <w:t>dt</w:t>
            </w:r>
          </w:p>
        </w:tc>
      </w:tr>
      <w:tr w:rsidR="00845205" w:rsidRPr="00674932" w14:paraId="531FD73A" w14:textId="77777777" w:rsidTr="00845205">
        <w:trPr>
          <w:trHeight w:val="144"/>
        </w:trPr>
        <w:tc>
          <w:tcPr>
            <w:tcW w:w="531" w:type="dxa"/>
            <w:tcBorders>
              <w:top w:val="single" w:sz="6" w:space="0" w:color="auto"/>
              <w:left w:val="nil"/>
              <w:bottom w:val="nil"/>
              <w:right w:val="nil"/>
            </w:tcBorders>
            <w:shd w:val="clear" w:color="auto" w:fill="auto"/>
            <w:noWrap/>
            <w:vAlign w:val="center"/>
          </w:tcPr>
          <w:p w14:paraId="5A690CC1" w14:textId="77777777" w:rsidR="00845205" w:rsidRPr="00674932" w:rsidRDefault="00845205" w:rsidP="003D2E47">
            <w:pPr>
              <w:jc w:val="center"/>
              <w:rPr>
                <w:rFonts w:ascii="Arial" w:hAnsi="Arial" w:cs="Arial"/>
                <w:sz w:val="18"/>
                <w:szCs w:val="20"/>
              </w:rPr>
            </w:pPr>
            <w:r w:rsidRPr="00674932">
              <w:rPr>
                <w:rFonts w:ascii="Arial" w:hAnsi="Arial" w:cs="Arial"/>
                <w:sz w:val="18"/>
                <w:szCs w:val="20"/>
              </w:rPr>
              <w:t>0:00</w:t>
            </w:r>
          </w:p>
        </w:tc>
        <w:tc>
          <w:tcPr>
            <w:tcW w:w="456" w:type="dxa"/>
            <w:tcBorders>
              <w:top w:val="single" w:sz="6" w:space="0" w:color="auto"/>
              <w:left w:val="nil"/>
              <w:bottom w:val="nil"/>
              <w:right w:val="nil"/>
            </w:tcBorders>
            <w:shd w:val="clear" w:color="auto" w:fill="auto"/>
            <w:noWrap/>
            <w:vAlign w:val="center"/>
          </w:tcPr>
          <w:p w14:paraId="0B1B2E78" w14:textId="77777777" w:rsidR="00845205" w:rsidRPr="00674932" w:rsidRDefault="00845205" w:rsidP="00845205">
            <w:pPr>
              <w:jc w:val="center"/>
              <w:rPr>
                <w:rFonts w:ascii="Arial" w:hAnsi="Arial" w:cs="Arial"/>
                <w:sz w:val="18"/>
                <w:szCs w:val="20"/>
              </w:rPr>
            </w:pPr>
            <w:r w:rsidRPr="00674932">
              <w:rPr>
                <w:rFonts w:ascii="Arial" w:hAnsi="Arial" w:cs="Arial"/>
                <w:sz w:val="18"/>
                <w:szCs w:val="20"/>
              </w:rPr>
              <w:t>1</w:t>
            </w:r>
            <w:r>
              <w:rPr>
                <w:rFonts w:ascii="Arial" w:hAnsi="Arial" w:cs="Arial"/>
                <w:sz w:val="18"/>
                <w:szCs w:val="20"/>
              </w:rPr>
              <w:t>2</w:t>
            </w:r>
          </w:p>
        </w:tc>
        <w:tc>
          <w:tcPr>
            <w:tcW w:w="879" w:type="dxa"/>
            <w:tcBorders>
              <w:top w:val="single" w:sz="6" w:space="0" w:color="auto"/>
              <w:left w:val="nil"/>
              <w:bottom w:val="nil"/>
              <w:right w:val="nil"/>
            </w:tcBorders>
            <w:shd w:val="clear" w:color="auto" w:fill="auto"/>
            <w:noWrap/>
            <w:tcMar>
              <w:right w:w="72" w:type="dxa"/>
            </w:tcMar>
            <w:vAlign w:val="bottom"/>
          </w:tcPr>
          <w:p w14:paraId="2CD269B7"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37.0000</w:t>
            </w:r>
          </w:p>
        </w:tc>
        <w:tc>
          <w:tcPr>
            <w:tcW w:w="727" w:type="dxa"/>
            <w:tcBorders>
              <w:top w:val="single" w:sz="6" w:space="0" w:color="auto"/>
              <w:left w:val="nil"/>
              <w:bottom w:val="nil"/>
              <w:right w:val="nil"/>
            </w:tcBorders>
            <w:shd w:val="clear" w:color="auto" w:fill="auto"/>
            <w:noWrap/>
            <w:tcMar>
              <w:right w:w="72" w:type="dxa"/>
            </w:tcMar>
            <w:vAlign w:val="bottom"/>
          </w:tcPr>
          <w:p w14:paraId="1F2E6D32"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-3.0000</w:t>
            </w:r>
          </w:p>
        </w:tc>
      </w:tr>
      <w:tr w:rsidR="00845205" w:rsidRPr="00674932" w14:paraId="0D2EE71E" w14:textId="77777777" w:rsidTr="00845205">
        <w:trPr>
          <w:trHeight w:val="144"/>
        </w:trPr>
        <w:tc>
          <w:tcPr>
            <w:tcW w:w="531" w:type="dxa"/>
            <w:tcBorders>
              <w:top w:val="nil"/>
              <w:left w:val="nil"/>
              <w:bottom w:val="nil"/>
              <w:right w:val="nil"/>
            </w:tcBorders>
            <w:shd w:val="clear" w:color="auto" w:fill="auto"/>
            <w:noWrap/>
            <w:vAlign w:val="center"/>
          </w:tcPr>
          <w:p w14:paraId="0790B187" w14:textId="77777777" w:rsidR="00845205" w:rsidRPr="00674932" w:rsidRDefault="00845205" w:rsidP="003D2E47">
            <w:pPr>
              <w:jc w:val="center"/>
              <w:rPr>
                <w:rFonts w:ascii="Arial" w:hAnsi="Arial" w:cs="Arial"/>
                <w:sz w:val="18"/>
                <w:szCs w:val="20"/>
              </w:rPr>
            </w:pPr>
            <w:r w:rsidRPr="00674932">
              <w:rPr>
                <w:rFonts w:ascii="Arial" w:hAnsi="Arial" w:cs="Arial"/>
                <w:sz w:val="18"/>
                <w:szCs w:val="20"/>
              </w:rPr>
              <w:t>0:30</w:t>
            </w:r>
          </w:p>
        </w:tc>
        <w:tc>
          <w:tcPr>
            <w:tcW w:w="456" w:type="dxa"/>
            <w:tcBorders>
              <w:top w:val="nil"/>
              <w:left w:val="nil"/>
              <w:bottom w:val="nil"/>
              <w:right w:val="nil"/>
            </w:tcBorders>
            <w:shd w:val="clear" w:color="auto" w:fill="auto"/>
            <w:noWrap/>
            <w:vAlign w:val="center"/>
          </w:tcPr>
          <w:p w14:paraId="54F73945" w14:textId="77777777" w:rsidR="00845205" w:rsidRPr="00674932" w:rsidRDefault="00845205" w:rsidP="00845205">
            <w:pPr>
              <w:jc w:val="center"/>
              <w:rPr>
                <w:rFonts w:ascii="Arial" w:hAnsi="Arial" w:cs="Arial"/>
                <w:sz w:val="18"/>
                <w:szCs w:val="20"/>
              </w:rPr>
            </w:pPr>
            <w:r w:rsidRPr="00674932">
              <w:rPr>
                <w:rFonts w:ascii="Arial" w:hAnsi="Arial" w:cs="Arial"/>
                <w:sz w:val="18"/>
                <w:szCs w:val="20"/>
              </w:rPr>
              <w:t>1</w:t>
            </w:r>
            <w:r>
              <w:rPr>
                <w:rFonts w:ascii="Arial" w:hAnsi="Arial" w:cs="Arial"/>
                <w:sz w:val="18"/>
                <w:szCs w:val="20"/>
              </w:rPr>
              <w:t>2</w:t>
            </w:r>
          </w:p>
        </w:tc>
        <w:tc>
          <w:tcPr>
            <w:tcW w:w="879" w:type="dxa"/>
            <w:tcBorders>
              <w:top w:val="nil"/>
              <w:left w:val="nil"/>
              <w:bottom w:val="nil"/>
              <w:right w:val="nil"/>
            </w:tcBorders>
            <w:shd w:val="clear" w:color="auto" w:fill="auto"/>
            <w:noWrap/>
            <w:tcMar>
              <w:right w:w="72" w:type="dxa"/>
            </w:tcMar>
            <w:vAlign w:val="bottom"/>
          </w:tcPr>
          <w:p w14:paraId="2B5CF2DF"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35.5000</w:t>
            </w:r>
          </w:p>
        </w:tc>
        <w:tc>
          <w:tcPr>
            <w:tcW w:w="727" w:type="dxa"/>
            <w:tcBorders>
              <w:top w:val="nil"/>
              <w:left w:val="nil"/>
              <w:bottom w:val="nil"/>
              <w:right w:val="nil"/>
            </w:tcBorders>
            <w:shd w:val="clear" w:color="auto" w:fill="auto"/>
            <w:noWrap/>
            <w:tcMar>
              <w:right w:w="72" w:type="dxa"/>
            </w:tcMar>
            <w:vAlign w:val="bottom"/>
          </w:tcPr>
          <w:p w14:paraId="27DE1095"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-2.8200</w:t>
            </w:r>
          </w:p>
        </w:tc>
      </w:tr>
      <w:tr w:rsidR="00845205" w:rsidRPr="00674932" w14:paraId="69197D22" w14:textId="77777777" w:rsidTr="00845205">
        <w:trPr>
          <w:trHeight w:val="144"/>
        </w:trPr>
        <w:tc>
          <w:tcPr>
            <w:tcW w:w="531" w:type="dxa"/>
            <w:tcBorders>
              <w:top w:val="nil"/>
              <w:left w:val="nil"/>
              <w:bottom w:val="nil"/>
              <w:right w:val="nil"/>
            </w:tcBorders>
            <w:shd w:val="clear" w:color="auto" w:fill="auto"/>
            <w:noWrap/>
            <w:vAlign w:val="center"/>
          </w:tcPr>
          <w:p w14:paraId="5B652C35" w14:textId="77777777" w:rsidR="00845205" w:rsidRPr="00674932" w:rsidRDefault="00845205" w:rsidP="003D2E47">
            <w:pPr>
              <w:jc w:val="center"/>
              <w:rPr>
                <w:rFonts w:ascii="Arial" w:hAnsi="Arial" w:cs="Arial"/>
                <w:sz w:val="18"/>
                <w:szCs w:val="20"/>
              </w:rPr>
            </w:pPr>
            <w:r w:rsidRPr="00674932">
              <w:rPr>
                <w:rFonts w:ascii="Arial" w:hAnsi="Arial" w:cs="Arial"/>
                <w:sz w:val="18"/>
                <w:szCs w:val="20"/>
              </w:rPr>
              <w:t>1:00</w:t>
            </w:r>
          </w:p>
        </w:tc>
        <w:tc>
          <w:tcPr>
            <w:tcW w:w="456" w:type="dxa"/>
            <w:tcBorders>
              <w:top w:val="nil"/>
              <w:left w:val="nil"/>
              <w:bottom w:val="nil"/>
              <w:right w:val="nil"/>
            </w:tcBorders>
            <w:shd w:val="clear" w:color="auto" w:fill="auto"/>
            <w:noWrap/>
            <w:vAlign w:val="center"/>
          </w:tcPr>
          <w:p w14:paraId="535DE3F1" w14:textId="77777777" w:rsidR="00845205" w:rsidRPr="00674932" w:rsidRDefault="00845205" w:rsidP="00845205">
            <w:pPr>
              <w:jc w:val="center"/>
              <w:rPr>
                <w:rFonts w:ascii="Arial" w:hAnsi="Arial" w:cs="Arial"/>
                <w:sz w:val="18"/>
                <w:szCs w:val="20"/>
              </w:rPr>
            </w:pPr>
            <w:r w:rsidRPr="00674932">
              <w:rPr>
                <w:rFonts w:ascii="Arial" w:hAnsi="Arial" w:cs="Arial"/>
                <w:sz w:val="18"/>
                <w:szCs w:val="20"/>
              </w:rPr>
              <w:t>1</w:t>
            </w:r>
            <w:r>
              <w:rPr>
                <w:rFonts w:ascii="Arial" w:hAnsi="Arial" w:cs="Arial"/>
                <w:sz w:val="18"/>
                <w:szCs w:val="20"/>
              </w:rPr>
              <w:t>2</w:t>
            </w:r>
          </w:p>
        </w:tc>
        <w:tc>
          <w:tcPr>
            <w:tcW w:w="879" w:type="dxa"/>
            <w:tcBorders>
              <w:top w:val="nil"/>
              <w:left w:val="nil"/>
              <w:bottom w:val="nil"/>
              <w:right w:val="nil"/>
            </w:tcBorders>
            <w:shd w:val="clear" w:color="auto" w:fill="auto"/>
            <w:noWrap/>
            <w:tcMar>
              <w:right w:w="72" w:type="dxa"/>
            </w:tcMar>
            <w:vAlign w:val="bottom"/>
          </w:tcPr>
          <w:p w14:paraId="53FE6399"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34.0900</w:t>
            </w:r>
          </w:p>
        </w:tc>
        <w:tc>
          <w:tcPr>
            <w:tcW w:w="727" w:type="dxa"/>
            <w:tcBorders>
              <w:top w:val="nil"/>
              <w:left w:val="nil"/>
              <w:bottom w:val="nil"/>
              <w:right w:val="nil"/>
            </w:tcBorders>
            <w:shd w:val="clear" w:color="auto" w:fill="auto"/>
            <w:noWrap/>
            <w:tcMar>
              <w:right w:w="72" w:type="dxa"/>
            </w:tcMar>
            <w:vAlign w:val="bottom"/>
          </w:tcPr>
          <w:p w14:paraId="613FD69F"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-2.6508</w:t>
            </w:r>
          </w:p>
        </w:tc>
      </w:tr>
      <w:tr w:rsidR="00845205" w:rsidRPr="00674932" w14:paraId="3F0ED2AF" w14:textId="77777777" w:rsidTr="00845205">
        <w:trPr>
          <w:trHeight w:val="144"/>
        </w:trPr>
        <w:tc>
          <w:tcPr>
            <w:tcW w:w="531" w:type="dxa"/>
            <w:tcBorders>
              <w:top w:val="nil"/>
              <w:left w:val="nil"/>
              <w:bottom w:val="nil"/>
              <w:right w:val="nil"/>
            </w:tcBorders>
            <w:shd w:val="clear" w:color="auto" w:fill="auto"/>
            <w:noWrap/>
            <w:vAlign w:val="center"/>
          </w:tcPr>
          <w:p w14:paraId="11E2665C" w14:textId="77777777" w:rsidR="00845205" w:rsidRPr="00674932" w:rsidRDefault="00845205" w:rsidP="003D2E47">
            <w:pPr>
              <w:jc w:val="center"/>
              <w:rPr>
                <w:rFonts w:ascii="Arial" w:hAnsi="Arial" w:cs="Arial"/>
                <w:sz w:val="18"/>
                <w:szCs w:val="20"/>
              </w:rPr>
            </w:pPr>
            <w:r w:rsidRPr="00674932">
              <w:rPr>
                <w:rFonts w:ascii="Arial" w:hAnsi="Arial" w:cs="Arial"/>
                <w:sz w:val="18"/>
                <w:szCs w:val="20"/>
              </w:rPr>
              <w:t>1:30</w:t>
            </w:r>
          </w:p>
        </w:tc>
        <w:tc>
          <w:tcPr>
            <w:tcW w:w="456" w:type="dxa"/>
            <w:tcBorders>
              <w:top w:val="nil"/>
              <w:left w:val="nil"/>
              <w:bottom w:val="nil"/>
              <w:right w:val="nil"/>
            </w:tcBorders>
            <w:shd w:val="clear" w:color="auto" w:fill="auto"/>
            <w:noWrap/>
            <w:vAlign w:val="center"/>
          </w:tcPr>
          <w:p w14:paraId="357D8534" w14:textId="77777777" w:rsidR="00845205" w:rsidRPr="00674932" w:rsidRDefault="00845205" w:rsidP="00845205">
            <w:pPr>
              <w:jc w:val="center"/>
              <w:rPr>
                <w:rFonts w:ascii="Arial" w:hAnsi="Arial" w:cs="Arial"/>
                <w:sz w:val="18"/>
                <w:szCs w:val="20"/>
              </w:rPr>
            </w:pPr>
            <w:r w:rsidRPr="00674932">
              <w:rPr>
                <w:rFonts w:ascii="Arial" w:hAnsi="Arial" w:cs="Arial"/>
                <w:sz w:val="18"/>
                <w:szCs w:val="20"/>
              </w:rPr>
              <w:t>1</w:t>
            </w:r>
            <w:r>
              <w:rPr>
                <w:rFonts w:ascii="Arial" w:hAnsi="Arial" w:cs="Arial"/>
                <w:sz w:val="18"/>
                <w:szCs w:val="20"/>
              </w:rPr>
              <w:t>2</w:t>
            </w:r>
          </w:p>
        </w:tc>
        <w:tc>
          <w:tcPr>
            <w:tcW w:w="879" w:type="dxa"/>
            <w:tcBorders>
              <w:top w:val="nil"/>
              <w:left w:val="nil"/>
              <w:bottom w:val="nil"/>
              <w:right w:val="nil"/>
            </w:tcBorders>
            <w:shd w:val="clear" w:color="auto" w:fill="auto"/>
            <w:noWrap/>
            <w:tcMar>
              <w:right w:w="72" w:type="dxa"/>
            </w:tcMar>
            <w:vAlign w:val="bottom"/>
          </w:tcPr>
          <w:p w14:paraId="2B6BF50F"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32.7646</w:t>
            </w:r>
          </w:p>
        </w:tc>
        <w:tc>
          <w:tcPr>
            <w:tcW w:w="727" w:type="dxa"/>
            <w:tcBorders>
              <w:top w:val="nil"/>
              <w:left w:val="nil"/>
              <w:bottom w:val="nil"/>
              <w:right w:val="nil"/>
            </w:tcBorders>
            <w:shd w:val="clear" w:color="auto" w:fill="auto"/>
            <w:noWrap/>
            <w:tcMar>
              <w:right w:w="72" w:type="dxa"/>
            </w:tcMar>
            <w:vAlign w:val="bottom"/>
          </w:tcPr>
          <w:p w14:paraId="67A4F9C4"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-2.4918</w:t>
            </w:r>
          </w:p>
        </w:tc>
      </w:tr>
      <w:tr w:rsidR="00845205" w:rsidRPr="00674932" w14:paraId="6792F670" w14:textId="77777777" w:rsidTr="00845205">
        <w:trPr>
          <w:trHeight w:val="144"/>
        </w:trPr>
        <w:tc>
          <w:tcPr>
            <w:tcW w:w="531" w:type="dxa"/>
            <w:tcBorders>
              <w:top w:val="nil"/>
              <w:left w:val="nil"/>
              <w:bottom w:val="nil"/>
              <w:right w:val="nil"/>
            </w:tcBorders>
            <w:shd w:val="clear" w:color="auto" w:fill="auto"/>
            <w:noWrap/>
            <w:vAlign w:val="center"/>
          </w:tcPr>
          <w:p w14:paraId="36B54E6E" w14:textId="77777777" w:rsidR="00845205" w:rsidRPr="00674932" w:rsidRDefault="00845205" w:rsidP="003D2E47">
            <w:pPr>
              <w:jc w:val="center"/>
              <w:rPr>
                <w:rFonts w:ascii="Arial" w:hAnsi="Arial" w:cs="Arial"/>
                <w:sz w:val="18"/>
                <w:szCs w:val="20"/>
              </w:rPr>
            </w:pPr>
            <w:r w:rsidRPr="00674932">
              <w:rPr>
                <w:rFonts w:ascii="Arial" w:hAnsi="Arial" w:cs="Arial"/>
                <w:sz w:val="18"/>
                <w:szCs w:val="20"/>
              </w:rPr>
              <w:t>2:00</w:t>
            </w:r>
          </w:p>
        </w:tc>
        <w:tc>
          <w:tcPr>
            <w:tcW w:w="456" w:type="dxa"/>
            <w:tcBorders>
              <w:top w:val="nil"/>
              <w:left w:val="nil"/>
              <w:bottom w:val="nil"/>
              <w:right w:val="nil"/>
            </w:tcBorders>
            <w:shd w:val="clear" w:color="auto" w:fill="auto"/>
            <w:noWrap/>
            <w:vAlign w:val="center"/>
          </w:tcPr>
          <w:p w14:paraId="648E970B" w14:textId="77777777" w:rsidR="00845205" w:rsidRPr="00674932" w:rsidRDefault="00845205" w:rsidP="00845205">
            <w:pPr>
              <w:jc w:val="center"/>
              <w:rPr>
                <w:rFonts w:ascii="Arial" w:hAnsi="Arial" w:cs="Arial"/>
                <w:sz w:val="18"/>
                <w:szCs w:val="20"/>
              </w:rPr>
            </w:pPr>
            <w:r w:rsidRPr="00674932">
              <w:rPr>
                <w:rFonts w:ascii="Arial" w:hAnsi="Arial" w:cs="Arial"/>
                <w:sz w:val="18"/>
                <w:szCs w:val="20"/>
              </w:rPr>
              <w:t>1</w:t>
            </w:r>
            <w:r>
              <w:rPr>
                <w:rFonts w:ascii="Arial" w:hAnsi="Arial" w:cs="Arial"/>
                <w:sz w:val="18"/>
                <w:szCs w:val="20"/>
              </w:rPr>
              <w:t>2</w:t>
            </w:r>
          </w:p>
        </w:tc>
        <w:tc>
          <w:tcPr>
            <w:tcW w:w="879" w:type="dxa"/>
            <w:tcBorders>
              <w:top w:val="nil"/>
              <w:left w:val="nil"/>
              <w:bottom w:val="nil"/>
              <w:right w:val="nil"/>
            </w:tcBorders>
            <w:shd w:val="clear" w:color="auto" w:fill="auto"/>
            <w:noWrap/>
            <w:tcMar>
              <w:right w:w="72" w:type="dxa"/>
            </w:tcMar>
            <w:vAlign w:val="bottom"/>
          </w:tcPr>
          <w:p w14:paraId="4D456CF8"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31.5187</w:t>
            </w:r>
          </w:p>
        </w:tc>
        <w:tc>
          <w:tcPr>
            <w:tcW w:w="727" w:type="dxa"/>
            <w:tcBorders>
              <w:top w:val="nil"/>
              <w:left w:val="nil"/>
              <w:bottom w:val="nil"/>
              <w:right w:val="nil"/>
            </w:tcBorders>
            <w:shd w:val="clear" w:color="auto" w:fill="auto"/>
            <w:noWrap/>
            <w:tcMar>
              <w:right w:w="72" w:type="dxa"/>
            </w:tcMar>
            <w:vAlign w:val="bottom"/>
          </w:tcPr>
          <w:p w14:paraId="7B72361D"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-2.3422</w:t>
            </w:r>
          </w:p>
        </w:tc>
      </w:tr>
      <w:tr w:rsidR="00845205" w:rsidRPr="00674932" w14:paraId="441AF9B8" w14:textId="77777777" w:rsidTr="00845205">
        <w:trPr>
          <w:trHeight w:val="144"/>
        </w:trPr>
        <w:tc>
          <w:tcPr>
            <w:tcW w:w="531" w:type="dxa"/>
            <w:tcBorders>
              <w:top w:val="nil"/>
              <w:left w:val="nil"/>
              <w:bottom w:val="nil"/>
              <w:right w:val="nil"/>
            </w:tcBorders>
            <w:shd w:val="clear" w:color="auto" w:fill="auto"/>
            <w:noWrap/>
            <w:vAlign w:val="center"/>
          </w:tcPr>
          <w:p w14:paraId="0C0502ED" w14:textId="77777777" w:rsidR="00845205" w:rsidRPr="00674932" w:rsidRDefault="00845205" w:rsidP="003D2E47">
            <w:pPr>
              <w:jc w:val="center"/>
              <w:rPr>
                <w:rFonts w:ascii="Arial" w:hAnsi="Arial" w:cs="Arial"/>
                <w:sz w:val="18"/>
                <w:szCs w:val="20"/>
              </w:rPr>
            </w:pPr>
            <w:r w:rsidRPr="00674932">
              <w:rPr>
                <w:rFonts w:ascii="Arial" w:hAnsi="Arial" w:cs="Arial"/>
                <w:sz w:val="18"/>
                <w:szCs w:val="20"/>
              </w:rPr>
              <w:t>2:30</w:t>
            </w:r>
          </w:p>
        </w:tc>
        <w:tc>
          <w:tcPr>
            <w:tcW w:w="456" w:type="dxa"/>
            <w:tcBorders>
              <w:top w:val="nil"/>
              <w:left w:val="nil"/>
              <w:bottom w:val="nil"/>
              <w:right w:val="nil"/>
            </w:tcBorders>
            <w:shd w:val="clear" w:color="auto" w:fill="auto"/>
            <w:noWrap/>
            <w:vAlign w:val="center"/>
          </w:tcPr>
          <w:p w14:paraId="374E0894" w14:textId="77777777" w:rsidR="00845205" w:rsidRPr="00674932" w:rsidRDefault="00845205" w:rsidP="00845205">
            <w:pPr>
              <w:jc w:val="center"/>
              <w:rPr>
                <w:rFonts w:ascii="Arial" w:hAnsi="Arial" w:cs="Arial"/>
                <w:sz w:val="18"/>
                <w:szCs w:val="20"/>
              </w:rPr>
            </w:pPr>
            <w:r w:rsidRPr="00674932">
              <w:rPr>
                <w:rFonts w:ascii="Arial" w:hAnsi="Arial" w:cs="Arial"/>
                <w:sz w:val="18"/>
                <w:szCs w:val="20"/>
              </w:rPr>
              <w:t>1</w:t>
            </w:r>
            <w:r>
              <w:rPr>
                <w:rFonts w:ascii="Arial" w:hAnsi="Arial" w:cs="Arial"/>
                <w:sz w:val="18"/>
                <w:szCs w:val="20"/>
              </w:rPr>
              <w:t>2</w:t>
            </w:r>
          </w:p>
        </w:tc>
        <w:tc>
          <w:tcPr>
            <w:tcW w:w="879" w:type="dxa"/>
            <w:tcBorders>
              <w:top w:val="nil"/>
              <w:left w:val="nil"/>
              <w:bottom w:val="nil"/>
              <w:right w:val="nil"/>
            </w:tcBorders>
            <w:shd w:val="clear" w:color="auto" w:fill="auto"/>
            <w:noWrap/>
            <w:tcMar>
              <w:right w:w="72" w:type="dxa"/>
            </w:tcMar>
            <w:vAlign w:val="bottom"/>
          </w:tcPr>
          <w:p w14:paraId="47ABDE5F"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30.3476</w:t>
            </w:r>
          </w:p>
        </w:tc>
        <w:tc>
          <w:tcPr>
            <w:tcW w:w="727" w:type="dxa"/>
            <w:tcBorders>
              <w:top w:val="nil"/>
              <w:left w:val="nil"/>
              <w:bottom w:val="nil"/>
              <w:right w:val="nil"/>
            </w:tcBorders>
            <w:shd w:val="clear" w:color="auto" w:fill="auto"/>
            <w:noWrap/>
            <w:tcMar>
              <w:right w:w="72" w:type="dxa"/>
            </w:tcMar>
            <w:vAlign w:val="bottom"/>
          </w:tcPr>
          <w:p w14:paraId="277EBCBA"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-2.2017</w:t>
            </w:r>
          </w:p>
        </w:tc>
      </w:tr>
      <w:tr w:rsidR="00845205" w:rsidRPr="00674932" w14:paraId="7A664DCE" w14:textId="77777777" w:rsidTr="00845205">
        <w:trPr>
          <w:trHeight w:val="144"/>
        </w:trPr>
        <w:tc>
          <w:tcPr>
            <w:tcW w:w="531" w:type="dxa"/>
            <w:tcBorders>
              <w:top w:val="nil"/>
              <w:left w:val="nil"/>
              <w:bottom w:val="nil"/>
              <w:right w:val="nil"/>
            </w:tcBorders>
            <w:shd w:val="clear" w:color="auto" w:fill="auto"/>
            <w:noWrap/>
            <w:vAlign w:val="center"/>
          </w:tcPr>
          <w:p w14:paraId="59EAF2FD" w14:textId="77777777" w:rsidR="00845205" w:rsidRPr="00674932" w:rsidRDefault="00845205" w:rsidP="003D2E47">
            <w:pPr>
              <w:jc w:val="center"/>
              <w:rPr>
                <w:rFonts w:ascii="Arial" w:hAnsi="Arial" w:cs="Arial"/>
                <w:sz w:val="18"/>
                <w:szCs w:val="20"/>
              </w:rPr>
            </w:pPr>
            <w:r w:rsidRPr="00674932">
              <w:rPr>
                <w:rFonts w:ascii="Arial" w:hAnsi="Arial" w:cs="Arial"/>
                <w:sz w:val="18"/>
                <w:szCs w:val="20"/>
              </w:rPr>
              <w:t>3:00</w:t>
            </w:r>
          </w:p>
        </w:tc>
        <w:tc>
          <w:tcPr>
            <w:tcW w:w="456" w:type="dxa"/>
            <w:tcBorders>
              <w:top w:val="nil"/>
              <w:left w:val="nil"/>
              <w:bottom w:val="nil"/>
              <w:right w:val="nil"/>
            </w:tcBorders>
            <w:shd w:val="clear" w:color="auto" w:fill="auto"/>
            <w:noWrap/>
            <w:vAlign w:val="center"/>
          </w:tcPr>
          <w:p w14:paraId="2578CA60" w14:textId="77777777" w:rsidR="00845205" w:rsidRPr="00674932" w:rsidRDefault="00845205" w:rsidP="00845205">
            <w:pPr>
              <w:jc w:val="center"/>
              <w:rPr>
                <w:rFonts w:ascii="Arial" w:hAnsi="Arial" w:cs="Arial"/>
                <w:sz w:val="18"/>
                <w:szCs w:val="20"/>
              </w:rPr>
            </w:pPr>
            <w:r w:rsidRPr="00674932">
              <w:rPr>
                <w:rFonts w:ascii="Arial" w:hAnsi="Arial" w:cs="Arial"/>
                <w:sz w:val="18"/>
                <w:szCs w:val="20"/>
              </w:rPr>
              <w:t>1</w:t>
            </w:r>
            <w:r>
              <w:rPr>
                <w:rFonts w:ascii="Arial" w:hAnsi="Arial" w:cs="Arial"/>
                <w:sz w:val="18"/>
                <w:szCs w:val="20"/>
              </w:rPr>
              <w:t>2</w:t>
            </w:r>
          </w:p>
        </w:tc>
        <w:tc>
          <w:tcPr>
            <w:tcW w:w="879" w:type="dxa"/>
            <w:tcBorders>
              <w:top w:val="nil"/>
              <w:left w:val="nil"/>
              <w:bottom w:val="nil"/>
              <w:right w:val="nil"/>
            </w:tcBorders>
            <w:shd w:val="clear" w:color="auto" w:fill="auto"/>
            <w:noWrap/>
            <w:tcMar>
              <w:right w:w="72" w:type="dxa"/>
            </w:tcMar>
            <w:vAlign w:val="bottom"/>
          </w:tcPr>
          <w:p w14:paraId="25F87F05"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29.2467</w:t>
            </w:r>
          </w:p>
        </w:tc>
        <w:tc>
          <w:tcPr>
            <w:tcW w:w="727" w:type="dxa"/>
            <w:tcBorders>
              <w:top w:val="nil"/>
              <w:left w:val="nil"/>
              <w:bottom w:val="nil"/>
              <w:right w:val="nil"/>
            </w:tcBorders>
            <w:shd w:val="clear" w:color="auto" w:fill="auto"/>
            <w:noWrap/>
            <w:tcMar>
              <w:right w:w="72" w:type="dxa"/>
            </w:tcMar>
            <w:vAlign w:val="bottom"/>
          </w:tcPr>
          <w:p w14:paraId="492DBADB"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-2.0696</w:t>
            </w:r>
          </w:p>
        </w:tc>
      </w:tr>
      <w:tr w:rsidR="00845205" w:rsidRPr="00674932" w14:paraId="57354126" w14:textId="77777777" w:rsidTr="00845205">
        <w:trPr>
          <w:trHeight w:val="144"/>
        </w:trPr>
        <w:tc>
          <w:tcPr>
            <w:tcW w:w="531" w:type="dxa"/>
            <w:tcBorders>
              <w:top w:val="nil"/>
              <w:left w:val="nil"/>
              <w:bottom w:val="nil"/>
              <w:right w:val="nil"/>
            </w:tcBorders>
            <w:shd w:val="clear" w:color="auto" w:fill="auto"/>
            <w:noWrap/>
            <w:vAlign w:val="center"/>
          </w:tcPr>
          <w:p w14:paraId="41C3C768" w14:textId="77777777" w:rsidR="00845205" w:rsidRPr="00674932" w:rsidRDefault="00845205" w:rsidP="003D2E47">
            <w:pPr>
              <w:jc w:val="center"/>
              <w:rPr>
                <w:rFonts w:ascii="Arial" w:hAnsi="Arial" w:cs="Arial"/>
                <w:sz w:val="18"/>
                <w:szCs w:val="20"/>
              </w:rPr>
            </w:pPr>
            <w:r w:rsidRPr="00674932">
              <w:rPr>
                <w:rFonts w:ascii="Arial" w:hAnsi="Arial" w:cs="Arial"/>
                <w:sz w:val="18"/>
                <w:szCs w:val="20"/>
              </w:rPr>
              <w:t>3:30</w:t>
            </w:r>
          </w:p>
        </w:tc>
        <w:tc>
          <w:tcPr>
            <w:tcW w:w="456" w:type="dxa"/>
            <w:tcBorders>
              <w:top w:val="nil"/>
              <w:left w:val="nil"/>
              <w:bottom w:val="nil"/>
              <w:right w:val="nil"/>
            </w:tcBorders>
            <w:shd w:val="clear" w:color="auto" w:fill="auto"/>
            <w:noWrap/>
            <w:vAlign w:val="center"/>
          </w:tcPr>
          <w:p w14:paraId="0EC5A618" w14:textId="77777777" w:rsidR="00845205" w:rsidRPr="00674932" w:rsidRDefault="00845205" w:rsidP="00845205">
            <w:pPr>
              <w:jc w:val="center"/>
              <w:rPr>
                <w:rFonts w:ascii="Arial" w:hAnsi="Arial" w:cs="Arial"/>
                <w:sz w:val="18"/>
                <w:szCs w:val="20"/>
              </w:rPr>
            </w:pPr>
            <w:r w:rsidRPr="00674932">
              <w:rPr>
                <w:rFonts w:ascii="Arial" w:hAnsi="Arial" w:cs="Arial"/>
                <w:sz w:val="18"/>
                <w:szCs w:val="20"/>
              </w:rPr>
              <w:t>1</w:t>
            </w:r>
            <w:r>
              <w:rPr>
                <w:rFonts w:ascii="Arial" w:hAnsi="Arial" w:cs="Arial"/>
                <w:sz w:val="18"/>
                <w:szCs w:val="20"/>
              </w:rPr>
              <w:t>2</w:t>
            </w:r>
          </w:p>
        </w:tc>
        <w:tc>
          <w:tcPr>
            <w:tcW w:w="879" w:type="dxa"/>
            <w:tcBorders>
              <w:top w:val="nil"/>
              <w:left w:val="nil"/>
              <w:bottom w:val="nil"/>
              <w:right w:val="nil"/>
            </w:tcBorders>
            <w:shd w:val="clear" w:color="auto" w:fill="auto"/>
            <w:noWrap/>
            <w:tcMar>
              <w:right w:w="72" w:type="dxa"/>
            </w:tcMar>
            <w:vAlign w:val="bottom"/>
          </w:tcPr>
          <w:p w14:paraId="4F819ADE"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28.2119</w:t>
            </w:r>
          </w:p>
        </w:tc>
        <w:tc>
          <w:tcPr>
            <w:tcW w:w="727" w:type="dxa"/>
            <w:tcBorders>
              <w:top w:val="nil"/>
              <w:left w:val="nil"/>
              <w:bottom w:val="nil"/>
              <w:right w:val="nil"/>
            </w:tcBorders>
            <w:shd w:val="clear" w:color="auto" w:fill="auto"/>
            <w:noWrap/>
            <w:tcMar>
              <w:right w:w="72" w:type="dxa"/>
            </w:tcMar>
            <w:vAlign w:val="bottom"/>
          </w:tcPr>
          <w:p w14:paraId="3A1F20AC"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-1.9454</w:t>
            </w:r>
          </w:p>
        </w:tc>
      </w:tr>
      <w:tr w:rsidR="00845205" w:rsidRPr="00674932" w14:paraId="1CB735B0" w14:textId="77777777" w:rsidTr="00845205">
        <w:trPr>
          <w:trHeight w:val="144"/>
        </w:trPr>
        <w:tc>
          <w:tcPr>
            <w:tcW w:w="531" w:type="dxa"/>
            <w:tcBorders>
              <w:top w:val="nil"/>
              <w:left w:val="nil"/>
              <w:bottom w:val="nil"/>
              <w:right w:val="nil"/>
            </w:tcBorders>
            <w:shd w:val="clear" w:color="auto" w:fill="auto"/>
            <w:noWrap/>
            <w:vAlign w:val="center"/>
          </w:tcPr>
          <w:p w14:paraId="31112067" w14:textId="77777777" w:rsidR="00845205" w:rsidRPr="00674932" w:rsidRDefault="00845205" w:rsidP="003D2E47">
            <w:pPr>
              <w:jc w:val="center"/>
              <w:rPr>
                <w:rFonts w:ascii="Arial" w:hAnsi="Arial" w:cs="Arial"/>
                <w:sz w:val="18"/>
                <w:szCs w:val="20"/>
              </w:rPr>
            </w:pPr>
            <w:r w:rsidRPr="00674932">
              <w:rPr>
                <w:rFonts w:ascii="Arial" w:hAnsi="Arial" w:cs="Arial"/>
                <w:sz w:val="18"/>
                <w:szCs w:val="20"/>
              </w:rPr>
              <w:t>4:00</w:t>
            </w:r>
          </w:p>
        </w:tc>
        <w:tc>
          <w:tcPr>
            <w:tcW w:w="456" w:type="dxa"/>
            <w:tcBorders>
              <w:top w:val="nil"/>
              <w:left w:val="nil"/>
              <w:bottom w:val="nil"/>
              <w:right w:val="nil"/>
            </w:tcBorders>
            <w:shd w:val="clear" w:color="auto" w:fill="auto"/>
            <w:noWrap/>
            <w:vAlign w:val="center"/>
          </w:tcPr>
          <w:p w14:paraId="7914E1D6" w14:textId="77777777" w:rsidR="00845205" w:rsidRPr="00674932" w:rsidRDefault="00845205" w:rsidP="00845205">
            <w:pPr>
              <w:jc w:val="center"/>
              <w:rPr>
                <w:rFonts w:ascii="Arial" w:hAnsi="Arial" w:cs="Arial"/>
                <w:sz w:val="18"/>
                <w:szCs w:val="20"/>
              </w:rPr>
            </w:pPr>
            <w:r w:rsidRPr="00674932">
              <w:rPr>
                <w:rFonts w:ascii="Arial" w:hAnsi="Arial" w:cs="Arial"/>
                <w:sz w:val="18"/>
                <w:szCs w:val="20"/>
              </w:rPr>
              <w:t>1</w:t>
            </w:r>
            <w:r>
              <w:rPr>
                <w:rFonts w:ascii="Arial" w:hAnsi="Arial" w:cs="Arial"/>
                <w:sz w:val="18"/>
                <w:szCs w:val="20"/>
              </w:rPr>
              <w:t>2</w:t>
            </w:r>
          </w:p>
        </w:tc>
        <w:tc>
          <w:tcPr>
            <w:tcW w:w="879" w:type="dxa"/>
            <w:tcBorders>
              <w:top w:val="nil"/>
              <w:left w:val="nil"/>
              <w:bottom w:val="nil"/>
              <w:right w:val="nil"/>
            </w:tcBorders>
            <w:shd w:val="clear" w:color="auto" w:fill="auto"/>
            <w:noWrap/>
            <w:tcMar>
              <w:right w:w="72" w:type="dxa"/>
            </w:tcMar>
            <w:vAlign w:val="bottom"/>
          </w:tcPr>
          <w:p w14:paraId="3128C774"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27.2392</w:t>
            </w:r>
          </w:p>
        </w:tc>
        <w:tc>
          <w:tcPr>
            <w:tcW w:w="727" w:type="dxa"/>
            <w:tcBorders>
              <w:top w:val="nil"/>
              <w:left w:val="nil"/>
              <w:bottom w:val="nil"/>
              <w:right w:val="nil"/>
            </w:tcBorders>
            <w:shd w:val="clear" w:color="auto" w:fill="auto"/>
            <w:noWrap/>
            <w:tcMar>
              <w:right w:w="72" w:type="dxa"/>
            </w:tcMar>
            <w:vAlign w:val="bottom"/>
          </w:tcPr>
          <w:p w14:paraId="04787899"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-1.8287</w:t>
            </w:r>
          </w:p>
        </w:tc>
      </w:tr>
      <w:tr w:rsidR="00845205" w:rsidRPr="00674932" w14:paraId="5E1B091A" w14:textId="77777777" w:rsidTr="00845205">
        <w:trPr>
          <w:trHeight w:val="144"/>
        </w:trPr>
        <w:tc>
          <w:tcPr>
            <w:tcW w:w="531" w:type="dxa"/>
            <w:tcBorders>
              <w:top w:val="nil"/>
              <w:left w:val="nil"/>
              <w:right w:val="nil"/>
            </w:tcBorders>
            <w:shd w:val="clear" w:color="auto" w:fill="auto"/>
            <w:noWrap/>
            <w:vAlign w:val="center"/>
          </w:tcPr>
          <w:p w14:paraId="3B936BF1" w14:textId="77777777" w:rsidR="00845205" w:rsidRPr="00674932" w:rsidRDefault="00845205" w:rsidP="003D2E47">
            <w:pPr>
              <w:jc w:val="center"/>
              <w:rPr>
                <w:rFonts w:ascii="Arial" w:hAnsi="Arial" w:cs="Arial"/>
                <w:sz w:val="18"/>
                <w:szCs w:val="20"/>
              </w:rPr>
            </w:pPr>
            <w:r w:rsidRPr="00674932">
              <w:rPr>
                <w:rFonts w:ascii="Arial" w:hAnsi="Arial" w:cs="Arial"/>
                <w:sz w:val="18"/>
                <w:szCs w:val="20"/>
              </w:rPr>
              <w:t>4:30</w:t>
            </w:r>
          </w:p>
        </w:tc>
        <w:tc>
          <w:tcPr>
            <w:tcW w:w="456" w:type="dxa"/>
            <w:tcBorders>
              <w:top w:val="nil"/>
              <w:left w:val="nil"/>
              <w:right w:val="nil"/>
            </w:tcBorders>
            <w:shd w:val="clear" w:color="auto" w:fill="auto"/>
            <w:noWrap/>
            <w:vAlign w:val="center"/>
          </w:tcPr>
          <w:p w14:paraId="21A0CF93" w14:textId="77777777" w:rsidR="00845205" w:rsidRPr="00674932" w:rsidRDefault="00845205" w:rsidP="00845205">
            <w:pPr>
              <w:jc w:val="center"/>
              <w:rPr>
                <w:rFonts w:ascii="Arial" w:hAnsi="Arial" w:cs="Arial"/>
                <w:sz w:val="18"/>
                <w:szCs w:val="20"/>
              </w:rPr>
            </w:pPr>
            <w:r w:rsidRPr="00674932">
              <w:rPr>
                <w:rFonts w:ascii="Arial" w:hAnsi="Arial" w:cs="Arial"/>
                <w:sz w:val="18"/>
                <w:szCs w:val="20"/>
              </w:rPr>
              <w:t>1</w:t>
            </w:r>
            <w:r>
              <w:rPr>
                <w:rFonts w:ascii="Arial" w:hAnsi="Arial" w:cs="Arial"/>
                <w:sz w:val="18"/>
                <w:szCs w:val="20"/>
              </w:rPr>
              <w:t>2</w:t>
            </w:r>
          </w:p>
        </w:tc>
        <w:tc>
          <w:tcPr>
            <w:tcW w:w="879" w:type="dxa"/>
            <w:tcBorders>
              <w:top w:val="nil"/>
              <w:left w:val="nil"/>
              <w:right w:val="nil"/>
            </w:tcBorders>
            <w:shd w:val="clear" w:color="auto" w:fill="auto"/>
            <w:noWrap/>
            <w:tcMar>
              <w:right w:w="72" w:type="dxa"/>
            </w:tcMar>
            <w:vAlign w:val="bottom"/>
          </w:tcPr>
          <w:p w14:paraId="3147F7C5"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26.3249</w:t>
            </w:r>
          </w:p>
        </w:tc>
        <w:tc>
          <w:tcPr>
            <w:tcW w:w="727" w:type="dxa"/>
            <w:tcBorders>
              <w:top w:val="nil"/>
              <w:left w:val="nil"/>
              <w:right w:val="nil"/>
            </w:tcBorders>
            <w:shd w:val="clear" w:color="auto" w:fill="auto"/>
            <w:noWrap/>
            <w:tcMar>
              <w:right w:w="72" w:type="dxa"/>
            </w:tcMar>
            <w:vAlign w:val="bottom"/>
          </w:tcPr>
          <w:p w14:paraId="30F91157"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-1.7190</w:t>
            </w:r>
          </w:p>
        </w:tc>
      </w:tr>
      <w:tr w:rsidR="00845205" w:rsidRPr="00674932" w14:paraId="44DA0987" w14:textId="77777777" w:rsidTr="00845205">
        <w:trPr>
          <w:trHeight w:val="144"/>
        </w:trPr>
        <w:tc>
          <w:tcPr>
            <w:tcW w:w="531" w:type="dxa"/>
            <w:tcBorders>
              <w:top w:val="nil"/>
              <w:left w:val="nil"/>
              <w:bottom w:val="single" w:sz="12" w:space="0" w:color="auto"/>
              <w:right w:val="nil"/>
            </w:tcBorders>
            <w:shd w:val="clear" w:color="auto" w:fill="auto"/>
            <w:noWrap/>
            <w:vAlign w:val="center"/>
          </w:tcPr>
          <w:p w14:paraId="4E3903C2" w14:textId="77777777" w:rsidR="00845205" w:rsidRPr="00674932" w:rsidRDefault="00845205" w:rsidP="003D2E47">
            <w:pPr>
              <w:jc w:val="center"/>
              <w:rPr>
                <w:rFonts w:ascii="Arial" w:hAnsi="Arial" w:cs="Arial"/>
                <w:sz w:val="18"/>
                <w:szCs w:val="20"/>
              </w:rPr>
            </w:pPr>
            <w:r w:rsidRPr="00674932">
              <w:rPr>
                <w:rFonts w:ascii="Arial" w:hAnsi="Arial" w:cs="Arial"/>
                <w:sz w:val="18"/>
                <w:szCs w:val="20"/>
              </w:rPr>
              <w:t>5:00</w:t>
            </w:r>
          </w:p>
        </w:tc>
        <w:tc>
          <w:tcPr>
            <w:tcW w:w="456" w:type="dxa"/>
            <w:tcBorders>
              <w:top w:val="nil"/>
              <w:left w:val="nil"/>
              <w:bottom w:val="single" w:sz="12" w:space="0" w:color="auto"/>
              <w:right w:val="nil"/>
            </w:tcBorders>
            <w:shd w:val="clear" w:color="auto" w:fill="auto"/>
            <w:noWrap/>
            <w:vAlign w:val="center"/>
          </w:tcPr>
          <w:p w14:paraId="7C521718" w14:textId="77777777" w:rsidR="00845205" w:rsidRPr="00674932" w:rsidRDefault="00845205" w:rsidP="00845205">
            <w:pPr>
              <w:jc w:val="center"/>
              <w:rPr>
                <w:rFonts w:ascii="Arial" w:hAnsi="Arial" w:cs="Arial"/>
                <w:sz w:val="18"/>
                <w:szCs w:val="20"/>
              </w:rPr>
            </w:pPr>
            <w:r w:rsidRPr="00674932">
              <w:rPr>
                <w:rFonts w:ascii="Arial" w:hAnsi="Arial" w:cs="Arial"/>
                <w:sz w:val="18"/>
                <w:szCs w:val="20"/>
              </w:rPr>
              <w:t>1</w:t>
            </w:r>
            <w:r>
              <w:rPr>
                <w:rFonts w:ascii="Arial" w:hAnsi="Arial" w:cs="Arial"/>
                <w:sz w:val="18"/>
                <w:szCs w:val="20"/>
              </w:rPr>
              <w:t>2</w:t>
            </w:r>
          </w:p>
        </w:tc>
        <w:tc>
          <w:tcPr>
            <w:tcW w:w="879" w:type="dxa"/>
            <w:tcBorders>
              <w:top w:val="nil"/>
              <w:left w:val="nil"/>
              <w:bottom w:val="single" w:sz="12" w:space="0" w:color="auto"/>
              <w:right w:val="nil"/>
            </w:tcBorders>
            <w:shd w:val="clear" w:color="auto" w:fill="auto"/>
            <w:noWrap/>
            <w:tcMar>
              <w:right w:w="72" w:type="dxa"/>
            </w:tcMar>
            <w:vAlign w:val="bottom"/>
          </w:tcPr>
          <w:p w14:paraId="744CE9F4"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25.4654</w:t>
            </w:r>
          </w:p>
        </w:tc>
        <w:tc>
          <w:tcPr>
            <w:tcW w:w="727" w:type="dxa"/>
            <w:tcBorders>
              <w:top w:val="nil"/>
              <w:left w:val="nil"/>
              <w:bottom w:val="single" w:sz="12" w:space="0" w:color="auto"/>
              <w:right w:val="nil"/>
            </w:tcBorders>
            <w:shd w:val="clear" w:color="auto" w:fill="auto"/>
            <w:noWrap/>
            <w:tcMar>
              <w:right w:w="72" w:type="dxa"/>
            </w:tcMar>
            <w:vAlign w:val="bottom"/>
          </w:tcPr>
          <w:p w14:paraId="45B827C2"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-1.6158</w:t>
            </w:r>
          </w:p>
        </w:tc>
      </w:tr>
    </w:tbl>
    <w:p w14:paraId="7BAC67E4" w14:textId="77777777" w:rsidR="00FC2687" w:rsidRDefault="00FC2687" w:rsidP="00FC2687"/>
    <w:p w14:paraId="201A8C97" w14:textId="77777777" w:rsidR="000C3A76" w:rsidRDefault="000C3A76">
      <w:pPr>
        <w:rPr>
          <w:b/>
        </w:rPr>
      </w:pPr>
      <w:r>
        <w:rPr>
          <w:b/>
        </w:rPr>
        <w:br w:type="page"/>
      </w:r>
    </w:p>
    <w:p w14:paraId="359052F3" w14:textId="77777777" w:rsidR="00FC2687" w:rsidRDefault="00FC2687" w:rsidP="00FC2687">
      <w:r w:rsidRPr="005556CD">
        <w:rPr>
          <w:b/>
        </w:rPr>
        <w:lastRenderedPageBreak/>
        <w:t>(b)</w:t>
      </w:r>
      <w:r>
        <w:t xml:space="preserve"> For this case, the room temperature can be represented as</w:t>
      </w:r>
    </w:p>
    <w:p w14:paraId="7CCB02CC" w14:textId="77777777" w:rsidR="00FC2687" w:rsidRDefault="00FC2687" w:rsidP="00FC2687"/>
    <w:p w14:paraId="13375A1A" w14:textId="77777777" w:rsidR="00FC2687" w:rsidRDefault="00124009" w:rsidP="00BD50C6">
      <w:pPr>
        <w:pStyle w:val="List2"/>
        <w:ind w:left="0" w:firstLine="0"/>
      </w:pPr>
      <w:r w:rsidRPr="00BD73FB">
        <w:rPr>
          <w:position w:val="-10"/>
        </w:rPr>
        <w:object w:dxaOrig="1140" w:dyaOrig="300" w14:anchorId="1092F293">
          <v:shape id="_x0000_i1158" type="#_x0000_t75" style="width:57.6pt;height:14.4pt" o:ole="">
            <v:imagedata r:id="rId290" o:title=""/>
          </v:shape>
          <o:OLEObject Type="Embed" ProgID="Equation.DSMT4" ShapeID="_x0000_i1158" DrawAspect="Content" ObjectID="_1745775405" r:id="rId291"/>
        </w:object>
      </w:r>
    </w:p>
    <w:p w14:paraId="4D885303" w14:textId="77777777" w:rsidR="00FC2687" w:rsidRDefault="00FC2687" w:rsidP="00FC2687"/>
    <w:p w14:paraId="01E58371" w14:textId="77777777" w:rsidR="00FC2687" w:rsidRDefault="00FC2687" w:rsidP="00FC2687">
      <w:r>
        <w:t xml:space="preserve">where </w:t>
      </w:r>
      <w:r w:rsidRPr="00BD73FB">
        <w:rPr>
          <w:i/>
        </w:rPr>
        <w:t>t</w:t>
      </w:r>
      <w:r>
        <w:t xml:space="preserve"> = time (</w:t>
      </w:r>
      <w:proofErr w:type="spellStart"/>
      <w:r>
        <w:t>hrs</w:t>
      </w:r>
      <w:proofErr w:type="spellEnd"/>
      <w:r>
        <w:t xml:space="preserve">). </w:t>
      </w:r>
      <w:smartTag w:uri="urn:schemas-microsoft-com:office:smarttags" w:element="City">
        <w:smartTag w:uri="urn:schemas-microsoft-com:office:smarttags" w:element="place">
          <w:r>
            <w:t>Newton</w:t>
          </w:r>
        </w:smartTag>
      </w:smartTag>
      <w:r>
        <w:t>’s law of cooling is written as</w:t>
      </w:r>
    </w:p>
    <w:p w14:paraId="5CF0485C" w14:textId="77777777" w:rsidR="00FC2687" w:rsidRDefault="00FC2687" w:rsidP="00FC2687"/>
    <w:p w14:paraId="0914E81D" w14:textId="77777777" w:rsidR="00FC2687" w:rsidRDefault="00124009" w:rsidP="00BD50C6">
      <w:pPr>
        <w:pStyle w:val="List2"/>
        <w:ind w:left="0" w:firstLine="0"/>
      </w:pPr>
      <w:r w:rsidRPr="00BD73FB">
        <w:rPr>
          <w:position w:val="-22"/>
        </w:rPr>
        <w:object w:dxaOrig="2140" w:dyaOrig="560" w14:anchorId="7070A147">
          <v:shape id="_x0000_i1159" type="#_x0000_t75" style="width:108pt;height:28.8pt" o:ole="">
            <v:imagedata r:id="rId292" o:title=""/>
          </v:shape>
          <o:OLEObject Type="Embed" ProgID="Equation.DSMT4" ShapeID="_x0000_i1159" DrawAspect="Content" ObjectID="_1745775406" r:id="rId293"/>
        </w:object>
      </w:r>
    </w:p>
    <w:p w14:paraId="0219603A" w14:textId="77777777" w:rsidR="00FC2687" w:rsidRDefault="00FC2687" w:rsidP="00FC2687"/>
    <w:p w14:paraId="228D53AF" w14:textId="77777777" w:rsidR="00FC2687" w:rsidRDefault="00FC2687" w:rsidP="00FC2687">
      <w:r>
        <w:t>The first two steps of Euler’s methods are</w:t>
      </w:r>
    </w:p>
    <w:p w14:paraId="22D02669" w14:textId="77777777" w:rsidR="00FC2687" w:rsidRDefault="00FC2687" w:rsidP="00FC2687"/>
    <w:p w14:paraId="265E5FB7" w14:textId="77777777" w:rsidR="00FC2687" w:rsidRDefault="00652B0C" w:rsidP="00BD50C6">
      <w:pPr>
        <w:pStyle w:val="List2"/>
        <w:ind w:left="0" w:firstLine="0"/>
      </w:pPr>
      <w:r w:rsidRPr="005556CD">
        <w:rPr>
          <w:position w:val="-24"/>
        </w:rPr>
        <w:object w:dxaOrig="6520" w:dyaOrig="580" w14:anchorId="2BE8239F">
          <v:shape id="_x0000_i1160" type="#_x0000_t75" style="width:324pt;height:28.8pt" o:ole="">
            <v:imagedata r:id="rId294" o:title=""/>
          </v:shape>
          <o:OLEObject Type="Embed" ProgID="Equation.DSMT4" ShapeID="_x0000_i1160" DrawAspect="Content" ObjectID="_1745775407" r:id="rId295"/>
        </w:object>
      </w:r>
    </w:p>
    <w:p w14:paraId="0D8AB398" w14:textId="77777777" w:rsidR="00FC2687" w:rsidRDefault="00FC2687" w:rsidP="00FC2687"/>
    <w:p w14:paraId="1D1885F8" w14:textId="77777777" w:rsidR="00FC2687" w:rsidRDefault="00FC2687" w:rsidP="00FC2687">
      <w:r>
        <w:t>The remaining calculations are summarized in the following table:</w:t>
      </w:r>
    </w:p>
    <w:p w14:paraId="50D833F7" w14:textId="77777777" w:rsidR="00FC2687" w:rsidRDefault="00FC2687" w:rsidP="00FC2687"/>
    <w:tbl>
      <w:tblPr>
        <w:tblW w:w="2620" w:type="dxa"/>
        <w:tblCellMar>
          <w:left w:w="0" w:type="dxa"/>
          <w:right w:w="0" w:type="dxa"/>
        </w:tblCellMar>
        <w:tblLook w:val="0000" w:firstRow="0" w:lastRow="0" w:firstColumn="0" w:lastColumn="0" w:noHBand="0" w:noVBand="0"/>
      </w:tblPr>
      <w:tblGrid>
        <w:gridCol w:w="515"/>
        <w:gridCol w:w="579"/>
        <w:gridCol w:w="863"/>
        <w:gridCol w:w="727"/>
      </w:tblGrid>
      <w:tr w:rsidR="00845205" w:rsidRPr="00674932" w14:paraId="0DB11B83" w14:textId="77777777" w:rsidTr="00845205">
        <w:trPr>
          <w:trHeight w:val="144"/>
        </w:trPr>
        <w:tc>
          <w:tcPr>
            <w:tcW w:w="499" w:type="dxa"/>
            <w:tcBorders>
              <w:top w:val="single" w:sz="12" w:space="0" w:color="auto"/>
              <w:left w:val="nil"/>
              <w:bottom w:val="single" w:sz="6" w:space="0" w:color="auto"/>
              <w:right w:val="nil"/>
            </w:tcBorders>
            <w:shd w:val="clear" w:color="auto" w:fill="auto"/>
            <w:noWrap/>
            <w:vAlign w:val="center"/>
          </w:tcPr>
          <w:p w14:paraId="114E5F67" w14:textId="77777777" w:rsidR="00FC2687" w:rsidRPr="005556CD" w:rsidRDefault="00FC2687" w:rsidP="003D2E47">
            <w:pPr>
              <w:jc w:val="center"/>
              <w:rPr>
                <w:rFonts w:ascii="Arial" w:hAnsi="Arial" w:cs="Arial"/>
                <w:b/>
                <w:i/>
                <w:sz w:val="18"/>
                <w:szCs w:val="20"/>
              </w:rPr>
            </w:pPr>
            <w:r w:rsidRPr="005556CD">
              <w:rPr>
                <w:rFonts w:ascii="Arial" w:hAnsi="Arial" w:cs="Arial"/>
                <w:b/>
                <w:i/>
                <w:sz w:val="18"/>
                <w:szCs w:val="20"/>
              </w:rPr>
              <w:t>t</w:t>
            </w:r>
          </w:p>
        </w:tc>
        <w:tc>
          <w:tcPr>
            <w:tcW w:w="563" w:type="dxa"/>
            <w:tcBorders>
              <w:top w:val="single" w:sz="12" w:space="0" w:color="auto"/>
              <w:left w:val="nil"/>
              <w:bottom w:val="single" w:sz="6" w:space="0" w:color="auto"/>
              <w:right w:val="nil"/>
            </w:tcBorders>
            <w:shd w:val="clear" w:color="auto" w:fill="auto"/>
            <w:noWrap/>
            <w:vAlign w:val="center"/>
          </w:tcPr>
          <w:p w14:paraId="06AEAFA3" w14:textId="77777777" w:rsidR="00FC2687" w:rsidRPr="005556CD" w:rsidRDefault="00FC2687" w:rsidP="003D2E47">
            <w:pPr>
              <w:jc w:val="center"/>
              <w:rPr>
                <w:rFonts w:ascii="Arial" w:hAnsi="Arial" w:cs="Arial"/>
                <w:b/>
                <w:i/>
                <w:sz w:val="18"/>
                <w:szCs w:val="20"/>
              </w:rPr>
            </w:pPr>
            <w:r w:rsidRPr="005556CD">
              <w:rPr>
                <w:rFonts w:ascii="Arial" w:hAnsi="Arial" w:cs="Arial"/>
                <w:b/>
                <w:i/>
                <w:sz w:val="18"/>
                <w:szCs w:val="20"/>
              </w:rPr>
              <w:t>T</w:t>
            </w:r>
            <w:r w:rsidRPr="005556CD">
              <w:rPr>
                <w:rFonts w:ascii="Arial" w:hAnsi="Arial" w:cs="Arial"/>
                <w:b/>
                <w:i/>
                <w:sz w:val="18"/>
                <w:szCs w:val="20"/>
                <w:vertAlign w:val="subscript"/>
              </w:rPr>
              <w:t>a</w:t>
            </w:r>
          </w:p>
        </w:tc>
        <w:tc>
          <w:tcPr>
            <w:tcW w:w="847" w:type="dxa"/>
            <w:tcBorders>
              <w:top w:val="single" w:sz="12" w:space="0" w:color="auto"/>
              <w:left w:val="nil"/>
              <w:bottom w:val="single" w:sz="6" w:space="0" w:color="auto"/>
              <w:right w:val="nil"/>
            </w:tcBorders>
            <w:shd w:val="clear" w:color="auto" w:fill="auto"/>
            <w:noWrap/>
            <w:vAlign w:val="center"/>
          </w:tcPr>
          <w:p w14:paraId="7694C30C" w14:textId="77777777" w:rsidR="00FC2687" w:rsidRPr="005556CD" w:rsidRDefault="00FC2687" w:rsidP="003D2E47">
            <w:pPr>
              <w:jc w:val="center"/>
              <w:rPr>
                <w:rFonts w:ascii="Arial" w:hAnsi="Arial" w:cs="Arial"/>
                <w:b/>
                <w:i/>
                <w:sz w:val="18"/>
                <w:szCs w:val="20"/>
              </w:rPr>
            </w:pPr>
            <w:r w:rsidRPr="005556CD">
              <w:rPr>
                <w:rFonts w:ascii="Arial" w:hAnsi="Arial" w:cs="Arial"/>
                <w:b/>
                <w:i/>
                <w:sz w:val="18"/>
                <w:szCs w:val="20"/>
              </w:rPr>
              <w:t>T</w:t>
            </w:r>
          </w:p>
        </w:tc>
        <w:tc>
          <w:tcPr>
            <w:tcW w:w="711" w:type="dxa"/>
            <w:tcBorders>
              <w:top w:val="single" w:sz="12" w:space="0" w:color="auto"/>
              <w:left w:val="nil"/>
              <w:bottom w:val="single" w:sz="6" w:space="0" w:color="auto"/>
              <w:right w:val="nil"/>
            </w:tcBorders>
            <w:shd w:val="clear" w:color="auto" w:fill="auto"/>
            <w:noWrap/>
            <w:vAlign w:val="center"/>
          </w:tcPr>
          <w:p w14:paraId="440BA476" w14:textId="77777777" w:rsidR="00FC2687" w:rsidRPr="005556CD" w:rsidRDefault="00FC2687" w:rsidP="003D2E47">
            <w:pPr>
              <w:jc w:val="center"/>
              <w:rPr>
                <w:rFonts w:ascii="Arial" w:hAnsi="Arial" w:cs="Arial"/>
                <w:b/>
                <w:sz w:val="18"/>
                <w:szCs w:val="20"/>
              </w:rPr>
            </w:pPr>
            <w:r w:rsidRPr="005556CD">
              <w:rPr>
                <w:rFonts w:ascii="Arial" w:hAnsi="Arial" w:cs="Arial"/>
                <w:b/>
                <w:i/>
                <w:sz w:val="18"/>
                <w:szCs w:val="20"/>
              </w:rPr>
              <w:t>dT</w:t>
            </w:r>
            <w:r w:rsidRPr="005556CD">
              <w:rPr>
                <w:rFonts w:ascii="Arial" w:hAnsi="Arial" w:cs="Arial"/>
                <w:b/>
                <w:sz w:val="18"/>
                <w:szCs w:val="20"/>
              </w:rPr>
              <w:t>/</w:t>
            </w:r>
            <w:r w:rsidRPr="005556CD">
              <w:rPr>
                <w:rFonts w:ascii="Arial" w:hAnsi="Arial" w:cs="Arial"/>
                <w:b/>
                <w:i/>
                <w:sz w:val="18"/>
                <w:szCs w:val="20"/>
              </w:rPr>
              <w:t>dt</w:t>
            </w:r>
          </w:p>
        </w:tc>
      </w:tr>
      <w:tr w:rsidR="00845205" w:rsidRPr="00674932" w14:paraId="0D0A4612" w14:textId="77777777" w:rsidTr="00845205">
        <w:trPr>
          <w:trHeight w:val="144"/>
        </w:trPr>
        <w:tc>
          <w:tcPr>
            <w:tcW w:w="499" w:type="dxa"/>
            <w:tcBorders>
              <w:top w:val="single" w:sz="6" w:space="0" w:color="auto"/>
              <w:left w:val="nil"/>
              <w:bottom w:val="nil"/>
              <w:right w:val="nil"/>
            </w:tcBorders>
            <w:shd w:val="clear" w:color="auto" w:fill="auto"/>
            <w:noWrap/>
            <w:vAlign w:val="center"/>
          </w:tcPr>
          <w:p w14:paraId="5E791F7E" w14:textId="77777777" w:rsidR="00845205" w:rsidRPr="00674932" w:rsidRDefault="00845205" w:rsidP="003D2E47">
            <w:pPr>
              <w:jc w:val="center"/>
              <w:rPr>
                <w:rFonts w:ascii="Arial" w:hAnsi="Arial" w:cs="Arial"/>
                <w:sz w:val="18"/>
                <w:szCs w:val="20"/>
              </w:rPr>
            </w:pPr>
            <w:r w:rsidRPr="00674932">
              <w:rPr>
                <w:rFonts w:ascii="Arial" w:hAnsi="Arial" w:cs="Arial"/>
                <w:sz w:val="18"/>
                <w:szCs w:val="20"/>
              </w:rPr>
              <w:t>0:00</w:t>
            </w:r>
          </w:p>
        </w:tc>
        <w:tc>
          <w:tcPr>
            <w:tcW w:w="563" w:type="dxa"/>
            <w:tcBorders>
              <w:top w:val="single" w:sz="6" w:space="0" w:color="auto"/>
              <w:left w:val="nil"/>
              <w:bottom w:val="nil"/>
              <w:right w:val="nil"/>
            </w:tcBorders>
            <w:shd w:val="clear" w:color="auto" w:fill="auto"/>
            <w:noWrap/>
            <w:tcMar>
              <w:right w:w="72" w:type="dxa"/>
            </w:tcMar>
            <w:vAlign w:val="bottom"/>
          </w:tcPr>
          <w:p w14:paraId="67BA19BC"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20</w:t>
            </w:r>
          </w:p>
        </w:tc>
        <w:tc>
          <w:tcPr>
            <w:tcW w:w="847" w:type="dxa"/>
            <w:tcBorders>
              <w:top w:val="single" w:sz="6" w:space="0" w:color="auto"/>
              <w:left w:val="nil"/>
              <w:bottom w:val="nil"/>
              <w:right w:val="nil"/>
            </w:tcBorders>
            <w:shd w:val="clear" w:color="auto" w:fill="auto"/>
            <w:noWrap/>
            <w:tcMar>
              <w:right w:w="72" w:type="dxa"/>
            </w:tcMar>
            <w:vAlign w:val="bottom"/>
          </w:tcPr>
          <w:p w14:paraId="697A2FE4"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37.0000</w:t>
            </w:r>
          </w:p>
        </w:tc>
        <w:tc>
          <w:tcPr>
            <w:tcW w:w="711" w:type="dxa"/>
            <w:tcBorders>
              <w:top w:val="single" w:sz="6" w:space="0" w:color="auto"/>
              <w:left w:val="nil"/>
              <w:bottom w:val="nil"/>
              <w:right w:val="nil"/>
            </w:tcBorders>
            <w:shd w:val="clear" w:color="auto" w:fill="auto"/>
            <w:noWrap/>
            <w:tcMar>
              <w:right w:w="72" w:type="dxa"/>
            </w:tcMar>
            <w:vAlign w:val="bottom"/>
          </w:tcPr>
          <w:p w14:paraId="0F8C1B91"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-2.0400</w:t>
            </w:r>
          </w:p>
        </w:tc>
      </w:tr>
      <w:tr w:rsidR="00845205" w:rsidRPr="00674932" w14:paraId="13CA4FFB" w14:textId="77777777" w:rsidTr="00845205">
        <w:trPr>
          <w:trHeight w:val="144"/>
        </w:trPr>
        <w:tc>
          <w:tcPr>
            <w:tcW w:w="499" w:type="dxa"/>
            <w:tcBorders>
              <w:top w:val="nil"/>
              <w:left w:val="nil"/>
              <w:bottom w:val="nil"/>
              <w:right w:val="nil"/>
            </w:tcBorders>
            <w:shd w:val="clear" w:color="auto" w:fill="auto"/>
            <w:noWrap/>
            <w:vAlign w:val="center"/>
          </w:tcPr>
          <w:p w14:paraId="5E2EE373" w14:textId="77777777" w:rsidR="00845205" w:rsidRPr="00674932" w:rsidRDefault="00845205" w:rsidP="003D2E47">
            <w:pPr>
              <w:jc w:val="center"/>
              <w:rPr>
                <w:rFonts w:ascii="Arial" w:hAnsi="Arial" w:cs="Arial"/>
                <w:sz w:val="18"/>
                <w:szCs w:val="20"/>
              </w:rPr>
            </w:pPr>
            <w:r w:rsidRPr="00674932">
              <w:rPr>
                <w:rFonts w:ascii="Arial" w:hAnsi="Arial" w:cs="Arial"/>
                <w:sz w:val="18"/>
                <w:szCs w:val="20"/>
              </w:rPr>
              <w:t>0:30</w:t>
            </w:r>
          </w:p>
        </w:tc>
        <w:tc>
          <w:tcPr>
            <w:tcW w:w="563" w:type="dxa"/>
            <w:tcBorders>
              <w:top w:val="nil"/>
              <w:left w:val="nil"/>
              <w:bottom w:val="nil"/>
              <w:right w:val="nil"/>
            </w:tcBorders>
            <w:shd w:val="clear" w:color="auto" w:fill="auto"/>
            <w:noWrap/>
            <w:tcMar>
              <w:right w:w="72" w:type="dxa"/>
            </w:tcMar>
            <w:vAlign w:val="bottom"/>
          </w:tcPr>
          <w:p w14:paraId="47D8947C"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19.2</w:t>
            </w:r>
          </w:p>
        </w:tc>
        <w:tc>
          <w:tcPr>
            <w:tcW w:w="847" w:type="dxa"/>
            <w:tcBorders>
              <w:top w:val="nil"/>
              <w:left w:val="nil"/>
              <w:bottom w:val="nil"/>
              <w:right w:val="nil"/>
            </w:tcBorders>
            <w:shd w:val="clear" w:color="auto" w:fill="auto"/>
            <w:noWrap/>
            <w:tcMar>
              <w:right w:w="72" w:type="dxa"/>
            </w:tcMar>
            <w:vAlign w:val="bottom"/>
          </w:tcPr>
          <w:p w14:paraId="5AC52D7D"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35.9800</w:t>
            </w:r>
          </w:p>
        </w:tc>
        <w:tc>
          <w:tcPr>
            <w:tcW w:w="711" w:type="dxa"/>
            <w:tcBorders>
              <w:top w:val="nil"/>
              <w:left w:val="nil"/>
              <w:bottom w:val="nil"/>
              <w:right w:val="nil"/>
            </w:tcBorders>
            <w:shd w:val="clear" w:color="auto" w:fill="auto"/>
            <w:noWrap/>
            <w:tcMar>
              <w:right w:w="72" w:type="dxa"/>
            </w:tcMar>
            <w:vAlign w:val="bottom"/>
          </w:tcPr>
          <w:p w14:paraId="596F0972"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-2.0136</w:t>
            </w:r>
          </w:p>
        </w:tc>
      </w:tr>
      <w:tr w:rsidR="00845205" w:rsidRPr="00674932" w14:paraId="56E8C490" w14:textId="77777777" w:rsidTr="00845205">
        <w:trPr>
          <w:trHeight w:val="144"/>
        </w:trPr>
        <w:tc>
          <w:tcPr>
            <w:tcW w:w="499" w:type="dxa"/>
            <w:tcBorders>
              <w:top w:val="nil"/>
              <w:left w:val="nil"/>
              <w:bottom w:val="nil"/>
              <w:right w:val="nil"/>
            </w:tcBorders>
            <w:shd w:val="clear" w:color="auto" w:fill="auto"/>
            <w:noWrap/>
            <w:vAlign w:val="center"/>
          </w:tcPr>
          <w:p w14:paraId="536B036F" w14:textId="77777777" w:rsidR="00845205" w:rsidRPr="00674932" w:rsidRDefault="00845205" w:rsidP="003D2E47">
            <w:pPr>
              <w:jc w:val="center"/>
              <w:rPr>
                <w:rFonts w:ascii="Arial" w:hAnsi="Arial" w:cs="Arial"/>
                <w:sz w:val="18"/>
                <w:szCs w:val="20"/>
              </w:rPr>
            </w:pPr>
            <w:r w:rsidRPr="00674932">
              <w:rPr>
                <w:rFonts w:ascii="Arial" w:hAnsi="Arial" w:cs="Arial"/>
                <w:sz w:val="18"/>
                <w:szCs w:val="20"/>
              </w:rPr>
              <w:t>1:00</w:t>
            </w:r>
          </w:p>
        </w:tc>
        <w:tc>
          <w:tcPr>
            <w:tcW w:w="563" w:type="dxa"/>
            <w:tcBorders>
              <w:top w:val="nil"/>
              <w:left w:val="nil"/>
              <w:bottom w:val="nil"/>
              <w:right w:val="nil"/>
            </w:tcBorders>
            <w:shd w:val="clear" w:color="auto" w:fill="auto"/>
            <w:noWrap/>
            <w:tcMar>
              <w:right w:w="72" w:type="dxa"/>
            </w:tcMar>
            <w:vAlign w:val="bottom"/>
          </w:tcPr>
          <w:p w14:paraId="4B6F9C74"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18.4</w:t>
            </w:r>
          </w:p>
        </w:tc>
        <w:tc>
          <w:tcPr>
            <w:tcW w:w="847" w:type="dxa"/>
            <w:tcBorders>
              <w:top w:val="nil"/>
              <w:left w:val="nil"/>
              <w:bottom w:val="nil"/>
              <w:right w:val="nil"/>
            </w:tcBorders>
            <w:shd w:val="clear" w:color="auto" w:fill="auto"/>
            <w:noWrap/>
            <w:tcMar>
              <w:right w:w="72" w:type="dxa"/>
            </w:tcMar>
            <w:vAlign w:val="bottom"/>
          </w:tcPr>
          <w:p w14:paraId="13D1F3E5"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34.9732</w:t>
            </w:r>
          </w:p>
        </w:tc>
        <w:tc>
          <w:tcPr>
            <w:tcW w:w="711" w:type="dxa"/>
            <w:tcBorders>
              <w:top w:val="nil"/>
              <w:left w:val="nil"/>
              <w:bottom w:val="nil"/>
              <w:right w:val="nil"/>
            </w:tcBorders>
            <w:shd w:val="clear" w:color="auto" w:fill="auto"/>
            <w:noWrap/>
            <w:tcMar>
              <w:right w:w="72" w:type="dxa"/>
            </w:tcMar>
            <w:vAlign w:val="bottom"/>
          </w:tcPr>
          <w:p w14:paraId="7886654A"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-1.9888</w:t>
            </w:r>
          </w:p>
        </w:tc>
      </w:tr>
      <w:tr w:rsidR="00845205" w:rsidRPr="00674932" w14:paraId="0FFB10C6" w14:textId="77777777" w:rsidTr="00845205">
        <w:trPr>
          <w:trHeight w:val="144"/>
        </w:trPr>
        <w:tc>
          <w:tcPr>
            <w:tcW w:w="499" w:type="dxa"/>
            <w:tcBorders>
              <w:top w:val="nil"/>
              <w:left w:val="nil"/>
              <w:bottom w:val="nil"/>
              <w:right w:val="nil"/>
            </w:tcBorders>
            <w:shd w:val="clear" w:color="auto" w:fill="auto"/>
            <w:noWrap/>
            <w:vAlign w:val="center"/>
          </w:tcPr>
          <w:p w14:paraId="3AC9ABBE" w14:textId="77777777" w:rsidR="00845205" w:rsidRPr="00674932" w:rsidRDefault="00845205" w:rsidP="003D2E47">
            <w:pPr>
              <w:jc w:val="center"/>
              <w:rPr>
                <w:rFonts w:ascii="Arial" w:hAnsi="Arial" w:cs="Arial"/>
                <w:sz w:val="18"/>
                <w:szCs w:val="20"/>
              </w:rPr>
            </w:pPr>
            <w:r w:rsidRPr="00674932">
              <w:rPr>
                <w:rFonts w:ascii="Arial" w:hAnsi="Arial" w:cs="Arial"/>
                <w:sz w:val="18"/>
                <w:szCs w:val="20"/>
              </w:rPr>
              <w:t>1:30</w:t>
            </w:r>
          </w:p>
        </w:tc>
        <w:tc>
          <w:tcPr>
            <w:tcW w:w="563" w:type="dxa"/>
            <w:tcBorders>
              <w:top w:val="nil"/>
              <w:left w:val="nil"/>
              <w:bottom w:val="nil"/>
              <w:right w:val="nil"/>
            </w:tcBorders>
            <w:shd w:val="clear" w:color="auto" w:fill="auto"/>
            <w:noWrap/>
            <w:tcMar>
              <w:right w:w="72" w:type="dxa"/>
            </w:tcMar>
            <w:vAlign w:val="bottom"/>
          </w:tcPr>
          <w:p w14:paraId="65CE7349"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17.6</w:t>
            </w:r>
          </w:p>
        </w:tc>
        <w:tc>
          <w:tcPr>
            <w:tcW w:w="847" w:type="dxa"/>
            <w:tcBorders>
              <w:top w:val="nil"/>
              <w:left w:val="nil"/>
              <w:bottom w:val="nil"/>
              <w:right w:val="nil"/>
            </w:tcBorders>
            <w:shd w:val="clear" w:color="auto" w:fill="auto"/>
            <w:noWrap/>
            <w:tcMar>
              <w:right w:w="72" w:type="dxa"/>
            </w:tcMar>
            <w:vAlign w:val="bottom"/>
          </w:tcPr>
          <w:p w14:paraId="3C299A80"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33.9788</w:t>
            </w:r>
          </w:p>
        </w:tc>
        <w:tc>
          <w:tcPr>
            <w:tcW w:w="711" w:type="dxa"/>
            <w:tcBorders>
              <w:top w:val="nil"/>
              <w:left w:val="nil"/>
              <w:bottom w:val="nil"/>
              <w:right w:val="nil"/>
            </w:tcBorders>
            <w:shd w:val="clear" w:color="auto" w:fill="auto"/>
            <w:noWrap/>
            <w:tcMar>
              <w:right w:w="72" w:type="dxa"/>
            </w:tcMar>
            <w:vAlign w:val="bottom"/>
          </w:tcPr>
          <w:p w14:paraId="2318F851"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-1.9655</w:t>
            </w:r>
          </w:p>
        </w:tc>
      </w:tr>
      <w:tr w:rsidR="00845205" w:rsidRPr="00674932" w14:paraId="4CACE692" w14:textId="77777777" w:rsidTr="00845205">
        <w:trPr>
          <w:trHeight w:val="144"/>
        </w:trPr>
        <w:tc>
          <w:tcPr>
            <w:tcW w:w="499" w:type="dxa"/>
            <w:tcBorders>
              <w:top w:val="nil"/>
              <w:left w:val="nil"/>
              <w:bottom w:val="nil"/>
              <w:right w:val="nil"/>
            </w:tcBorders>
            <w:shd w:val="clear" w:color="auto" w:fill="auto"/>
            <w:noWrap/>
            <w:vAlign w:val="center"/>
          </w:tcPr>
          <w:p w14:paraId="2DBF2B23" w14:textId="77777777" w:rsidR="00845205" w:rsidRPr="00674932" w:rsidRDefault="00845205" w:rsidP="003D2E47">
            <w:pPr>
              <w:jc w:val="center"/>
              <w:rPr>
                <w:rFonts w:ascii="Arial" w:hAnsi="Arial" w:cs="Arial"/>
                <w:sz w:val="18"/>
                <w:szCs w:val="20"/>
              </w:rPr>
            </w:pPr>
            <w:r w:rsidRPr="00674932">
              <w:rPr>
                <w:rFonts w:ascii="Arial" w:hAnsi="Arial" w:cs="Arial"/>
                <w:sz w:val="18"/>
                <w:szCs w:val="20"/>
              </w:rPr>
              <w:t>2:00</w:t>
            </w:r>
          </w:p>
        </w:tc>
        <w:tc>
          <w:tcPr>
            <w:tcW w:w="563" w:type="dxa"/>
            <w:tcBorders>
              <w:top w:val="nil"/>
              <w:left w:val="nil"/>
              <w:bottom w:val="nil"/>
              <w:right w:val="nil"/>
            </w:tcBorders>
            <w:shd w:val="clear" w:color="auto" w:fill="auto"/>
            <w:noWrap/>
            <w:tcMar>
              <w:right w:w="72" w:type="dxa"/>
            </w:tcMar>
            <w:vAlign w:val="bottom"/>
          </w:tcPr>
          <w:p w14:paraId="19E6A1D4"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16.8</w:t>
            </w:r>
          </w:p>
        </w:tc>
        <w:tc>
          <w:tcPr>
            <w:tcW w:w="847" w:type="dxa"/>
            <w:tcBorders>
              <w:top w:val="nil"/>
              <w:left w:val="nil"/>
              <w:bottom w:val="nil"/>
              <w:right w:val="nil"/>
            </w:tcBorders>
            <w:shd w:val="clear" w:color="auto" w:fill="auto"/>
            <w:noWrap/>
            <w:tcMar>
              <w:right w:w="72" w:type="dxa"/>
            </w:tcMar>
            <w:vAlign w:val="bottom"/>
          </w:tcPr>
          <w:p w14:paraId="3FDAF9C3"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32.9961</w:t>
            </w:r>
          </w:p>
        </w:tc>
        <w:tc>
          <w:tcPr>
            <w:tcW w:w="711" w:type="dxa"/>
            <w:tcBorders>
              <w:top w:val="nil"/>
              <w:left w:val="nil"/>
              <w:bottom w:val="nil"/>
              <w:right w:val="nil"/>
            </w:tcBorders>
            <w:shd w:val="clear" w:color="auto" w:fill="auto"/>
            <w:noWrap/>
            <w:tcMar>
              <w:right w:w="72" w:type="dxa"/>
            </w:tcMar>
            <w:vAlign w:val="bottom"/>
          </w:tcPr>
          <w:p w14:paraId="4EAC8D13"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-1.9435</w:t>
            </w:r>
          </w:p>
        </w:tc>
      </w:tr>
      <w:tr w:rsidR="00845205" w:rsidRPr="00674932" w14:paraId="4C25B35C" w14:textId="77777777" w:rsidTr="00845205">
        <w:trPr>
          <w:trHeight w:val="144"/>
        </w:trPr>
        <w:tc>
          <w:tcPr>
            <w:tcW w:w="499" w:type="dxa"/>
            <w:tcBorders>
              <w:top w:val="nil"/>
              <w:left w:val="nil"/>
              <w:bottom w:val="nil"/>
              <w:right w:val="nil"/>
            </w:tcBorders>
            <w:shd w:val="clear" w:color="auto" w:fill="auto"/>
            <w:noWrap/>
            <w:vAlign w:val="center"/>
          </w:tcPr>
          <w:p w14:paraId="2016529F" w14:textId="77777777" w:rsidR="00845205" w:rsidRPr="00674932" w:rsidRDefault="00845205" w:rsidP="003D2E47">
            <w:pPr>
              <w:jc w:val="center"/>
              <w:rPr>
                <w:rFonts w:ascii="Arial" w:hAnsi="Arial" w:cs="Arial"/>
                <w:sz w:val="18"/>
                <w:szCs w:val="20"/>
              </w:rPr>
            </w:pPr>
            <w:r w:rsidRPr="00674932">
              <w:rPr>
                <w:rFonts w:ascii="Arial" w:hAnsi="Arial" w:cs="Arial"/>
                <w:sz w:val="18"/>
                <w:szCs w:val="20"/>
              </w:rPr>
              <w:t>2:30</w:t>
            </w:r>
          </w:p>
        </w:tc>
        <w:tc>
          <w:tcPr>
            <w:tcW w:w="563" w:type="dxa"/>
            <w:tcBorders>
              <w:top w:val="nil"/>
              <w:left w:val="nil"/>
              <w:bottom w:val="nil"/>
              <w:right w:val="nil"/>
            </w:tcBorders>
            <w:shd w:val="clear" w:color="auto" w:fill="auto"/>
            <w:noWrap/>
            <w:tcMar>
              <w:right w:w="72" w:type="dxa"/>
            </w:tcMar>
            <w:vAlign w:val="bottom"/>
          </w:tcPr>
          <w:p w14:paraId="136C609A"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16</w:t>
            </w:r>
          </w:p>
        </w:tc>
        <w:tc>
          <w:tcPr>
            <w:tcW w:w="847" w:type="dxa"/>
            <w:tcBorders>
              <w:top w:val="nil"/>
              <w:left w:val="nil"/>
              <w:bottom w:val="nil"/>
              <w:right w:val="nil"/>
            </w:tcBorders>
            <w:shd w:val="clear" w:color="auto" w:fill="auto"/>
            <w:noWrap/>
            <w:tcMar>
              <w:right w:w="72" w:type="dxa"/>
            </w:tcMar>
            <w:vAlign w:val="bottom"/>
          </w:tcPr>
          <w:p w14:paraId="3FC2A852"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32.0243</w:t>
            </w:r>
          </w:p>
        </w:tc>
        <w:tc>
          <w:tcPr>
            <w:tcW w:w="711" w:type="dxa"/>
            <w:tcBorders>
              <w:top w:val="nil"/>
              <w:left w:val="nil"/>
              <w:bottom w:val="nil"/>
              <w:right w:val="nil"/>
            </w:tcBorders>
            <w:shd w:val="clear" w:color="auto" w:fill="auto"/>
            <w:noWrap/>
            <w:tcMar>
              <w:right w:w="72" w:type="dxa"/>
            </w:tcMar>
            <w:vAlign w:val="bottom"/>
          </w:tcPr>
          <w:p w14:paraId="29C02A5B"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-1.9229</w:t>
            </w:r>
          </w:p>
        </w:tc>
      </w:tr>
      <w:tr w:rsidR="00845205" w:rsidRPr="00674932" w14:paraId="2D4E586B" w14:textId="77777777" w:rsidTr="00845205">
        <w:trPr>
          <w:trHeight w:val="144"/>
        </w:trPr>
        <w:tc>
          <w:tcPr>
            <w:tcW w:w="499" w:type="dxa"/>
            <w:tcBorders>
              <w:top w:val="nil"/>
              <w:left w:val="nil"/>
              <w:bottom w:val="nil"/>
              <w:right w:val="nil"/>
            </w:tcBorders>
            <w:shd w:val="clear" w:color="auto" w:fill="auto"/>
            <w:noWrap/>
            <w:vAlign w:val="center"/>
          </w:tcPr>
          <w:p w14:paraId="5D5EA324" w14:textId="77777777" w:rsidR="00845205" w:rsidRPr="00674932" w:rsidRDefault="00845205" w:rsidP="003D2E47">
            <w:pPr>
              <w:jc w:val="center"/>
              <w:rPr>
                <w:rFonts w:ascii="Arial" w:hAnsi="Arial" w:cs="Arial"/>
                <w:sz w:val="18"/>
                <w:szCs w:val="20"/>
              </w:rPr>
            </w:pPr>
            <w:r w:rsidRPr="00674932">
              <w:rPr>
                <w:rFonts w:ascii="Arial" w:hAnsi="Arial" w:cs="Arial"/>
                <w:sz w:val="18"/>
                <w:szCs w:val="20"/>
              </w:rPr>
              <w:t>3:00</w:t>
            </w:r>
          </w:p>
        </w:tc>
        <w:tc>
          <w:tcPr>
            <w:tcW w:w="563" w:type="dxa"/>
            <w:tcBorders>
              <w:top w:val="nil"/>
              <w:left w:val="nil"/>
              <w:bottom w:val="nil"/>
              <w:right w:val="nil"/>
            </w:tcBorders>
            <w:shd w:val="clear" w:color="auto" w:fill="auto"/>
            <w:noWrap/>
            <w:tcMar>
              <w:right w:w="72" w:type="dxa"/>
            </w:tcMar>
            <w:vAlign w:val="bottom"/>
          </w:tcPr>
          <w:p w14:paraId="12A58A4D"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15.2</w:t>
            </w:r>
          </w:p>
        </w:tc>
        <w:tc>
          <w:tcPr>
            <w:tcW w:w="847" w:type="dxa"/>
            <w:tcBorders>
              <w:top w:val="nil"/>
              <w:left w:val="nil"/>
              <w:bottom w:val="nil"/>
              <w:right w:val="nil"/>
            </w:tcBorders>
            <w:shd w:val="clear" w:color="auto" w:fill="auto"/>
            <w:noWrap/>
            <w:tcMar>
              <w:right w:w="72" w:type="dxa"/>
            </w:tcMar>
            <w:vAlign w:val="bottom"/>
          </w:tcPr>
          <w:p w14:paraId="73B766DD"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31.0629</w:t>
            </w:r>
          </w:p>
        </w:tc>
        <w:tc>
          <w:tcPr>
            <w:tcW w:w="711" w:type="dxa"/>
            <w:tcBorders>
              <w:top w:val="nil"/>
              <w:left w:val="nil"/>
              <w:bottom w:val="nil"/>
              <w:right w:val="nil"/>
            </w:tcBorders>
            <w:shd w:val="clear" w:color="auto" w:fill="auto"/>
            <w:noWrap/>
            <w:tcMar>
              <w:right w:w="72" w:type="dxa"/>
            </w:tcMar>
            <w:vAlign w:val="bottom"/>
          </w:tcPr>
          <w:p w14:paraId="5DF223A5"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-1.9035</w:t>
            </w:r>
          </w:p>
        </w:tc>
      </w:tr>
      <w:tr w:rsidR="00845205" w:rsidRPr="00674932" w14:paraId="6265A122" w14:textId="77777777" w:rsidTr="00845205">
        <w:trPr>
          <w:trHeight w:val="144"/>
        </w:trPr>
        <w:tc>
          <w:tcPr>
            <w:tcW w:w="499" w:type="dxa"/>
            <w:tcBorders>
              <w:top w:val="nil"/>
              <w:left w:val="nil"/>
              <w:bottom w:val="nil"/>
              <w:right w:val="nil"/>
            </w:tcBorders>
            <w:shd w:val="clear" w:color="auto" w:fill="auto"/>
            <w:noWrap/>
            <w:vAlign w:val="center"/>
          </w:tcPr>
          <w:p w14:paraId="31A2D4CB" w14:textId="77777777" w:rsidR="00845205" w:rsidRPr="00674932" w:rsidRDefault="00845205" w:rsidP="003D2E47">
            <w:pPr>
              <w:jc w:val="center"/>
              <w:rPr>
                <w:rFonts w:ascii="Arial" w:hAnsi="Arial" w:cs="Arial"/>
                <w:sz w:val="18"/>
                <w:szCs w:val="20"/>
              </w:rPr>
            </w:pPr>
            <w:r w:rsidRPr="00674932">
              <w:rPr>
                <w:rFonts w:ascii="Arial" w:hAnsi="Arial" w:cs="Arial"/>
                <w:sz w:val="18"/>
                <w:szCs w:val="20"/>
              </w:rPr>
              <w:t>3:30</w:t>
            </w:r>
          </w:p>
        </w:tc>
        <w:tc>
          <w:tcPr>
            <w:tcW w:w="563" w:type="dxa"/>
            <w:tcBorders>
              <w:top w:val="nil"/>
              <w:left w:val="nil"/>
              <w:bottom w:val="nil"/>
              <w:right w:val="nil"/>
            </w:tcBorders>
            <w:shd w:val="clear" w:color="auto" w:fill="auto"/>
            <w:noWrap/>
            <w:tcMar>
              <w:right w:w="72" w:type="dxa"/>
            </w:tcMar>
            <w:vAlign w:val="bottom"/>
          </w:tcPr>
          <w:p w14:paraId="4ECA3401"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14.4</w:t>
            </w:r>
          </w:p>
        </w:tc>
        <w:tc>
          <w:tcPr>
            <w:tcW w:w="847" w:type="dxa"/>
            <w:tcBorders>
              <w:top w:val="nil"/>
              <w:left w:val="nil"/>
              <w:bottom w:val="nil"/>
              <w:right w:val="nil"/>
            </w:tcBorders>
            <w:shd w:val="clear" w:color="auto" w:fill="auto"/>
            <w:noWrap/>
            <w:tcMar>
              <w:right w:w="72" w:type="dxa"/>
            </w:tcMar>
            <w:vAlign w:val="bottom"/>
          </w:tcPr>
          <w:p w14:paraId="3E39F669"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30.1111</w:t>
            </w:r>
          </w:p>
        </w:tc>
        <w:tc>
          <w:tcPr>
            <w:tcW w:w="711" w:type="dxa"/>
            <w:tcBorders>
              <w:top w:val="nil"/>
              <w:left w:val="nil"/>
              <w:bottom w:val="nil"/>
              <w:right w:val="nil"/>
            </w:tcBorders>
            <w:shd w:val="clear" w:color="auto" w:fill="auto"/>
            <w:noWrap/>
            <w:tcMar>
              <w:right w:w="72" w:type="dxa"/>
            </w:tcMar>
            <w:vAlign w:val="bottom"/>
          </w:tcPr>
          <w:p w14:paraId="50AEF123"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-1.8853</w:t>
            </w:r>
          </w:p>
        </w:tc>
      </w:tr>
      <w:tr w:rsidR="00845205" w:rsidRPr="00674932" w14:paraId="5C89E9C4" w14:textId="77777777" w:rsidTr="00845205">
        <w:trPr>
          <w:trHeight w:val="144"/>
        </w:trPr>
        <w:tc>
          <w:tcPr>
            <w:tcW w:w="499" w:type="dxa"/>
            <w:tcBorders>
              <w:top w:val="nil"/>
              <w:left w:val="nil"/>
              <w:bottom w:val="nil"/>
              <w:right w:val="nil"/>
            </w:tcBorders>
            <w:shd w:val="clear" w:color="auto" w:fill="auto"/>
            <w:noWrap/>
            <w:vAlign w:val="center"/>
          </w:tcPr>
          <w:p w14:paraId="6FE371E3" w14:textId="77777777" w:rsidR="00845205" w:rsidRPr="00674932" w:rsidRDefault="00845205" w:rsidP="003D2E47">
            <w:pPr>
              <w:jc w:val="center"/>
              <w:rPr>
                <w:rFonts w:ascii="Arial" w:hAnsi="Arial" w:cs="Arial"/>
                <w:sz w:val="18"/>
                <w:szCs w:val="20"/>
              </w:rPr>
            </w:pPr>
            <w:r w:rsidRPr="00674932">
              <w:rPr>
                <w:rFonts w:ascii="Arial" w:hAnsi="Arial" w:cs="Arial"/>
                <w:sz w:val="18"/>
                <w:szCs w:val="20"/>
              </w:rPr>
              <w:t>4:00</w:t>
            </w:r>
          </w:p>
        </w:tc>
        <w:tc>
          <w:tcPr>
            <w:tcW w:w="563" w:type="dxa"/>
            <w:tcBorders>
              <w:top w:val="nil"/>
              <w:left w:val="nil"/>
              <w:bottom w:val="nil"/>
              <w:right w:val="nil"/>
            </w:tcBorders>
            <w:shd w:val="clear" w:color="auto" w:fill="auto"/>
            <w:noWrap/>
            <w:tcMar>
              <w:right w:w="72" w:type="dxa"/>
            </w:tcMar>
            <w:vAlign w:val="bottom"/>
          </w:tcPr>
          <w:p w14:paraId="0394F7D2"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13.6</w:t>
            </w:r>
          </w:p>
        </w:tc>
        <w:tc>
          <w:tcPr>
            <w:tcW w:w="847" w:type="dxa"/>
            <w:tcBorders>
              <w:top w:val="nil"/>
              <w:left w:val="nil"/>
              <w:bottom w:val="nil"/>
              <w:right w:val="nil"/>
            </w:tcBorders>
            <w:shd w:val="clear" w:color="auto" w:fill="auto"/>
            <w:noWrap/>
            <w:tcMar>
              <w:right w:w="72" w:type="dxa"/>
            </w:tcMar>
            <w:vAlign w:val="bottom"/>
          </w:tcPr>
          <w:p w14:paraId="04F3EB90"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29.1684</w:t>
            </w:r>
          </w:p>
        </w:tc>
        <w:tc>
          <w:tcPr>
            <w:tcW w:w="711" w:type="dxa"/>
            <w:tcBorders>
              <w:top w:val="nil"/>
              <w:left w:val="nil"/>
              <w:bottom w:val="nil"/>
              <w:right w:val="nil"/>
            </w:tcBorders>
            <w:shd w:val="clear" w:color="auto" w:fill="auto"/>
            <w:noWrap/>
            <w:tcMar>
              <w:right w:w="72" w:type="dxa"/>
            </w:tcMar>
            <w:vAlign w:val="bottom"/>
          </w:tcPr>
          <w:p w14:paraId="1CA0B69A"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-1.8682</w:t>
            </w:r>
          </w:p>
        </w:tc>
      </w:tr>
      <w:tr w:rsidR="00845205" w:rsidRPr="00674932" w14:paraId="1013D291" w14:textId="77777777" w:rsidTr="00845205">
        <w:trPr>
          <w:trHeight w:val="144"/>
        </w:trPr>
        <w:tc>
          <w:tcPr>
            <w:tcW w:w="499" w:type="dxa"/>
            <w:tcBorders>
              <w:top w:val="nil"/>
              <w:left w:val="nil"/>
              <w:right w:val="nil"/>
            </w:tcBorders>
            <w:shd w:val="clear" w:color="auto" w:fill="auto"/>
            <w:noWrap/>
            <w:vAlign w:val="center"/>
          </w:tcPr>
          <w:p w14:paraId="31D9EA68" w14:textId="77777777" w:rsidR="00845205" w:rsidRPr="00674932" w:rsidRDefault="00845205" w:rsidP="003D2E47">
            <w:pPr>
              <w:jc w:val="center"/>
              <w:rPr>
                <w:rFonts w:ascii="Arial" w:hAnsi="Arial" w:cs="Arial"/>
                <w:sz w:val="18"/>
                <w:szCs w:val="20"/>
              </w:rPr>
            </w:pPr>
            <w:r w:rsidRPr="00674932">
              <w:rPr>
                <w:rFonts w:ascii="Arial" w:hAnsi="Arial" w:cs="Arial"/>
                <w:sz w:val="18"/>
                <w:szCs w:val="20"/>
              </w:rPr>
              <w:t>4:30</w:t>
            </w:r>
          </w:p>
        </w:tc>
        <w:tc>
          <w:tcPr>
            <w:tcW w:w="563" w:type="dxa"/>
            <w:tcBorders>
              <w:top w:val="nil"/>
              <w:left w:val="nil"/>
              <w:right w:val="nil"/>
            </w:tcBorders>
            <w:shd w:val="clear" w:color="auto" w:fill="auto"/>
            <w:noWrap/>
            <w:tcMar>
              <w:right w:w="72" w:type="dxa"/>
            </w:tcMar>
            <w:vAlign w:val="bottom"/>
          </w:tcPr>
          <w:p w14:paraId="10026855"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12.8</w:t>
            </w:r>
          </w:p>
        </w:tc>
        <w:tc>
          <w:tcPr>
            <w:tcW w:w="847" w:type="dxa"/>
            <w:tcBorders>
              <w:top w:val="nil"/>
              <w:left w:val="nil"/>
              <w:right w:val="nil"/>
            </w:tcBorders>
            <w:shd w:val="clear" w:color="auto" w:fill="auto"/>
            <w:noWrap/>
            <w:tcMar>
              <w:right w:w="72" w:type="dxa"/>
            </w:tcMar>
            <w:vAlign w:val="bottom"/>
          </w:tcPr>
          <w:p w14:paraId="47694278"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28.2343</w:t>
            </w:r>
          </w:p>
        </w:tc>
        <w:tc>
          <w:tcPr>
            <w:tcW w:w="711" w:type="dxa"/>
            <w:tcBorders>
              <w:top w:val="nil"/>
              <w:left w:val="nil"/>
              <w:right w:val="nil"/>
            </w:tcBorders>
            <w:shd w:val="clear" w:color="auto" w:fill="auto"/>
            <w:noWrap/>
            <w:tcMar>
              <w:right w:w="72" w:type="dxa"/>
            </w:tcMar>
            <w:vAlign w:val="bottom"/>
          </w:tcPr>
          <w:p w14:paraId="2C27DB46"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-1.8521</w:t>
            </w:r>
          </w:p>
        </w:tc>
      </w:tr>
      <w:tr w:rsidR="00845205" w:rsidRPr="00674932" w14:paraId="03BA297F" w14:textId="77777777" w:rsidTr="00845205">
        <w:trPr>
          <w:trHeight w:val="144"/>
        </w:trPr>
        <w:tc>
          <w:tcPr>
            <w:tcW w:w="499" w:type="dxa"/>
            <w:tcBorders>
              <w:top w:val="nil"/>
              <w:left w:val="nil"/>
              <w:bottom w:val="single" w:sz="12" w:space="0" w:color="auto"/>
              <w:right w:val="nil"/>
            </w:tcBorders>
            <w:shd w:val="clear" w:color="auto" w:fill="auto"/>
            <w:noWrap/>
            <w:vAlign w:val="center"/>
          </w:tcPr>
          <w:p w14:paraId="6381B8C0" w14:textId="77777777" w:rsidR="00845205" w:rsidRPr="00674932" w:rsidRDefault="00845205" w:rsidP="003D2E47">
            <w:pPr>
              <w:jc w:val="center"/>
              <w:rPr>
                <w:rFonts w:ascii="Arial" w:hAnsi="Arial" w:cs="Arial"/>
                <w:sz w:val="18"/>
                <w:szCs w:val="20"/>
              </w:rPr>
            </w:pPr>
            <w:r w:rsidRPr="00674932">
              <w:rPr>
                <w:rFonts w:ascii="Arial" w:hAnsi="Arial" w:cs="Arial"/>
                <w:sz w:val="18"/>
                <w:szCs w:val="20"/>
              </w:rPr>
              <w:t>5:00</w:t>
            </w:r>
          </w:p>
        </w:tc>
        <w:tc>
          <w:tcPr>
            <w:tcW w:w="563" w:type="dxa"/>
            <w:tcBorders>
              <w:top w:val="nil"/>
              <w:left w:val="nil"/>
              <w:bottom w:val="single" w:sz="12" w:space="0" w:color="auto"/>
              <w:right w:val="nil"/>
            </w:tcBorders>
            <w:shd w:val="clear" w:color="auto" w:fill="auto"/>
            <w:noWrap/>
            <w:tcMar>
              <w:right w:w="72" w:type="dxa"/>
            </w:tcMar>
            <w:vAlign w:val="bottom"/>
          </w:tcPr>
          <w:p w14:paraId="029980CF"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12</w:t>
            </w:r>
          </w:p>
        </w:tc>
        <w:tc>
          <w:tcPr>
            <w:tcW w:w="847" w:type="dxa"/>
            <w:tcBorders>
              <w:top w:val="nil"/>
              <w:left w:val="nil"/>
              <w:bottom w:val="single" w:sz="12" w:space="0" w:color="auto"/>
              <w:right w:val="nil"/>
            </w:tcBorders>
            <w:shd w:val="clear" w:color="auto" w:fill="auto"/>
            <w:noWrap/>
            <w:tcMar>
              <w:right w:w="72" w:type="dxa"/>
            </w:tcMar>
            <w:vAlign w:val="bottom"/>
          </w:tcPr>
          <w:p w14:paraId="55EF3D9F"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27.3083</w:t>
            </w:r>
          </w:p>
        </w:tc>
        <w:tc>
          <w:tcPr>
            <w:tcW w:w="711" w:type="dxa"/>
            <w:tcBorders>
              <w:top w:val="nil"/>
              <w:left w:val="nil"/>
              <w:bottom w:val="single" w:sz="12" w:space="0" w:color="auto"/>
              <w:right w:val="nil"/>
            </w:tcBorders>
            <w:shd w:val="clear" w:color="auto" w:fill="auto"/>
            <w:noWrap/>
            <w:tcMar>
              <w:right w:w="72" w:type="dxa"/>
            </w:tcMar>
            <w:vAlign w:val="bottom"/>
          </w:tcPr>
          <w:p w14:paraId="561BCDFC" w14:textId="77777777" w:rsidR="00845205" w:rsidRPr="00845205" w:rsidRDefault="00845205">
            <w:pPr>
              <w:jc w:val="right"/>
              <w:rPr>
                <w:rFonts w:ascii="Arial" w:hAnsi="Arial" w:cs="Arial"/>
                <w:color w:val="000000"/>
                <w:sz w:val="18"/>
                <w:szCs w:val="18"/>
              </w:rPr>
            </w:pPr>
            <w:r w:rsidRPr="00845205">
              <w:rPr>
                <w:rFonts w:ascii="Arial" w:hAnsi="Arial" w:cs="Arial"/>
                <w:color w:val="000000"/>
                <w:sz w:val="18"/>
                <w:szCs w:val="18"/>
              </w:rPr>
              <w:t>-1.8370</w:t>
            </w:r>
          </w:p>
        </w:tc>
      </w:tr>
    </w:tbl>
    <w:p w14:paraId="17D6A4A9" w14:textId="77777777" w:rsidR="00FC2687" w:rsidRDefault="00FC2687" w:rsidP="00FC2687"/>
    <w:p w14:paraId="2077B1BA" w14:textId="77777777" w:rsidR="00FC2687" w:rsidRDefault="00FC2687" w:rsidP="00FC2687">
      <w:r>
        <w:t xml:space="preserve">Comparison with (a) indicates that the effect of the room air temperature has a significant effect on the expected temperature at the end of the 5-hr period (difference = </w:t>
      </w:r>
      <w:r w:rsidR="00124009">
        <w:t>27.3083</w:t>
      </w:r>
      <w:r>
        <w:t xml:space="preserve"> – </w:t>
      </w:r>
      <w:r w:rsidR="00124009">
        <w:t>25.4654</w:t>
      </w:r>
      <w:r>
        <w:t xml:space="preserve"> = </w:t>
      </w:r>
      <w:r w:rsidR="00124009">
        <w:t>1.8429</w:t>
      </w:r>
      <w:r w:rsidRPr="009C2905">
        <w:rPr>
          <w:vertAlign w:val="superscript"/>
        </w:rPr>
        <w:t>o</w:t>
      </w:r>
      <w:r>
        <w:t>C).</w:t>
      </w:r>
    </w:p>
    <w:p w14:paraId="2AE9E73E" w14:textId="77777777" w:rsidR="00FC2687" w:rsidRPr="009C2905" w:rsidRDefault="00FC2687" w:rsidP="00FC2687"/>
    <w:p w14:paraId="6A58F19D" w14:textId="77777777" w:rsidR="00FC2687" w:rsidRDefault="00FC2687" w:rsidP="00FC2687">
      <w:r w:rsidRPr="005556CD">
        <w:rPr>
          <w:b/>
        </w:rPr>
        <w:t>(c)</w:t>
      </w:r>
      <w:r>
        <w:t xml:space="preserve"> The solutions for (a) Constant </w:t>
      </w:r>
      <w:r w:rsidRPr="009C2905">
        <w:rPr>
          <w:i/>
        </w:rPr>
        <w:t>T</w:t>
      </w:r>
      <w:r w:rsidRPr="009C2905">
        <w:rPr>
          <w:i/>
          <w:vertAlign w:val="subscript"/>
        </w:rPr>
        <w:t>a</w:t>
      </w:r>
      <w:r>
        <w:t xml:space="preserve">, and (b) Cooling </w:t>
      </w:r>
      <w:r w:rsidRPr="009C2905">
        <w:rPr>
          <w:i/>
        </w:rPr>
        <w:t>T</w:t>
      </w:r>
      <w:r w:rsidRPr="009C2905">
        <w:rPr>
          <w:i/>
          <w:vertAlign w:val="subscript"/>
        </w:rPr>
        <w:t>a</w:t>
      </w:r>
      <w:r>
        <w:t xml:space="preserve"> are plotted below:</w:t>
      </w:r>
    </w:p>
    <w:p w14:paraId="713A07CC" w14:textId="77777777" w:rsidR="00FC2687" w:rsidRDefault="00FC2687" w:rsidP="00FC2687"/>
    <w:p w14:paraId="5A4A0F4C" w14:textId="77777777" w:rsidR="00FC2687" w:rsidRDefault="00845205" w:rsidP="008B561D">
      <w:r>
        <w:rPr>
          <w:noProof/>
        </w:rPr>
        <w:drawing>
          <wp:inline distT="0" distB="0" distL="0" distR="0" wp14:anchorId="03AB43F0" wp14:editId="5C59F200">
            <wp:extent cx="4572000" cy="27432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p w14:paraId="6639CFEB" w14:textId="77777777" w:rsidR="00124009" w:rsidRPr="00EC6455" w:rsidRDefault="00124009" w:rsidP="008B561D"/>
    <w:p w14:paraId="52EA4722" w14:textId="77777777" w:rsidR="009667F0" w:rsidRDefault="009667F0">
      <w:pPr>
        <w:rPr>
          <w:rStyle w:val="Style10pt"/>
          <w:b/>
          <w:sz w:val="20"/>
          <w:szCs w:val="20"/>
        </w:rPr>
      </w:pPr>
      <w:r>
        <w:rPr>
          <w:rStyle w:val="Style10pt"/>
          <w:b/>
          <w:sz w:val="20"/>
          <w:szCs w:val="20"/>
        </w:rPr>
        <w:br w:type="page"/>
      </w:r>
    </w:p>
    <w:p w14:paraId="00B7B840" w14:textId="77777777" w:rsidR="00902817" w:rsidRDefault="008B561D" w:rsidP="00902817">
      <w:pPr>
        <w:pStyle w:val="bchqs"/>
        <w:rPr>
          <w:lang w:val="en-IN"/>
        </w:rPr>
      </w:pPr>
      <w:r w:rsidRPr="00052BC8">
        <w:rPr>
          <w:rStyle w:val="Style10pt"/>
          <w:b/>
          <w:sz w:val="20"/>
        </w:rPr>
        <w:lastRenderedPageBreak/>
        <w:t>1.</w:t>
      </w:r>
      <w:r w:rsidR="00F05410">
        <w:rPr>
          <w:rStyle w:val="Style10pt"/>
          <w:b/>
          <w:sz w:val="20"/>
        </w:rPr>
        <w:t>19</w:t>
      </w:r>
      <w:r w:rsidR="009667F0">
        <w:rPr>
          <w:rStyle w:val="Style10pt"/>
          <w:b/>
          <w:sz w:val="20"/>
        </w:rPr>
        <w:tab/>
      </w:r>
      <w:r w:rsidR="00902817">
        <w:rPr>
          <w:lang w:val="en-IN"/>
        </w:rPr>
        <w:t>Suppose that a parachutist with linear drag (</w:t>
      </w:r>
      <w:r w:rsidR="00902817">
        <w:rPr>
          <w:rFonts w:ascii="STIXMathJax_Main-Italic" w:hAnsi="STIXMathJax_Main-Italic" w:cs="STIXMathJax_Main-Italic"/>
          <w:i/>
          <w:iCs/>
          <w:lang w:val="en-IN"/>
        </w:rPr>
        <w:t xml:space="preserve">m </w:t>
      </w:r>
      <w:r w:rsidR="00902817">
        <w:rPr>
          <w:lang w:val="en-IN"/>
        </w:rPr>
        <w:t xml:space="preserve">= 70 kg, </w:t>
      </w:r>
      <w:r w:rsidR="00902817">
        <w:rPr>
          <w:rFonts w:ascii="STIXMathJax_Main-Italic" w:hAnsi="STIXMathJax_Main-Italic" w:cs="STIXMathJax_Main-Italic"/>
          <w:i/>
          <w:iCs/>
          <w:lang w:val="en-IN"/>
        </w:rPr>
        <w:t xml:space="preserve">c </w:t>
      </w:r>
      <w:r w:rsidR="00902817">
        <w:rPr>
          <w:lang w:val="en-IN"/>
        </w:rPr>
        <w:t>= 12.5 kg/s) jumps from an airplane flying at an altitude of 200 m with a horizontal velocity of 180 m/s relative to the ground.</w:t>
      </w:r>
    </w:p>
    <w:p w14:paraId="23241B03" w14:textId="77777777" w:rsidR="00902817" w:rsidRPr="004C21CD" w:rsidRDefault="00902817" w:rsidP="006C0E04">
      <w:pPr>
        <w:pStyle w:val="List"/>
        <w:rPr>
          <w:rFonts w:ascii="STIXMathJax_Main-Italic" w:hAnsi="STIXMathJax_Main-Italic" w:cs="STIXMathJax_Main-Italic"/>
          <w:i/>
          <w:iCs/>
        </w:rPr>
      </w:pPr>
      <w:r w:rsidRPr="004C21CD">
        <w:rPr>
          <w:rFonts w:ascii="STIXMathJax_Main-Bold" w:hAnsi="STIXMathJax_Main-Bold" w:cs="STIXMathJax_Main-Bold"/>
          <w:b/>
        </w:rPr>
        <w:t>(a)</w:t>
      </w:r>
      <w:r w:rsidR="00AA29D2" w:rsidRPr="004C21CD">
        <w:rPr>
          <w:rFonts w:ascii="STIXMathJax_Main-Bold" w:hAnsi="STIXMathJax_Main-Bold" w:cs="STIXMathJax_Main-Bold"/>
          <w:b/>
        </w:rPr>
        <w:tab/>
      </w:r>
      <w:r w:rsidRPr="004C21CD">
        <w:t xml:space="preserve">Write a system of four differential equations for </w:t>
      </w:r>
      <w:r w:rsidRPr="004C21CD">
        <w:rPr>
          <w:rFonts w:ascii="STIXMathJax_Main-Italic" w:hAnsi="STIXMathJax_Main-Italic" w:cs="STIXMathJax_Main-Italic"/>
          <w:i/>
          <w:iCs/>
        </w:rPr>
        <w:t>x</w:t>
      </w:r>
      <w:r w:rsidRPr="004C21CD">
        <w:t xml:space="preserve">, </w:t>
      </w:r>
      <w:r w:rsidRPr="004C21CD">
        <w:rPr>
          <w:rFonts w:ascii="STIXMathJax_Main-Italic" w:hAnsi="STIXMathJax_Main-Italic" w:cs="STIXMathJax_Main-Italic"/>
          <w:i/>
          <w:iCs/>
        </w:rPr>
        <w:t>y</w:t>
      </w:r>
      <w:r w:rsidRPr="004C21CD">
        <w:t xml:space="preserve">, </w:t>
      </w:r>
      <w:proofErr w:type="spellStart"/>
      <w:r w:rsidRPr="004C21CD">
        <w:rPr>
          <w:rFonts w:ascii="STIXMathJax_Main-Italic" w:hAnsi="STIXMathJax_Main-Italic" w:cs="STIXMathJax_Main-Italic"/>
          <w:i/>
          <w:iCs/>
        </w:rPr>
        <w:t>υ</w:t>
      </w:r>
      <w:r w:rsidRPr="008F66F3">
        <w:rPr>
          <w:rFonts w:ascii="STIXMathJax_Main-Italic" w:hAnsi="STIXMathJax_Main-Italic" w:cs="STIXMathJax_Main-Italic"/>
          <w:i/>
          <w:iCs/>
          <w:vertAlign w:val="subscript"/>
        </w:rPr>
        <w:t>x</w:t>
      </w:r>
      <w:proofErr w:type="spellEnd"/>
      <w:r w:rsidRPr="004C21CD">
        <w:rPr>
          <w:rFonts w:ascii="STIXMathJax_Main-Italic" w:hAnsi="STIXMathJax_Main-Italic" w:cs="STIXMathJax_Main-Italic"/>
          <w:i/>
          <w:iCs/>
        </w:rPr>
        <w:t xml:space="preserve"> </w:t>
      </w:r>
      <w:r w:rsidRPr="004C21CD">
        <w:t xml:space="preserve">= </w:t>
      </w:r>
      <w:r w:rsidRPr="004C21CD">
        <w:rPr>
          <w:rFonts w:ascii="STIXMathJax_Main-Italic" w:hAnsi="STIXMathJax_Main-Italic" w:cs="STIXMathJax_Main-Italic"/>
          <w:i/>
          <w:iCs/>
        </w:rPr>
        <w:t>dx</w:t>
      </w:r>
      <w:r w:rsidRPr="004C21CD">
        <w:t>/</w:t>
      </w:r>
      <w:r w:rsidRPr="004C21CD">
        <w:rPr>
          <w:rFonts w:ascii="STIXMathJax_Main-Italic" w:hAnsi="STIXMathJax_Main-Italic" w:cs="STIXMathJax_Main-Italic"/>
          <w:i/>
          <w:iCs/>
        </w:rPr>
        <w:t>dt,</w:t>
      </w:r>
      <w:r w:rsidR="00AA29D2" w:rsidRPr="004C21CD">
        <w:rPr>
          <w:rFonts w:ascii="STIXMathJax_Main-Italic" w:hAnsi="STIXMathJax_Main-Italic" w:cs="STIXMathJax_Main-Italic"/>
          <w:i/>
          <w:iCs/>
        </w:rPr>
        <w:t xml:space="preserve"> </w:t>
      </w:r>
      <w:r w:rsidRPr="004C21CD">
        <w:t xml:space="preserve">and </w:t>
      </w:r>
      <w:proofErr w:type="spellStart"/>
      <w:r w:rsidRPr="004C21CD">
        <w:rPr>
          <w:rFonts w:ascii="STIXMathJax_Main-Italic" w:hAnsi="STIXMathJax_Main-Italic" w:cs="STIXMathJax_Main-Italic"/>
          <w:i/>
          <w:iCs/>
        </w:rPr>
        <w:t>υ</w:t>
      </w:r>
      <w:r w:rsidRPr="00A95B4C">
        <w:rPr>
          <w:rFonts w:ascii="STIXMathJax_Main-Italic" w:hAnsi="STIXMathJax_Main-Italic" w:cs="STIXMathJax_Main-Italic"/>
          <w:i/>
          <w:iCs/>
          <w:vertAlign w:val="subscript"/>
        </w:rPr>
        <w:t>y</w:t>
      </w:r>
      <w:proofErr w:type="spellEnd"/>
      <w:r w:rsidRPr="004C21CD">
        <w:rPr>
          <w:rFonts w:ascii="STIXMathJax_Main-Italic" w:hAnsi="STIXMathJax_Main-Italic" w:cs="STIXMathJax_Main-Italic"/>
          <w:i/>
          <w:iCs/>
        </w:rPr>
        <w:t xml:space="preserve"> </w:t>
      </w:r>
      <w:r w:rsidRPr="004C21CD">
        <w:t xml:space="preserve">= </w:t>
      </w:r>
      <w:proofErr w:type="spellStart"/>
      <w:r w:rsidRPr="004C21CD">
        <w:rPr>
          <w:rFonts w:ascii="STIXMathJax_Main-Italic" w:hAnsi="STIXMathJax_Main-Italic" w:cs="STIXMathJax_Main-Italic"/>
          <w:i/>
          <w:iCs/>
        </w:rPr>
        <w:t>dy</w:t>
      </w:r>
      <w:proofErr w:type="spellEnd"/>
      <w:r w:rsidRPr="004C21CD">
        <w:t>/</w:t>
      </w:r>
      <w:r w:rsidRPr="004C21CD">
        <w:rPr>
          <w:rFonts w:ascii="STIXMathJax_Main-Italic" w:hAnsi="STIXMathJax_Main-Italic" w:cs="STIXMathJax_Main-Italic"/>
          <w:i/>
          <w:iCs/>
        </w:rPr>
        <w:t>dt</w:t>
      </w:r>
      <w:r w:rsidRPr="004C21CD">
        <w:t>.</w:t>
      </w:r>
    </w:p>
    <w:p w14:paraId="3B2CF891" w14:textId="77777777" w:rsidR="00902817" w:rsidRPr="004C21CD" w:rsidRDefault="00902817" w:rsidP="006C0E04">
      <w:pPr>
        <w:pStyle w:val="List"/>
      </w:pPr>
      <w:r w:rsidRPr="004C21CD">
        <w:rPr>
          <w:rFonts w:ascii="STIXMathJax_Main-Bold" w:hAnsi="STIXMathJax_Main-Bold" w:cs="STIXMathJax_Main-Bold"/>
          <w:b/>
        </w:rPr>
        <w:t>(b)</w:t>
      </w:r>
      <w:r w:rsidR="00AA29D2" w:rsidRPr="004C21CD">
        <w:rPr>
          <w:rFonts w:ascii="STIXMathJax_Main-Bold" w:hAnsi="STIXMathJax_Main-Bold" w:cs="STIXMathJax_Main-Bold"/>
          <w:b/>
        </w:rPr>
        <w:tab/>
      </w:r>
      <w:r w:rsidRPr="004C21CD">
        <w:t xml:space="preserve">If the initial horizontal position is defined as </w:t>
      </w:r>
      <w:r w:rsidRPr="004C21CD">
        <w:rPr>
          <w:rFonts w:ascii="STIXMathJax_Main-Italic" w:hAnsi="STIXMathJax_Main-Italic" w:cs="STIXMathJax_Main-Italic"/>
          <w:i/>
          <w:iCs/>
        </w:rPr>
        <w:t xml:space="preserve">x </w:t>
      </w:r>
      <w:r w:rsidRPr="004C21CD">
        <w:t>= 0, use Euler’s</w:t>
      </w:r>
      <w:r w:rsidR="00AA29D2" w:rsidRPr="004C21CD">
        <w:t xml:space="preserve"> </w:t>
      </w:r>
      <w:r w:rsidRPr="004C21CD">
        <w:t xml:space="preserve">methods with </w:t>
      </w:r>
      <w:proofErr w:type="spellStart"/>
      <w:r w:rsidRPr="004C21CD">
        <w:t>Δ</w:t>
      </w:r>
      <w:r w:rsidRPr="004C21CD">
        <w:rPr>
          <w:rFonts w:ascii="STIXMathJax_Main-Italic" w:hAnsi="STIXMathJax_Main-Italic" w:cs="STIXMathJax_Main-Italic"/>
          <w:i/>
          <w:iCs/>
        </w:rPr>
        <w:t>t</w:t>
      </w:r>
      <w:proofErr w:type="spellEnd"/>
      <w:r w:rsidRPr="004C21CD">
        <w:rPr>
          <w:rFonts w:ascii="STIXMathJax_Main-Italic" w:hAnsi="STIXMathJax_Main-Italic" w:cs="STIXMathJax_Main-Italic"/>
          <w:i/>
          <w:iCs/>
        </w:rPr>
        <w:t xml:space="preserve"> </w:t>
      </w:r>
      <w:r w:rsidRPr="004C21CD">
        <w:t>= 1 s to compute the jumper’s position over</w:t>
      </w:r>
      <w:r w:rsidR="00AA29D2" w:rsidRPr="004C21CD">
        <w:t xml:space="preserve"> </w:t>
      </w:r>
      <w:r w:rsidRPr="004C21CD">
        <w:t>the first 10 s.</w:t>
      </w:r>
    </w:p>
    <w:p w14:paraId="474893AD" w14:textId="77777777" w:rsidR="00902817" w:rsidRPr="004C21CD" w:rsidRDefault="00902817" w:rsidP="006C0E04">
      <w:pPr>
        <w:pStyle w:val="List"/>
      </w:pPr>
      <w:r w:rsidRPr="004C21CD">
        <w:rPr>
          <w:rFonts w:ascii="STIXMathJax_Main-Bold" w:hAnsi="STIXMathJax_Main-Bold" w:cs="STIXMathJax_Main-Bold"/>
          <w:b/>
        </w:rPr>
        <w:t>(c)</w:t>
      </w:r>
      <w:r w:rsidR="00AA29D2" w:rsidRPr="004C21CD">
        <w:rPr>
          <w:rFonts w:ascii="STIXMathJax_Main-Bold" w:hAnsi="STIXMathJax_Main-Bold" w:cs="STIXMathJax_Main-Bold"/>
          <w:b/>
        </w:rPr>
        <w:tab/>
      </w:r>
      <w:r w:rsidRPr="004C21CD">
        <w:t xml:space="preserve">Develop plots of </w:t>
      </w:r>
      <w:r w:rsidRPr="004C21CD">
        <w:rPr>
          <w:rFonts w:ascii="STIXMathJax_Main-Italic" w:hAnsi="STIXMathJax_Main-Italic" w:cs="STIXMathJax_Main-Italic"/>
          <w:i/>
          <w:iCs/>
        </w:rPr>
        <w:t xml:space="preserve">y </w:t>
      </w:r>
      <w:r w:rsidRPr="004C21CD">
        <w:t xml:space="preserve">versus </w:t>
      </w:r>
      <w:r w:rsidRPr="004C21CD">
        <w:rPr>
          <w:rFonts w:ascii="STIXMathJax_Main-Italic" w:hAnsi="STIXMathJax_Main-Italic" w:cs="STIXMathJax_Main-Italic"/>
          <w:i/>
          <w:iCs/>
        </w:rPr>
        <w:t xml:space="preserve">t </w:t>
      </w:r>
      <w:r w:rsidRPr="004C21CD">
        <w:t xml:space="preserve">and </w:t>
      </w:r>
      <w:r w:rsidRPr="004C21CD">
        <w:rPr>
          <w:rFonts w:ascii="STIXMathJax_Main-Italic" w:hAnsi="STIXMathJax_Main-Italic" w:cs="STIXMathJax_Main-Italic"/>
          <w:i/>
          <w:iCs/>
        </w:rPr>
        <w:t xml:space="preserve">y </w:t>
      </w:r>
      <w:r w:rsidRPr="004C21CD">
        <w:t xml:space="preserve">versus </w:t>
      </w:r>
      <w:r w:rsidRPr="004C21CD">
        <w:rPr>
          <w:rFonts w:ascii="STIXMathJax_Main-Italic" w:hAnsi="STIXMathJax_Main-Italic" w:cs="STIXMathJax_Main-Italic"/>
          <w:i/>
          <w:iCs/>
        </w:rPr>
        <w:t>x</w:t>
      </w:r>
      <w:r w:rsidRPr="004C21CD">
        <w:t>. Use the plots to</w:t>
      </w:r>
      <w:r w:rsidR="00AA29D2" w:rsidRPr="004C21CD">
        <w:t xml:space="preserve"> </w:t>
      </w:r>
      <w:r w:rsidRPr="004C21CD">
        <w:t>graphically estimate when and where the jumper would hit the</w:t>
      </w:r>
      <w:r w:rsidR="00AA29D2" w:rsidRPr="004C21CD">
        <w:t xml:space="preserve"> </w:t>
      </w:r>
      <w:r w:rsidRPr="004C21CD">
        <w:t>ground if the chute failed to open.</w:t>
      </w:r>
    </w:p>
    <w:p w14:paraId="46563075" w14:textId="77777777" w:rsidR="009667F0" w:rsidRPr="004C21CD" w:rsidRDefault="00902817" w:rsidP="006C0E04">
      <w:pPr>
        <w:pStyle w:val="List"/>
        <w:rPr>
          <w:rStyle w:val="Style10pt"/>
          <w:sz w:val="20"/>
        </w:rPr>
      </w:pPr>
      <w:r w:rsidRPr="004C21CD">
        <w:rPr>
          <w:rFonts w:ascii="STIXMathJax_Main-Bold" w:hAnsi="STIXMathJax_Main-Bold" w:cs="STIXMathJax_Main-Bold"/>
          <w:b/>
        </w:rPr>
        <w:t>(d)</w:t>
      </w:r>
      <w:r w:rsidR="00AA29D2" w:rsidRPr="004C21CD">
        <w:rPr>
          <w:rFonts w:ascii="STIXMathJax_Main-Bold" w:hAnsi="STIXMathJax_Main-Bold" w:cs="STIXMathJax_Main-Bold"/>
          <w:b/>
        </w:rPr>
        <w:tab/>
      </w:r>
      <w:r w:rsidRPr="004C21CD">
        <w:t>At what angle would the parachutist be traveling in the last</w:t>
      </w:r>
      <w:r w:rsidR="00AA29D2" w:rsidRPr="004C21CD">
        <w:t xml:space="preserve"> </w:t>
      </w:r>
      <w:r w:rsidRPr="004C21CD">
        <w:t>whole second before impact?</w:t>
      </w:r>
    </w:p>
    <w:p w14:paraId="738DE5D2" w14:textId="77777777" w:rsidR="009667F0" w:rsidRDefault="009667F0" w:rsidP="008B561D">
      <w:pPr>
        <w:rPr>
          <w:rStyle w:val="Style10pt"/>
          <w:b/>
          <w:sz w:val="20"/>
          <w:szCs w:val="20"/>
        </w:rPr>
      </w:pPr>
    </w:p>
    <w:p w14:paraId="25B6AA05" w14:textId="77777777" w:rsidR="00473A7F" w:rsidRPr="00DE61FE" w:rsidRDefault="008B561D" w:rsidP="00DE61FE">
      <w:pPr>
        <w:tabs>
          <w:tab w:val="left" w:pos="567"/>
        </w:tabs>
        <w:rPr>
          <w:szCs w:val="20"/>
        </w:rPr>
      </w:pPr>
      <w:r w:rsidRPr="00052BC8">
        <w:rPr>
          <w:rStyle w:val="Style10pt"/>
          <w:sz w:val="20"/>
          <w:szCs w:val="20"/>
        </w:rPr>
        <w:t>(a)</w:t>
      </w:r>
      <w:r w:rsidR="00DE61FE">
        <w:rPr>
          <w:rStyle w:val="Style10pt"/>
          <w:sz w:val="20"/>
          <w:szCs w:val="20"/>
        </w:rPr>
        <w:tab/>
      </w:r>
      <w:r w:rsidR="00DB0782" w:rsidRPr="0017585A">
        <w:rPr>
          <w:position w:val="-22"/>
        </w:rPr>
        <w:object w:dxaOrig="680" w:dyaOrig="560" w14:anchorId="01A5E376">
          <v:shape id="_x0000_i1161" type="#_x0000_t75" style="width:36pt;height:28.8pt" o:ole="">
            <v:imagedata r:id="rId297" o:title=""/>
          </v:shape>
          <o:OLEObject Type="Embed" ProgID="Equation.DSMT4" ShapeID="_x0000_i1161" DrawAspect="Content" ObjectID="_1745775408" r:id="rId298"/>
        </w:object>
      </w:r>
      <w:r w:rsidR="00DB0782">
        <w:tab/>
      </w:r>
      <w:r w:rsidR="00DB0782" w:rsidRPr="0017585A">
        <w:rPr>
          <w:position w:val="-22"/>
        </w:rPr>
        <w:object w:dxaOrig="680" w:dyaOrig="560" w14:anchorId="5413EA33">
          <v:shape id="_x0000_i1162" type="#_x0000_t75" style="width:36pt;height:28.8pt" o:ole="">
            <v:imagedata r:id="rId299" o:title=""/>
          </v:shape>
          <o:OLEObject Type="Embed" ProgID="Equation.DSMT4" ShapeID="_x0000_i1162" DrawAspect="Content" ObjectID="_1745775409" r:id="rId300"/>
        </w:object>
      </w:r>
      <w:r w:rsidR="00DB0782">
        <w:tab/>
      </w:r>
      <w:r w:rsidR="00DB0782">
        <w:tab/>
      </w:r>
      <w:r w:rsidR="00DB0782" w:rsidRPr="0017585A">
        <w:rPr>
          <w:position w:val="-22"/>
        </w:rPr>
        <w:object w:dxaOrig="1120" w:dyaOrig="560" w14:anchorId="1B0C998C">
          <v:shape id="_x0000_i1163" type="#_x0000_t75" style="width:57.6pt;height:28.8pt" o:ole="">
            <v:imagedata r:id="rId301" o:title=""/>
          </v:shape>
          <o:OLEObject Type="Embed" ProgID="Equation.DSMT4" ShapeID="_x0000_i1163" DrawAspect="Content" ObjectID="_1745775410" r:id="rId302"/>
        </w:object>
      </w:r>
      <w:r w:rsidR="00BD50C6">
        <w:tab/>
      </w:r>
      <w:r w:rsidR="00DB0782">
        <w:tab/>
      </w:r>
      <w:r w:rsidR="007421A3" w:rsidRPr="0017585A">
        <w:rPr>
          <w:position w:val="-22"/>
        </w:rPr>
        <w:object w:dxaOrig="1500" w:dyaOrig="580" w14:anchorId="4D6B47D5">
          <v:shape id="_x0000_i1164" type="#_x0000_t75" style="width:79.2pt;height:28.8pt" o:ole="">
            <v:imagedata r:id="rId303" o:title=""/>
          </v:shape>
          <o:OLEObject Type="Embed" ProgID="Equation.DSMT4" ShapeID="_x0000_i1164" DrawAspect="Content" ObjectID="_1745775411" r:id="rId304"/>
        </w:object>
      </w:r>
      <w:r w:rsidR="00473A7F">
        <w:tab/>
      </w:r>
    </w:p>
    <w:p w14:paraId="6BA537B0" w14:textId="77777777" w:rsidR="00394D2C" w:rsidRDefault="00394D2C" w:rsidP="00BD50C6"/>
    <w:p w14:paraId="3C564BC8" w14:textId="77777777" w:rsidR="007421A3" w:rsidRDefault="007421A3" w:rsidP="00BD50C6">
      <w:r>
        <w:t>Note here that y is defined positive up, and resistance to gravity from air is thus dependent upon the magnitude of the velocity. Using the convention of y positive down removes the need for the absolute value, but results in a plot that needs to be inverted to provide a physical representation.</w:t>
      </w:r>
    </w:p>
    <w:p w14:paraId="55A60069" w14:textId="77777777" w:rsidR="00473A7F" w:rsidRDefault="00473A7F" w:rsidP="008B561D">
      <w:pPr>
        <w:rPr>
          <w:rStyle w:val="Style10pt"/>
          <w:sz w:val="20"/>
          <w:szCs w:val="20"/>
        </w:rPr>
      </w:pPr>
    </w:p>
    <w:p w14:paraId="5C6AA44B" w14:textId="77777777" w:rsidR="00473A7F" w:rsidRDefault="008B561D" w:rsidP="008B561D">
      <w:pPr>
        <w:rPr>
          <w:rStyle w:val="Style10pt"/>
          <w:sz w:val="20"/>
          <w:szCs w:val="20"/>
        </w:rPr>
      </w:pPr>
      <w:r w:rsidRPr="00052BC8">
        <w:rPr>
          <w:rStyle w:val="Style10pt"/>
          <w:sz w:val="20"/>
          <w:szCs w:val="20"/>
        </w:rPr>
        <w:t xml:space="preserve">(b) </w:t>
      </w:r>
      <w:r w:rsidR="00473A7F">
        <w:rPr>
          <w:rStyle w:val="Style10pt"/>
          <w:sz w:val="20"/>
          <w:szCs w:val="20"/>
        </w:rPr>
        <w:t>The first step,</w:t>
      </w:r>
    </w:p>
    <w:p w14:paraId="022DBD86" w14:textId="77777777" w:rsidR="00473A7F" w:rsidRDefault="00473A7F" w:rsidP="008B561D">
      <w:pPr>
        <w:rPr>
          <w:rStyle w:val="Style10pt"/>
          <w:sz w:val="20"/>
          <w:szCs w:val="20"/>
        </w:rPr>
      </w:pPr>
    </w:p>
    <w:p w14:paraId="2FCC5CDA" w14:textId="77777777" w:rsidR="00DB0782" w:rsidRDefault="00DB0782" w:rsidP="00BD50C6">
      <w:r w:rsidRPr="00DB0782">
        <w:rPr>
          <w:position w:val="-22"/>
        </w:rPr>
        <w:object w:dxaOrig="3019" w:dyaOrig="560" w14:anchorId="27AF8428">
          <v:shape id="_x0000_i1165" type="#_x0000_t75" style="width:151.2pt;height:28.8pt" o:ole="">
            <v:imagedata r:id="rId305" o:title=""/>
          </v:shape>
          <o:OLEObject Type="Embed" ProgID="Equation.DSMT4" ShapeID="_x0000_i1165" DrawAspect="Content" ObjectID="_1745775412" r:id="rId306"/>
        </w:object>
      </w:r>
    </w:p>
    <w:p w14:paraId="4E12E041" w14:textId="77777777" w:rsidR="00DB0782" w:rsidRDefault="00DB0782" w:rsidP="00BD50C6">
      <w:r w:rsidRPr="00DB0782">
        <w:rPr>
          <w:position w:val="-22"/>
        </w:rPr>
        <w:object w:dxaOrig="3300" w:dyaOrig="560" w14:anchorId="136DBAD7">
          <v:shape id="_x0000_i1166" type="#_x0000_t75" style="width:165.6pt;height:28.8pt" o:ole="">
            <v:imagedata r:id="rId307" o:title=""/>
          </v:shape>
          <o:OLEObject Type="Embed" ProgID="Equation.DSMT4" ShapeID="_x0000_i1166" DrawAspect="Content" ObjectID="_1745775413" r:id="rId308"/>
        </w:object>
      </w:r>
    </w:p>
    <w:bookmarkStart w:id="2" w:name="OLE_LINK2"/>
    <w:p w14:paraId="4531EBEA" w14:textId="77777777" w:rsidR="00473A7F" w:rsidRDefault="00DB0782" w:rsidP="00BD50C6">
      <w:r w:rsidRPr="00DB0782">
        <w:rPr>
          <w:position w:val="-22"/>
        </w:rPr>
        <w:object w:dxaOrig="4260" w:dyaOrig="560" w14:anchorId="73A58871">
          <v:shape id="_x0000_i1167" type="#_x0000_t75" style="width:3in;height:28.8pt" o:ole="">
            <v:imagedata r:id="rId309" o:title=""/>
          </v:shape>
          <o:OLEObject Type="Embed" ProgID="Equation.DSMT4" ShapeID="_x0000_i1167" DrawAspect="Content" ObjectID="_1745775414" r:id="rId310"/>
        </w:object>
      </w:r>
    </w:p>
    <w:p w14:paraId="273442BB" w14:textId="77777777" w:rsidR="00DB0782" w:rsidRDefault="00DB0782" w:rsidP="00BD50C6">
      <w:r w:rsidRPr="00DB0782">
        <w:rPr>
          <w:position w:val="-26"/>
        </w:rPr>
        <w:object w:dxaOrig="4380" w:dyaOrig="620" w14:anchorId="30705C0D">
          <v:shape id="_x0000_i1168" type="#_x0000_t75" style="width:3in;height:28.8pt" o:ole="">
            <v:imagedata r:id="rId311" o:title=""/>
          </v:shape>
          <o:OLEObject Type="Embed" ProgID="Equation.DSMT4" ShapeID="_x0000_i1168" DrawAspect="Content" ObjectID="_1745775415" r:id="rId312"/>
        </w:object>
      </w:r>
    </w:p>
    <w:bookmarkEnd w:id="2"/>
    <w:p w14:paraId="1AF0C7CB" w14:textId="77777777" w:rsidR="00473A7F" w:rsidRDefault="00473A7F" w:rsidP="008B561D">
      <w:pPr>
        <w:rPr>
          <w:rStyle w:val="Style10pt"/>
          <w:sz w:val="20"/>
          <w:szCs w:val="20"/>
        </w:rPr>
      </w:pPr>
    </w:p>
    <w:p w14:paraId="222D71A4" w14:textId="77777777" w:rsidR="009F2BC8" w:rsidRDefault="009F2BC8" w:rsidP="008B561D">
      <w:pPr>
        <w:rPr>
          <w:rStyle w:val="Style10pt"/>
          <w:sz w:val="20"/>
          <w:szCs w:val="20"/>
        </w:rPr>
      </w:pPr>
      <w:r>
        <w:rPr>
          <w:rStyle w:val="Style10pt"/>
          <w:sz w:val="20"/>
          <w:szCs w:val="20"/>
        </w:rPr>
        <w:t>The second step</w:t>
      </w:r>
    </w:p>
    <w:p w14:paraId="446D7193" w14:textId="77777777" w:rsidR="009F2BC8" w:rsidRDefault="009F2BC8" w:rsidP="008B561D">
      <w:pPr>
        <w:rPr>
          <w:rStyle w:val="Style10pt"/>
          <w:sz w:val="20"/>
          <w:szCs w:val="20"/>
        </w:rPr>
      </w:pPr>
    </w:p>
    <w:p w14:paraId="35AAFBCE" w14:textId="77777777" w:rsidR="009F2BC8" w:rsidRDefault="00DB0782" w:rsidP="00BD50C6">
      <w:r w:rsidRPr="00DB0782">
        <w:rPr>
          <w:position w:val="-82"/>
        </w:rPr>
        <w:object w:dxaOrig="3780" w:dyaOrig="1740" w14:anchorId="61882215">
          <v:shape id="_x0000_i1169" type="#_x0000_t75" style="width:187.2pt;height:86.4pt" o:ole="">
            <v:imagedata r:id="rId313" o:title=""/>
          </v:shape>
          <o:OLEObject Type="Embed" ProgID="Equation.DSMT4" ShapeID="_x0000_i1169" DrawAspect="Content" ObjectID="_1745775416" r:id="rId314"/>
        </w:object>
      </w:r>
    </w:p>
    <w:p w14:paraId="7B8ADAC9" w14:textId="77777777" w:rsidR="009F2BC8" w:rsidRDefault="009F2BC8" w:rsidP="008B561D">
      <w:pPr>
        <w:rPr>
          <w:rStyle w:val="Style10pt"/>
          <w:sz w:val="20"/>
          <w:szCs w:val="20"/>
        </w:rPr>
      </w:pPr>
    </w:p>
    <w:p w14:paraId="18F83FC4" w14:textId="77777777" w:rsidR="00DB0782" w:rsidRDefault="00DB0782" w:rsidP="008B561D">
      <w:pPr>
        <w:rPr>
          <w:rStyle w:val="Style10pt"/>
          <w:sz w:val="20"/>
          <w:szCs w:val="20"/>
        </w:rPr>
      </w:pPr>
      <w:r>
        <w:rPr>
          <w:rStyle w:val="Style10pt"/>
          <w:sz w:val="20"/>
          <w:szCs w:val="20"/>
        </w:rPr>
        <w:t>These along with the remaining results can be tabulated as</w:t>
      </w:r>
    </w:p>
    <w:p w14:paraId="06B307AA" w14:textId="77777777" w:rsidR="00DB0782" w:rsidRDefault="00DB0782" w:rsidP="008B561D">
      <w:pPr>
        <w:rPr>
          <w:rStyle w:val="Style10pt"/>
          <w:sz w:val="20"/>
          <w:szCs w:val="20"/>
        </w:rPr>
      </w:pPr>
    </w:p>
    <w:tbl>
      <w:tblPr>
        <w:tblW w:w="8824" w:type="dxa"/>
        <w:tblCellMar>
          <w:left w:w="0" w:type="dxa"/>
          <w:right w:w="0" w:type="dxa"/>
        </w:tblCellMar>
        <w:tblLook w:val="0000" w:firstRow="0" w:lastRow="0" w:firstColumn="0" w:lastColumn="0" w:noHBand="0" w:noVBand="0"/>
      </w:tblPr>
      <w:tblGrid>
        <w:gridCol w:w="992"/>
        <w:gridCol w:w="1032"/>
        <w:gridCol w:w="992"/>
        <w:gridCol w:w="992"/>
        <w:gridCol w:w="992"/>
        <w:gridCol w:w="992"/>
        <w:gridCol w:w="992"/>
        <w:gridCol w:w="992"/>
        <w:gridCol w:w="992"/>
      </w:tblGrid>
      <w:tr w:rsidR="00DB0782" w14:paraId="7CB1AAD3" w14:textId="77777777" w:rsidTr="00961BB7">
        <w:trPr>
          <w:trHeight w:val="144"/>
        </w:trPr>
        <w:tc>
          <w:tcPr>
            <w:tcW w:w="976" w:type="dxa"/>
            <w:tcBorders>
              <w:top w:val="single" w:sz="12" w:space="0" w:color="auto"/>
              <w:left w:val="nil"/>
              <w:bottom w:val="single" w:sz="4" w:space="0" w:color="auto"/>
              <w:right w:val="nil"/>
            </w:tcBorders>
            <w:shd w:val="clear" w:color="auto" w:fill="auto"/>
            <w:noWrap/>
            <w:vAlign w:val="center"/>
          </w:tcPr>
          <w:p w14:paraId="1D39C6D9" w14:textId="77777777" w:rsidR="00DB0782" w:rsidRPr="00DB0782" w:rsidRDefault="00DB0782">
            <w:pPr>
              <w:jc w:val="center"/>
              <w:rPr>
                <w:b/>
                <w:i/>
                <w:szCs w:val="20"/>
              </w:rPr>
            </w:pPr>
            <w:r w:rsidRPr="00DB0782">
              <w:rPr>
                <w:b/>
                <w:i/>
                <w:szCs w:val="20"/>
              </w:rPr>
              <w:t>t</w:t>
            </w:r>
          </w:p>
        </w:tc>
        <w:tc>
          <w:tcPr>
            <w:tcW w:w="1016" w:type="dxa"/>
            <w:tcBorders>
              <w:top w:val="single" w:sz="12" w:space="0" w:color="auto"/>
              <w:left w:val="nil"/>
              <w:bottom w:val="single" w:sz="4" w:space="0" w:color="auto"/>
              <w:right w:val="nil"/>
            </w:tcBorders>
            <w:shd w:val="clear" w:color="auto" w:fill="auto"/>
            <w:noWrap/>
            <w:vAlign w:val="center"/>
          </w:tcPr>
          <w:p w14:paraId="4C8E2E40" w14:textId="77777777" w:rsidR="00DB0782" w:rsidRPr="00DB0782" w:rsidRDefault="00DB0782">
            <w:pPr>
              <w:jc w:val="center"/>
              <w:rPr>
                <w:b/>
                <w:i/>
                <w:szCs w:val="20"/>
              </w:rPr>
            </w:pPr>
            <w:r w:rsidRPr="00DB0782">
              <w:rPr>
                <w:b/>
                <w:i/>
                <w:szCs w:val="20"/>
              </w:rPr>
              <w:t>x</w:t>
            </w:r>
          </w:p>
        </w:tc>
        <w:tc>
          <w:tcPr>
            <w:tcW w:w="976" w:type="dxa"/>
            <w:tcBorders>
              <w:top w:val="single" w:sz="12" w:space="0" w:color="auto"/>
              <w:left w:val="nil"/>
              <w:bottom w:val="single" w:sz="4" w:space="0" w:color="auto"/>
              <w:right w:val="nil"/>
            </w:tcBorders>
            <w:shd w:val="clear" w:color="auto" w:fill="auto"/>
            <w:noWrap/>
            <w:vAlign w:val="center"/>
          </w:tcPr>
          <w:p w14:paraId="059128AB" w14:textId="77777777" w:rsidR="00DB0782" w:rsidRPr="00DB0782" w:rsidRDefault="00DB0782">
            <w:pPr>
              <w:jc w:val="center"/>
              <w:rPr>
                <w:b/>
                <w:i/>
                <w:szCs w:val="20"/>
              </w:rPr>
            </w:pPr>
            <w:r w:rsidRPr="00DB0782">
              <w:rPr>
                <w:b/>
                <w:i/>
                <w:szCs w:val="20"/>
              </w:rPr>
              <w:t>y</w:t>
            </w:r>
          </w:p>
        </w:tc>
        <w:tc>
          <w:tcPr>
            <w:tcW w:w="976" w:type="dxa"/>
            <w:tcBorders>
              <w:top w:val="single" w:sz="12" w:space="0" w:color="auto"/>
              <w:left w:val="nil"/>
              <w:bottom w:val="single" w:sz="4" w:space="0" w:color="auto"/>
              <w:right w:val="nil"/>
            </w:tcBorders>
            <w:shd w:val="clear" w:color="auto" w:fill="auto"/>
            <w:noWrap/>
            <w:vAlign w:val="center"/>
          </w:tcPr>
          <w:p w14:paraId="2CD1CC50" w14:textId="77777777" w:rsidR="00DB0782" w:rsidRPr="00DB0782" w:rsidRDefault="00DB0782">
            <w:pPr>
              <w:jc w:val="center"/>
              <w:rPr>
                <w:b/>
                <w:i/>
                <w:szCs w:val="20"/>
              </w:rPr>
            </w:pPr>
            <w:proofErr w:type="spellStart"/>
            <w:r w:rsidRPr="00DB0782">
              <w:rPr>
                <w:b/>
                <w:i/>
                <w:szCs w:val="20"/>
              </w:rPr>
              <w:t>v</w:t>
            </w:r>
            <w:r w:rsidRPr="00DB0782">
              <w:rPr>
                <w:b/>
                <w:i/>
                <w:szCs w:val="20"/>
                <w:vertAlign w:val="subscript"/>
              </w:rPr>
              <w:t>x</w:t>
            </w:r>
            <w:proofErr w:type="spellEnd"/>
          </w:p>
        </w:tc>
        <w:tc>
          <w:tcPr>
            <w:tcW w:w="976" w:type="dxa"/>
            <w:tcBorders>
              <w:top w:val="single" w:sz="12" w:space="0" w:color="auto"/>
              <w:left w:val="nil"/>
              <w:bottom w:val="single" w:sz="4" w:space="0" w:color="auto"/>
              <w:right w:val="nil"/>
            </w:tcBorders>
            <w:shd w:val="clear" w:color="auto" w:fill="auto"/>
            <w:noWrap/>
            <w:vAlign w:val="center"/>
          </w:tcPr>
          <w:p w14:paraId="0797E8A4" w14:textId="77777777" w:rsidR="00DB0782" w:rsidRPr="00DB0782" w:rsidRDefault="00DB0782">
            <w:pPr>
              <w:jc w:val="center"/>
              <w:rPr>
                <w:b/>
                <w:i/>
                <w:szCs w:val="20"/>
              </w:rPr>
            </w:pPr>
            <w:proofErr w:type="spellStart"/>
            <w:r w:rsidRPr="00DB0782">
              <w:rPr>
                <w:b/>
                <w:i/>
                <w:szCs w:val="20"/>
              </w:rPr>
              <w:t>v</w:t>
            </w:r>
            <w:r w:rsidRPr="00DB0782">
              <w:rPr>
                <w:b/>
                <w:i/>
                <w:szCs w:val="20"/>
                <w:vertAlign w:val="subscript"/>
              </w:rPr>
              <w:t>y</w:t>
            </w:r>
            <w:proofErr w:type="spellEnd"/>
          </w:p>
        </w:tc>
        <w:tc>
          <w:tcPr>
            <w:tcW w:w="976" w:type="dxa"/>
            <w:tcBorders>
              <w:top w:val="single" w:sz="12" w:space="0" w:color="auto"/>
              <w:left w:val="nil"/>
              <w:bottom w:val="single" w:sz="4" w:space="0" w:color="auto"/>
              <w:right w:val="nil"/>
            </w:tcBorders>
            <w:shd w:val="clear" w:color="auto" w:fill="auto"/>
            <w:noWrap/>
            <w:vAlign w:val="center"/>
          </w:tcPr>
          <w:p w14:paraId="69C48B4E" w14:textId="77777777" w:rsidR="00DB0782" w:rsidRPr="00DB0782" w:rsidRDefault="00DB0782">
            <w:pPr>
              <w:jc w:val="center"/>
              <w:rPr>
                <w:b/>
                <w:i/>
                <w:szCs w:val="20"/>
              </w:rPr>
            </w:pPr>
            <w:r w:rsidRPr="00DB0782">
              <w:rPr>
                <w:b/>
                <w:i/>
                <w:szCs w:val="20"/>
              </w:rPr>
              <w:t>dx</w:t>
            </w:r>
            <w:r w:rsidRPr="00DB0782">
              <w:rPr>
                <w:b/>
                <w:szCs w:val="20"/>
              </w:rPr>
              <w:t>/</w:t>
            </w:r>
            <w:r w:rsidRPr="00DB0782">
              <w:rPr>
                <w:b/>
                <w:i/>
                <w:szCs w:val="20"/>
              </w:rPr>
              <w:t>dt</w:t>
            </w:r>
          </w:p>
        </w:tc>
        <w:tc>
          <w:tcPr>
            <w:tcW w:w="976" w:type="dxa"/>
            <w:tcBorders>
              <w:top w:val="single" w:sz="12" w:space="0" w:color="auto"/>
              <w:left w:val="nil"/>
              <w:bottom w:val="single" w:sz="4" w:space="0" w:color="auto"/>
              <w:right w:val="nil"/>
            </w:tcBorders>
            <w:shd w:val="clear" w:color="auto" w:fill="auto"/>
            <w:noWrap/>
            <w:vAlign w:val="center"/>
          </w:tcPr>
          <w:p w14:paraId="3421243A" w14:textId="77777777" w:rsidR="00DB0782" w:rsidRPr="00DB0782" w:rsidRDefault="00DB0782">
            <w:pPr>
              <w:jc w:val="center"/>
              <w:rPr>
                <w:b/>
                <w:i/>
                <w:szCs w:val="20"/>
              </w:rPr>
            </w:pPr>
            <w:proofErr w:type="spellStart"/>
            <w:r w:rsidRPr="00DB0782">
              <w:rPr>
                <w:b/>
                <w:i/>
                <w:szCs w:val="20"/>
              </w:rPr>
              <w:t>dy</w:t>
            </w:r>
            <w:proofErr w:type="spellEnd"/>
            <w:r w:rsidRPr="00DB0782">
              <w:rPr>
                <w:b/>
                <w:szCs w:val="20"/>
              </w:rPr>
              <w:t>/</w:t>
            </w:r>
            <w:r w:rsidRPr="00DB0782">
              <w:rPr>
                <w:b/>
                <w:i/>
                <w:szCs w:val="20"/>
              </w:rPr>
              <w:t>dt</w:t>
            </w:r>
          </w:p>
        </w:tc>
        <w:tc>
          <w:tcPr>
            <w:tcW w:w="976" w:type="dxa"/>
            <w:tcBorders>
              <w:top w:val="single" w:sz="12" w:space="0" w:color="auto"/>
              <w:left w:val="nil"/>
              <w:bottom w:val="single" w:sz="4" w:space="0" w:color="auto"/>
              <w:right w:val="nil"/>
            </w:tcBorders>
            <w:shd w:val="clear" w:color="auto" w:fill="auto"/>
            <w:noWrap/>
            <w:vAlign w:val="center"/>
          </w:tcPr>
          <w:p w14:paraId="76778654" w14:textId="77777777" w:rsidR="00DB0782" w:rsidRPr="00DB0782" w:rsidRDefault="00DB0782">
            <w:pPr>
              <w:jc w:val="center"/>
              <w:rPr>
                <w:b/>
                <w:i/>
                <w:szCs w:val="20"/>
              </w:rPr>
            </w:pPr>
            <w:proofErr w:type="spellStart"/>
            <w:r w:rsidRPr="00DB0782">
              <w:rPr>
                <w:b/>
                <w:i/>
                <w:szCs w:val="20"/>
              </w:rPr>
              <w:t>dv</w:t>
            </w:r>
            <w:r w:rsidRPr="00DB0782">
              <w:rPr>
                <w:b/>
                <w:i/>
                <w:szCs w:val="20"/>
                <w:vertAlign w:val="subscript"/>
              </w:rPr>
              <w:t>x</w:t>
            </w:r>
            <w:proofErr w:type="spellEnd"/>
            <w:r w:rsidRPr="00DB0782">
              <w:rPr>
                <w:b/>
                <w:szCs w:val="20"/>
              </w:rPr>
              <w:t>/</w:t>
            </w:r>
            <w:r w:rsidRPr="00DB0782">
              <w:rPr>
                <w:b/>
                <w:i/>
                <w:szCs w:val="20"/>
              </w:rPr>
              <w:t>dt</w:t>
            </w:r>
          </w:p>
        </w:tc>
        <w:tc>
          <w:tcPr>
            <w:tcW w:w="976" w:type="dxa"/>
            <w:tcBorders>
              <w:top w:val="single" w:sz="12" w:space="0" w:color="auto"/>
              <w:left w:val="nil"/>
              <w:bottom w:val="single" w:sz="4" w:space="0" w:color="auto"/>
              <w:right w:val="nil"/>
            </w:tcBorders>
            <w:shd w:val="clear" w:color="auto" w:fill="auto"/>
            <w:noWrap/>
            <w:vAlign w:val="center"/>
          </w:tcPr>
          <w:p w14:paraId="62694CBC" w14:textId="77777777" w:rsidR="00DB0782" w:rsidRPr="00DB0782" w:rsidRDefault="00DB0782">
            <w:pPr>
              <w:jc w:val="center"/>
              <w:rPr>
                <w:b/>
                <w:i/>
                <w:szCs w:val="20"/>
              </w:rPr>
            </w:pPr>
            <w:proofErr w:type="spellStart"/>
            <w:r w:rsidRPr="00DB0782">
              <w:rPr>
                <w:b/>
                <w:i/>
                <w:szCs w:val="20"/>
              </w:rPr>
              <w:t>dv</w:t>
            </w:r>
            <w:r w:rsidRPr="00DB0782">
              <w:rPr>
                <w:b/>
                <w:i/>
                <w:szCs w:val="20"/>
                <w:vertAlign w:val="subscript"/>
              </w:rPr>
              <w:t>y</w:t>
            </w:r>
            <w:proofErr w:type="spellEnd"/>
            <w:r w:rsidRPr="00DB0782">
              <w:rPr>
                <w:b/>
                <w:szCs w:val="20"/>
              </w:rPr>
              <w:t>/</w:t>
            </w:r>
            <w:r w:rsidRPr="00DB0782">
              <w:rPr>
                <w:b/>
                <w:i/>
                <w:szCs w:val="20"/>
              </w:rPr>
              <w:t>dt</w:t>
            </w:r>
          </w:p>
        </w:tc>
      </w:tr>
      <w:tr w:rsidR="00961BB7" w14:paraId="214A2130" w14:textId="77777777" w:rsidTr="00961BB7">
        <w:trPr>
          <w:trHeight w:val="144"/>
        </w:trPr>
        <w:tc>
          <w:tcPr>
            <w:tcW w:w="0" w:type="auto"/>
            <w:tcBorders>
              <w:top w:val="single" w:sz="4" w:space="0" w:color="auto"/>
              <w:left w:val="nil"/>
              <w:bottom w:val="nil"/>
              <w:right w:val="nil"/>
            </w:tcBorders>
            <w:shd w:val="clear" w:color="auto" w:fill="auto"/>
            <w:noWrap/>
            <w:vAlign w:val="center"/>
          </w:tcPr>
          <w:p w14:paraId="46F35B63" w14:textId="77777777" w:rsidR="00961BB7" w:rsidRPr="00DB0782" w:rsidRDefault="00961BB7">
            <w:pPr>
              <w:jc w:val="center"/>
              <w:rPr>
                <w:rFonts w:ascii="Arial" w:hAnsi="Arial" w:cs="Arial"/>
                <w:sz w:val="18"/>
                <w:szCs w:val="20"/>
              </w:rPr>
            </w:pPr>
            <w:r w:rsidRPr="00DB0782">
              <w:rPr>
                <w:rFonts w:ascii="Arial" w:hAnsi="Arial" w:cs="Arial"/>
                <w:sz w:val="18"/>
                <w:szCs w:val="20"/>
              </w:rPr>
              <w:t>0</w:t>
            </w:r>
          </w:p>
        </w:tc>
        <w:tc>
          <w:tcPr>
            <w:tcW w:w="0" w:type="auto"/>
            <w:tcBorders>
              <w:top w:val="single" w:sz="4" w:space="0" w:color="auto"/>
              <w:left w:val="nil"/>
              <w:bottom w:val="nil"/>
              <w:right w:val="nil"/>
            </w:tcBorders>
            <w:shd w:val="clear" w:color="auto" w:fill="auto"/>
            <w:noWrap/>
            <w:tcMar>
              <w:right w:w="72" w:type="dxa"/>
            </w:tcMar>
            <w:vAlign w:val="bottom"/>
          </w:tcPr>
          <w:p w14:paraId="0105ACD3"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0</w:t>
            </w:r>
          </w:p>
        </w:tc>
        <w:tc>
          <w:tcPr>
            <w:tcW w:w="0" w:type="auto"/>
            <w:tcBorders>
              <w:top w:val="single" w:sz="4" w:space="0" w:color="auto"/>
              <w:left w:val="nil"/>
              <w:bottom w:val="nil"/>
              <w:right w:val="nil"/>
            </w:tcBorders>
            <w:shd w:val="clear" w:color="auto" w:fill="auto"/>
            <w:noWrap/>
            <w:tcMar>
              <w:right w:w="72" w:type="dxa"/>
            </w:tcMar>
            <w:vAlign w:val="bottom"/>
          </w:tcPr>
          <w:p w14:paraId="51C3D58C"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200</w:t>
            </w:r>
          </w:p>
        </w:tc>
        <w:tc>
          <w:tcPr>
            <w:tcW w:w="0" w:type="auto"/>
            <w:tcBorders>
              <w:top w:val="single" w:sz="4" w:space="0" w:color="auto"/>
              <w:left w:val="nil"/>
              <w:bottom w:val="nil"/>
              <w:right w:val="nil"/>
            </w:tcBorders>
            <w:shd w:val="clear" w:color="auto" w:fill="auto"/>
            <w:noWrap/>
            <w:tcMar>
              <w:right w:w="72" w:type="dxa"/>
            </w:tcMar>
            <w:vAlign w:val="bottom"/>
          </w:tcPr>
          <w:p w14:paraId="60E42CDB"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180</w:t>
            </w:r>
          </w:p>
        </w:tc>
        <w:tc>
          <w:tcPr>
            <w:tcW w:w="0" w:type="auto"/>
            <w:tcBorders>
              <w:top w:val="single" w:sz="4" w:space="0" w:color="auto"/>
              <w:left w:val="nil"/>
              <w:bottom w:val="nil"/>
              <w:right w:val="nil"/>
            </w:tcBorders>
            <w:shd w:val="clear" w:color="auto" w:fill="auto"/>
            <w:noWrap/>
            <w:tcMar>
              <w:right w:w="72" w:type="dxa"/>
            </w:tcMar>
            <w:vAlign w:val="bottom"/>
          </w:tcPr>
          <w:p w14:paraId="2C99C06D"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0</w:t>
            </w:r>
          </w:p>
        </w:tc>
        <w:tc>
          <w:tcPr>
            <w:tcW w:w="0" w:type="auto"/>
            <w:tcBorders>
              <w:top w:val="single" w:sz="4" w:space="0" w:color="auto"/>
              <w:left w:val="nil"/>
              <w:bottom w:val="nil"/>
              <w:right w:val="nil"/>
            </w:tcBorders>
            <w:shd w:val="clear" w:color="auto" w:fill="auto"/>
            <w:noWrap/>
            <w:tcMar>
              <w:right w:w="72" w:type="dxa"/>
            </w:tcMar>
            <w:vAlign w:val="bottom"/>
          </w:tcPr>
          <w:p w14:paraId="2177DA89"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180</w:t>
            </w:r>
          </w:p>
        </w:tc>
        <w:tc>
          <w:tcPr>
            <w:tcW w:w="0" w:type="auto"/>
            <w:tcBorders>
              <w:top w:val="single" w:sz="4" w:space="0" w:color="auto"/>
              <w:left w:val="nil"/>
              <w:bottom w:val="nil"/>
              <w:right w:val="nil"/>
            </w:tcBorders>
            <w:shd w:val="clear" w:color="auto" w:fill="auto"/>
            <w:noWrap/>
            <w:tcMar>
              <w:right w:w="72" w:type="dxa"/>
            </w:tcMar>
            <w:vAlign w:val="bottom"/>
          </w:tcPr>
          <w:p w14:paraId="0E077172"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0</w:t>
            </w:r>
          </w:p>
        </w:tc>
        <w:tc>
          <w:tcPr>
            <w:tcW w:w="0" w:type="auto"/>
            <w:tcBorders>
              <w:top w:val="single" w:sz="4" w:space="0" w:color="auto"/>
              <w:left w:val="nil"/>
              <w:bottom w:val="nil"/>
              <w:right w:val="nil"/>
            </w:tcBorders>
            <w:shd w:val="clear" w:color="auto" w:fill="auto"/>
            <w:noWrap/>
            <w:tcMar>
              <w:right w:w="72" w:type="dxa"/>
            </w:tcMar>
            <w:vAlign w:val="bottom"/>
          </w:tcPr>
          <w:p w14:paraId="4E97D451"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-32.1429</w:t>
            </w:r>
          </w:p>
        </w:tc>
        <w:tc>
          <w:tcPr>
            <w:tcW w:w="0" w:type="auto"/>
            <w:tcBorders>
              <w:top w:val="single" w:sz="4" w:space="0" w:color="auto"/>
              <w:left w:val="nil"/>
              <w:bottom w:val="nil"/>
              <w:right w:val="nil"/>
            </w:tcBorders>
            <w:shd w:val="clear" w:color="auto" w:fill="auto"/>
            <w:noWrap/>
            <w:tcMar>
              <w:right w:w="72" w:type="dxa"/>
            </w:tcMar>
            <w:vAlign w:val="bottom"/>
          </w:tcPr>
          <w:p w14:paraId="31B90038"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-9.81</w:t>
            </w:r>
          </w:p>
        </w:tc>
      </w:tr>
      <w:tr w:rsidR="00961BB7" w14:paraId="37996D5A" w14:textId="77777777" w:rsidTr="00961BB7">
        <w:trPr>
          <w:trHeight w:val="144"/>
        </w:trPr>
        <w:tc>
          <w:tcPr>
            <w:tcW w:w="0" w:type="auto"/>
            <w:tcBorders>
              <w:top w:val="nil"/>
              <w:left w:val="nil"/>
              <w:bottom w:val="nil"/>
              <w:right w:val="nil"/>
            </w:tcBorders>
            <w:shd w:val="clear" w:color="auto" w:fill="auto"/>
            <w:noWrap/>
            <w:vAlign w:val="center"/>
          </w:tcPr>
          <w:p w14:paraId="33E7F4CC" w14:textId="77777777" w:rsidR="00961BB7" w:rsidRPr="00DB0782" w:rsidRDefault="00961BB7">
            <w:pPr>
              <w:jc w:val="center"/>
              <w:rPr>
                <w:rFonts w:ascii="Arial" w:hAnsi="Arial" w:cs="Arial"/>
                <w:sz w:val="18"/>
                <w:szCs w:val="20"/>
              </w:rPr>
            </w:pPr>
            <w:r w:rsidRPr="00DB0782">
              <w:rPr>
                <w:rFonts w:ascii="Arial" w:hAnsi="Arial" w:cs="Arial"/>
                <w:sz w:val="18"/>
                <w:szCs w:val="20"/>
              </w:rPr>
              <w:t>1</w:t>
            </w:r>
          </w:p>
        </w:tc>
        <w:tc>
          <w:tcPr>
            <w:tcW w:w="0" w:type="auto"/>
            <w:tcBorders>
              <w:top w:val="nil"/>
              <w:left w:val="nil"/>
              <w:bottom w:val="nil"/>
              <w:right w:val="nil"/>
            </w:tcBorders>
            <w:shd w:val="clear" w:color="auto" w:fill="auto"/>
            <w:noWrap/>
            <w:tcMar>
              <w:right w:w="72" w:type="dxa"/>
            </w:tcMar>
            <w:vAlign w:val="bottom"/>
          </w:tcPr>
          <w:p w14:paraId="64A6FF16"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180</w:t>
            </w:r>
          </w:p>
        </w:tc>
        <w:tc>
          <w:tcPr>
            <w:tcW w:w="0" w:type="auto"/>
            <w:tcBorders>
              <w:top w:val="nil"/>
              <w:left w:val="nil"/>
              <w:bottom w:val="nil"/>
              <w:right w:val="nil"/>
            </w:tcBorders>
            <w:shd w:val="clear" w:color="auto" w:fill="auto"/>
            <w:noWrap/>
            <w:tcMar>
              <w:right w:w="72" w:type="dxa"/>
            </w:tcMar>
            <w:vAlign w:val="bottom"/>
          </w:tcPr>
          <w:p w14:paraId="7594EC0B"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200</w:t>
            </w:r>
          </w:p>
        </w:tc>
        <w:tc>
          <w:tcPr>
            <w:tcW w:w="0" w:type="auto"/>
            <w:tcBorders>
              <w:top w:val="nil"/>
              <w:left w:val="nil"/>
              <w:bottom w:val="nil"/>
              <w:right w:val="nil"/>
            </w:tcBorders>
            <w:shd w:val="clear" w:color="auto" w:fill="auto"/>
            <w:noWrap/>
            <w:tcMar>
              <w:right w:w="72" w:type="dxa"/>
            </w:tcMar>
            <w:vAlign w:val="bottom"/>
          </w:tcPr>
          <w:p w14:paraId="6D306844"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147.8571</w:t>
            </w:r>
          </w:p>
        </w:tc>
        <w:tc>
          <w:tcPr>
            <w:tcW w:w="0" w:type="auto"/>
            <w:tcBorders>
              <w:top w:val="nil"/>
              <w:left w:val="nil"/>
              <w:bottom w:val="nil"/>
              <w:right w:val="nil"/>
            </w:tcBorders>
            <w:shd w:val="clear" w:color="auto" w:fill="auto"/>
            <w:noWrap/>
            <w:tcMar>
              <w:right w:w="72" w:type="dxa"/>
            </w:tcMar>
            <w:vAlign w:val="bottom"/>
          </w:tcPr>
          <w:p w14:paraId="751CE5B9"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-9.81</w:t>
            </w:r>
          </w:p>
        </w:tc>
        <w:tc>
          <w:tcPr>
            <w:tcW w:w="0" w:type="auto"/>
            <w:tcBorders>
              <w:top w:val="nil"/>
              <w:left w:val="nil"/>
              <w:bottom w:val="nil"/>
              <w:right w:val="nil"/>
            </w:tcBorders>
            <w:shd w:val="clear" w:color="auto" w:fill="auto"/>
            <w:noWrap/>
            <w:tcMar>
              <w:right w:w="72" w:type="dxa"/>
            </w:tcMar>
            <w:vAlign w:val="bottom"/>
          </w:tcPr>
          <w:p w14:paraId="70A5CF22"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147.8571</w:t>
            </w:r>
          </w:p>
        </w:tc>
        <w:tc>
          <w:tcPr>
            <w:tcW w:w="0" w:type="auto"/>
            <w:tcBorders>
              <w:top w:val="nil"/>
              <w:left w:val="nil"/>
              <w:bottom w:val="nil"/>
              <w:right w:val="nil"/>
            </w:tcBorders>
            <w:shd w:val="clear" w:color="auto" w:fill="auto"/>
            <w:noWrap/>
            <w:tcMar>
              <w:right w:w="72" w:type="dxa"/>
            </w:tcMar>
            <w:vAlign w:val="bottom"/>
          </w:tcPr>
          <w:p w14:paraId="24083EF8"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-9.81</w:t>
            </w:r>
          </w:p>
        </w:tc>
        <w:tc>
          <w:tcPr>
            <w:tcW w:w="0" w:type="auto"/>
            <w:tcBorders>
              <w:top w:val="nil"/>
              <w:left w:val="nil"/>
              <w:bottom w:val="nil"/>
              <w:right w:val="nil"/>
            </w:tcBorders>
            <w:shd w:val="clear" w:color="auto" w:fill="auto"/>
            <w:noWrap/>
            <w:tcMar>
              <w:right w:w="72" w:type="dxa"/>
            </w:tcMar>
            <w:vAlign w:val="bottom"/>
          </w:tcPr>
          <w:p w14:paraId="6B646E0F"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-26.4031</w:t>
            </w:r>
          </w:p>
        </w:tc>
        <w:tc>
          <w:tcPr>
            <w:tcW w:w="0" w:type="auto"/>
            <w:tcBorders>
              <w:top w:val="nil"/>
              <w:left w:val="nil"/>
              <w:bottom w:val="nil"/>
              <w:right w:val="nil"/>
            </w:tcBorders>
            <w:shd w:val="clear" w:color="auto" w:fill="auto"/>
            <w:noWrap/>
            <w:tcMar>
              <w:right w:w="72" w:type="dxa"/>
            </w:tcMar>
            <w:vAlign w:val="bottom"/>
          </w:tcPr>
          <w:p w14:paraId="06DF179C"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-8.05821</w:t>
            </w:r>
          </w:p>
        </w:tc>
      </w:tr>
      <w:tr w:rsidR="00961BB7" w14:paraId="4E1EEB7A" w14:textId="77777777" w:rsidTr="00961BB7">
        <w:trPr>
          <w:trHeight w:val="144"/>
        </w:trPr>
        <w:tc>
          <w:tcPr>
            <w:tcW w:w="0" w:type="auto"/>
            <w:tcBorders>
              <w:top w:val="nil"/>
              <w:left w:val="nil"/>
              <w:bottom w:val="nil"/>
              <w:right w:val="nil"/>
            </w:tcBorders>
            <w:shd w:val="clear" w:color="auto" w:fill="auto"/>
            <w:noWrap/>
            <w:vAlign w:val="center"/>
          </w:tcPr>
          <w:p w14:paraId="1404D995" w14:textId="77777777" w:rsidR="00961BB7" w:rsidRPr="00DB0782" w:rsidRDefault="00961BB7">
            <w:pPr>
              <w:jc w:val="center"/>
              <w:rPr>
                <w:rFonts w:ascii="Arial" w:hAnsi="Arial" w:cs="Arial"/>
                <w:sz w:val="18"/>
                <w:szCs w:val="20"/>
              </w:rPr>
            </w:pPr>
            <w:r w:rsidRPr="00DB0782">
              <w:rPr>
                <w:rFonts w:ascii="Arial" w:hAnsi="Arial" w:cs="Arial"/>
                <w:sz w:val="18"/>
                <w:szCs w:val="20"/>
              </w:rPr>
              <w:t>2</w:t>
            </w:r>
          </w:p>
        </w:tc>
        <w:tc>
          <w:tcPr>
            <w:tcW w:w="0" w:type="auto"/>
            <w:tcBorders>
              <w:top w:val="nil"/>
              <w:left w:val="nil"/>
              <w:bottom w:val="nil"/>
              <w:right w:val="nil"/>
            </w:tcBorders>
            <w:shd w:val="clear" w:color="auto" w:fill="auto"/>
            <w:noWrap/>
            <w:tcMar>
              <w:right w:w="72" w:type="dxa"/>
            </w:tcMar>
            <w:vAlign w:val="bottom"/>
          </w:tcPr>
          <w:p w14:paraId="191BF256"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327.8571</w:t>
            </w:r>
          </w:p>
        </w:tc>
        <w:tc>
          <w:tcPr>
            <w:tcW w:w="0" w:type="auto"/>
            <w:tcBorders>
              <w:top w:val="nil"/>
              <w:left w:val="nil"/>
              <w:bottom w:val="nil"/>
              <w:right w:val="nil"/>
            </w:tcBorders>
            <w:shd w:val="clear" w:color="auto" w:fill="auto"/>
            <w:noWrap/>
            <w:tcMar>
              <w:right w:w="72" w:type="dxa"/>
            </w:tcMar>
            <w:vAlign w:val="bottom"/>
          </w:tcPr>
          <w:p w14:paraId="602C9279"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190.19</w:t>
            </w:r>
          </w:p>
        </w:tc>
        <w:tc>
          <w:tcPr>
            <w:tcW w:w="0" w:type="auto"/>
            <w:tcBorders>
              <w:top w:val="nil"/>
              <w:left w:val="nil"/>
              <w:bottom w:val="nil"/>
              <w:right w:val="nil"/>
            </w:tcBorders>
            <w:shd w:val="clear" w:color="auto" w:fill="auto"/>
            <w:noWrap/>
            <w:tcMar>
              <w:right w:w="72" w:type="dxa"/>
            </w:tcMar>
            <w:vAlign w:val="bottom"/>
          </w:tcPr>
          <w:p w14:paraId="28FC25DE"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121.4541</w:t>
            </w:r>
          </w:p>
        </w:tc>
        <w:tc>
          <w:tcPr>
            <w:tcW w:w="0" w:type="auto"/>
            <w:tcBorders>
              <w:top w:val="nil"/>
              <w:left w:val="nil"/>
              <w:bottom w:val="nil"/>
              <w:right w:val="nil"/>
            </w:tcBorders>
            <w:shd w:val="clear" w:color="auto" w:fill="auto"/>
            <w:noWrap/>
            <w:tcMar>
              <w:right w:w="72" w:type="dxa"/>
            </w:tcMar>
            <w:vAlign w:val="bottom"/>
          </w:tcPr>
          <w:p w14:paraId="6C457D6D"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-17.8682</w:t>
            </w:r>
          </w:p>
        </w:tc>
        <w:tc>
          <w:tcPr>
            <w:tcW w:w="0" w:type="auto"/>
            <w:tcBorders>
              <w:top w:val="nil"/>
              <w:left w:val="nil"/>
              <w:bottom w:val="nil"/>
              <w:right w:val="nil"/>
            </w:tcBorders>
            <w:shd w:val="clear" w:color="auto" w:fill="auto"/>
            <w:noWrap/>
            <w:tcMar>
              <w:right w:w="72" w:type="dxa"/>
            </w:tcMar>
            <w:vAlign w:val="bottom"/>
          </w:tcPr>
          <w:p w14:paraId="40E9BF40"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121.4541</w:t>
            </w:r>
          </w:p>
        </w:tc>
        <w:tc>
          <w:tcPr>
            <w:tcW w:w="0" w:type="auto"/>
            <w:tcBorders>
              <w:top w:val="nil"/>
              <w:left w:val="nil"/>
              <w:bottom w:val="nil"/>
              <w:right w:val="nil"/>
            </w:tcBorders>
            <w:shd w:val="clear" w:color="auto" w:fill="auto"/>
            <w:noWrap/>
            <w:tcMar>
              <w:right w:w="72" w:type="dxa"/>
            </w:tcMar>
            <w:vAlign w:val="bottom"/>
          </w:tcPr>
          <w:p w14:paraId="625ACF71"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-17.8682</w:t>
            </w:r>
          </w:p>
        </w:tc>
        <w:tc>
          <w:tcPr>
            <w:tcW w:w="0" w:type="auto"/>
            <w:tcBorders>
              <w:top w:val="nil"/>
              <w:left w:val="nil"/>
              <w:bottom w:val="nil"/>
              <w:right w:val="nil"/>
            </w:tcBorders>
            <w:shd w:val="clear" w:color="auto" w:fill="auto"/>
            <w:noWrap/>
            <w:tcMar>
              <w:right w:w="72" w:type="dxa"/>
            </w:tcMar>
            <w:vAlign w:val="bottom"/>
          </w:tcPr>
          <w:p w14:paraId="50D5100B"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-21.6882</w:t>
            </w:r>
          </w:p>
        </w:tc>
        <w:tc>
          <w:tcPr>
            <w:tcW w:w="0" w:type="auto"/>
            <w:tcBorders>
              <w:top w:val="nil"/>
              <w:left w:val="nil"/>
              <w:bottom w:val="nil"/>
              <w:right w:val="nil"/>
            </w:tcBorders>
            <w:shd w:val="clear" w:color="auto" w:fill="auto"/>
            <w:noWrap/>
            <w:tcMar>
              <w:right w:w="72" w:type="dxa"/>
            </w:tcMar>
            <w:vAlign w:val="bottom"/>
          </w:tcPr>
          <w:p w14:paraId="18D568B7"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-6.61925</w:t>
            </w:r>
          </w:p>
        </w:tc>
      </w:tr>
      <w:tr w:rsidR="00961BB7" w14:paraId="53042BFB" w14:textId="77777777" w:rsidTr="00961BB7">
        <w:trPr>
          <w:trHeight w:val="144"/>
        </w:trPr>
        <w:tc>
          <w:tcPr>
            <w:tcW w:w="0" w:type="auto"/>
            <w:tcBorders>
              <w:top w:val="nil"/>
              <w:left w:val="nil"/>
              <w:bottom w:val="nil"/>
              <w:right w:val="nil"/>
            </w:tcBorders>
            <w:shd w:val="clear" w:color="auto" w:fill="auto"/>
            <w:noWrap/>
            <w:vAlign w:val="center"/>
          </w:tcPr>
          <w:p w14:paraId="133C8D9A" w14:textId="77777777" w:rsidR="00961BB7" w:rsidRPr="00DB0782" w:rsidRDefault="00961BB7">
            <w:pPr>
              <w:jc w:val="center"/>
              <w:rPr>
                <w:rFonts w:ascii="Arial" w:hAnsi="Arial" w:cs="Arial"/>
                <w:sz w:val="18"/>
                <w:szCs w:val="20"/>
              </w:rPr>
            </w:pPr>
            <w:r w:rsidRPr="00DB0782">
              <w:rPr>
                <w:rFonts w:ascii="Arial" w:hAnsi="Arial" w:cs="Arial"/>
                <w:sz w:val="18"/>
                <w:szCs w:val="20"/>
              </w:rPr>
              <w:t>3</w:t>
            </w:r>
          </w:p>
        </w:tc>
        <w:tc>
          <w:tcPr>
            <w:tcW w:w="0" w:type="auto"/>
            <w:tcBorders>
              <w:top w:val="nil"/>
              <w:left w:val="nil"/>
              <w:bottom w:val="nil"/>
              <w:right w:val="nil"/>
            </w:tcBorders>
            <w:shd w:val="clear" w:color="auto" w:fill="auto"/>
            <w:noWrap/>
            <w:tcMar>
              <w:right w:w="72" w:type="dxa"/>
            </w:tcMar>
            <w:vAlign w:val="bottom"/>
          </w:tcPr>
          <w:p w14:paraId="1510FE1A"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449.3112</w:t>
            </w:r>
          </w:p>
        </w:tc>
        <w:tc>
          <w:tcPr>
            <w:tcW w:w="0" w:type="auto"/>
            <w:tcBorders>
              <w:top w:val="nil"/>
              <w:left w:val="nil"/>
              <w:bottom w:val="nil"/>
              <w:right w:val="nil"/>
            </w:tcBorders>
            <w:shd w:val="clear" w:color="auto" w:fill="auto"/>
            <w:noWrap/>
            <w:tcMar>
              <w:right w:w="72" w:type="dxa"/>
            </w:tcMar>
            <w:vAlign w:val="bottom"/>
          </w:tcPr>
          <w:p w14:paraId="47F0E4EA"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172.3218</w:t>
            </w:r>
          </w:p>
        </w:tc>
        <w:tc>
          <w:tcPr>
            <w:tcW w:w="0" w:type="auto"/>
            <w:tcBorders>
              <w:top w:val="nil"/>
              <w:left w:val="nil"/>
              <w:bottom w:val="nil"/>
              <w:right w:val="nil"/>
            </w:tcBorders>
            <w:shd w:val="clear" w:color="auto" w:fill="auto"/>
            <w:noWrap/>
            <w:tcMar>
              <w:right w:w="72" w:type="dxa"/>
            </w:tcMar>
            <w:vAlign w:val="bottom"/>
          </w:tcPr>
          <w:p w14:paraId="7F8ACB0E"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99.76585</w:t>
            </w:r>
          </w:p>
        </w:tc>
        <w:tc>
          <w:tcPr>
            <w:tcW w:w="0" w:type="auto"/>
            <w:tcBorders>
              <w:top w:val="nil"/>
              <w:left w:val="nil"/>
              <w:bottom w:val="nil"/>
              <w:right w:val="nil"/>
            </w:tcBorders>
            <w:shd w:val="clear" w:color="auto" w:fill="auto"/>
            <w:noWrap/>
            <w:tcMar>
              <w:right w:w="72" w:type="dxa"/>
            </w:tcMar>
            <w:vAlign w:val="bottom"/>
          </w:tcPr>
          <w:p w14:paraId="0A9CE76D"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-24.4875</w:t>
            </w:r>
          </w:p>
        </w:tc>
        <w:tc>
          <w:tcPr>
            <w:tcW w:w="0" w:type="auto"/>
            <w:tcBorders>
              <w:top w:val="nil"/>
              <w:left w:val="nil"/>
              <w:bottom w:val="nil"/>
              <w:right w:val="nil"/>
            </w:tcBorders>
            <w:shd w:val="clear" w:color="auto" w:fill="auto"/>
            <w:noWrap/>
            <w:tcMar>
              <w:right w:w="72" w:type="dxa"/>
            </w:tcMar>
            <w:vAlign w:val="bottom"/>
          </w:tcPr>
          <w:p w14:paraId="40670682"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99.76585</w:t>
            </w:r>
          </w:p>
        </w:tc>
        <w:tc>
          <w:tcPr>
            <w:tcW w:w="0" w:type="auto"/>
            <w:tcBorders>
              <w:top w:val="nil"/>
              <w:left w:val="nil"/>
              <w:bottom w:val="nil"/>
              <w:right w:val="nil"/>
            </w:tcBorders>
            <w:shd w:val="clear" w:color="auto" w:fill="auto"/>
            <w:noWrap/>
            <w:tcMar>
              <w:right w:w="72" w:type="dxa"/>
            </w:tcMar>
            <w:vAlign w:val="bottom"/>
          </w:tcPr>
          <w:p w14:paraId="4B716EC2"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-24.4875</w:t>
            </w:r>
          </w:p>
        </w:tc>
        <w:tc>
          <w:tcPr>
            <w:tcW w:w="0" w:type="auto"/>
            <w:tcBorders>
              <w:top w:val="nil"/>
              <w:left w:val="nil"/>
              <w:bottom w:val="nil"/>
              <w:right w:val="nil"/>
            </w:tcBorders>
            <w:shd w:val="clear" w:color="auto" w:fill="auto"/>
            <w:noWrap/>
            <w:tcMar>
              <w:right w:w="72" w:type="dxa"/>
            </w:tcMar>
            <w:vAlign w:val="bottom"/>
          </w:tcPr>
          <w:p w14:paraId="59B2F7E5"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-17.8153</w:t>
            </w:r>
          </w:p>
        </w:tc>
        <w:tc>
          <w:tcPr>
            <w:tcW w:w="0" w:type="auto"/>
            <w:tcBorders>
              <w:top w:val="nil"/>
              <w:left w:val="nil"/>
              <w:bottom w:val="nil"/>
              <w:right w:val="nil"/>
            </w:tcBorders>
            <w:shd w:val="clear" w:color="auto" w:fill="auto"/>
            <w:noWrap/>
            <w:tcMar>
              <w:right w:w="72" w:type="dxa"/>
            </w:tcMar>
            <w:vAlign w:val="bottom"/>
          </w:tcPr>
          <w:p w14:paraId="41DCE9DA"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-5.43724</w:t>
            </w:r>
          </w:p>
        </w:tc>
      </w:tr>
      <w:tr w:rsidR="00961BB7" w14:paraId="401A6DE4" w14:textId="77777777" w:rsidTr="00961BB7">
        <w:trPr>
          <w:trHeight w:val="144"/>
        </w:trPr>
        <w:tc>
          <w:tcPr>
            <w:tcW w:w="0" w:type="auto"/>
            <w:tcBorders>
              <w:top w:val="nil"/>
              <w:left w:val="nil"/>
              <w:bottom w:val="nil"/>
              <w:right w:val="nil"/>
            </w:tcBorders>
            <w:shd w:val="clear" w:color="auto" w:fill="auto"/>
            <w:noWrap/>
            <w:vAlign w:val="center"/>
          </w:tcPr>
          <w:p w14:paraId="62182994" w14:textId="77777777" w:rsidR="00961BB7" w:rsidRPr="00DB0782" w:rsidRDefault="00961BB7">
            <w:pPr>
              <w:jc w:val="center"/>
              <w:rPr>
                <w:rFonts w:ascii="Arial" w:hAnsi="Arial" w:cs="Arial"/>
                <w:sz w:val="18"/>
                <w:szCs w:val="20"/>
              </w:rPr>
            </w:pPr>
            <w:r w:rsidRPr="00DB0782">
              <w:rPr>
                <w:rFonts w:ascii="Arial" w:hAnsi="Arial" w:cs="Arial"/>
                <w:sz w:val="18"/>
                <w:szCs w:val="20"/>
              </w:rPr>
              <w:t>4</w:t>
            </w:r>
          </w:p>
        </w:tc>
        <w:tc>
          <w:tcPr>
            <w:tcW w:w="0" w:type="auto"/>
            <w:tcBorders>
              <w:top w:val="nil"/>
              <w:left w:val="nil"/>
              <w:bottom w:val="nil"/>
              <w:right w:val="nil"/>
            </w:tcBorders>
            <w:shd w:val="clear" w:color="auto" w:fill="auto"/>
            <w:noWrap/>
            <w:tcMar>
              <w:right w:w="72" w:type="dxa"/>
            </w:tcMar>
            <w:vAlign w:val="bottom"/>
          </w:tcPr>
          <w:p w14:paraId="53FFF419"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549.0771</w:t>
            </w:r>
          </w:p>
        </w:tc>
        <w:tc>
          <w:tcPr>
            <w:tcW w:w="0" w:type="auto"/>
            <w:tcBorders>
              <w:top w:val="nil"/>
              <w:left w:val="nil"/>
              <w:bottom w:val="nil"/>
              <w:right w:val="nil"/>
            </w:tcBorders>
            <w:shd w:val="clear" w:color="auto" w:fill="auto"/>
            <w:noWrap/>
            <w:tcMar>
              <w:right w:w="72" w:type="dxa"/>
            </w:tcMar>
            <w:vAlign w:val="bottom"/>
          </w:tcPr>
          <w:p w14:paraId="1D443B0D"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147.8343</w:t>
            </w:r>
          </w:p>
        </w:tc>
        <w:tc>
          <w:tcPr>
            <w:tcW w:w="0" w:type="auto"/>
            <w:tcBorders>
              <w:top w:val="nil"/>
              <w:left w:val="nil"/>
              <w:bottom w:val="nil"/>
              <w:right w:val="nil"/>
            </w:tcBorders>
            <w:shd w:val="clear" w:color="auto" w:fill="auto"/>
            <w:noWrap/>
            <w:tcMar>
              <w:right w:w="72" w:type="dxa"/>
            </w:tcMar>
            <w:vAlign w:val="bottom"/>
          </w:tcPr>
          <w:p w14:paraId="5D9A1EA3"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81.95052</w:t>
            </w:r>
          </w:p>
        </w:tc>
        <w:tc>
          <w:tcPr>
            <w:tcW w:w="0" w:type="auto"/>
            <w:tcBorders>
              <w:top w:val="nil"/>
              <w:left w:val="nil"/>
              <w:bottom w:val="nil"/>
              <w:right w:val="nil"/>
            </w:tcBorders>
            <w:shd w:val="clear" w:color="auto" w:fill="auto"/>
            <w:noWrap/>
            <w:tcMar>
              <w:right w:w="72" w:type="dxa"/>
            </w:tcMar>
            <w:vAlign w:val="bottom"/>
          </w:tcPr>
          <w:p w14:paraId="7C9646E7"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-29.9247</w:t>
            </w:r>
          </w:p>
        </w:tc>
        <w:tc>
          <w:tcPr>
            <w:tcW w:w="0" w:type="auto"/>
            <w:tcBorders>
              <w:top w:val="nil"/>
              <w:left w:val="nil"/>
              <w:bottom w:val="nil"/>
              <w:right w:val="nil"/>
            </w:tcBorders>
            <w:shd w:val="clear" w:color="auto" w:fill="auto"/>
            <w:noWrap/>
            <w:tcMar>
              <w:right w:w="72" w:type="dxa"/>
            </w:tcMar>
            <w:vAlign w:val="bottom"/>
          </w:tcPr>
          <w:p w14:paraId="2C2AF724"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81.95052</w:t>
            </w:r>
          </w:p>
        </w:tc>
        <w:tc>
          <w:tcPr>
            <w:tcW w:w="0" w:type="auto"/>
            <w:tcBorders>
              <w:top w:val="nil"/>
              <w:left w:val="nil"/>
              <w:bottom w:val="nil"/>
              <w:right w:val="nil"/>
            </w:tcBorders>
            <w:shd w:val="clear" w:color="auto" w:fill="auto"/>
            <w:noWrap/>
            <w:tcMar>
              <w:right w:w="72" w:type="dxa"/>
            </w:tcMar>
            <w:vAlign w:val="bottom"/>
          </w:tcPr>
          <w:p w14:paraId="0757F739"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-29.9247</w:t>
            </w:r>
          </w:p>
        </w:tc>
        <w:tc>
          <w:tcPr>
            <w:tcW w:w="0" w:type="auto"/>
            <w:tcBorders>
              <w:top w:val="nil"/>
              <w:left w:val="nil"/>
              <w:bottom w:val="nil"/>
              <w:right w:val="nil"/>
            </w:tcBorders>
            <w:shd w:val="clear" w:color="auto" w:fill="auto"/>
            <w:noWrap/>
            <w:tcMar>
              <w:right w:w="72" w:type="dxa"/>
            </w:tcMar>
            <w:vAlign w:val="bottom"/>
          </w:tcPr>
          <w:p w14:paraId="54B402B3"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-14.634</w:t>
            </w:r>
          </w:p>
        </w:tc>
        <w:tc>
          <w:tcPr>
            <w:tcW w:w="0" w:type="auto"/>
            <w:tcBorders>
              <w:top w:val="nil"/>
              <w:left w:val="nil"/>
              <w:bottom w:val="nil"/>
              <w:right w:val="nil"/>
            </w:tcBorders>
            <w:shd w:val="clear" w:color="auto" w:fill="auto"/>
            <w:noWrap/>
            <w:tcMar>
              <w:right w:w="72" w:type="dxa"/>
            </w:tcMar>
            <w:vAlign w:val="bottom"/>
          </w:tcPr>
          <w:p w14:paraId="18D86153"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-4.4663</w:t>
            </w:r>
          </w:p>
        </w:tc>
      </w:tr>
      <w:tr w:rsidR="00961BB7" w14:paraId="308CB3DA" w14:textId="77777777" w:rsidTr="00961BB7">
        <w:trPr>
          <w:trHeight w:val="144"/>
        </w:trPr>
        <w:tc>
          <w:tcPr>
            <w:tcW w:w="0" w:type="auto"/>
            <w:tcBorders>
              <w:top w:val="nil"/>
              <w:left w:val="nil"/>
              <w:bottom w:val="nil"/>
              <w:right w:val="nil"/>
            </w:tcBorders>
            <w:shd w:val="clear" w:color="auto" w:fill="auto"/>
            <w:noWrap/>
            <w:vAlign w:val="center"/>
          </w:tcPr>
          <w:p w14:paraId="50F69B45" w14:textId="77777777" w:rsidR="00961BB7" w:rsidRPr="00DB0782" w:rsidRDefault="00961BB7">
            <w:pPr>
              <w:jc w:val="center"/>
              <w:rPr>
                <w:rFonts w:ascii="Arial" w:hAnsi="Arial" w:cs="Arial"/>
                <w:sz w:val="18"/>
                <w:szCs w:val="20"/>
              </w:rPr>
            </w:pPr>
            <w:r w:rsidRPr="00DB0782">
              <w:rPr>
                <w:rFonts w:ascii="Arial" w:hAnsi="Arial" w:cs="Arial"/>
                <w:sz w:val="18"/>
                <w:szCs w:val="20"/>
              </w:rPr>
              <w:t>5</w:t>
            </w:r>
          </w:p>
        </w:tc>
        <w:tc>
          <w:tcPr>
            <w:tcW w:w="0" w:type="auto"/>
            <w:tcBorders>
              <w:top w:val="nil"/>
              <w:left w:val="nil"/>
              <w:bottom w:val="nil"/>
              <w:right w:val="nil"/>
            </w:tcBorders>
            <w:shd w:val="clear" w:color="auto" w:fill="auto"/>
            <w:noWrap/>
            <w:tcMar>
              <w:right w:w="72" w:type="dxa"/>
            </w:tcMar>
            <w:vAlign w:val="bottom"/>
          </w:tcPr>
          <w:p w14:paraId="1FAF7EEF"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631.0276</w:t>
            </w:r>
          </w:p>
        </w:tc>
        <w:tc>
          <w:tcPr>
            <w:tcW w:w="0" w:type="auto"/>
            <w:tcBorders>
              <w:top w:val="nil"/>
              <w:left w:val="nil"/>
              <w:bottom w:val="nil"/>
              <w:right w:val="nil"/>
            </w:tcBorders>
            <w:shd w:val="clear" w:color="auto" w:fill="auto"/>
            <w:noWrap/>
            <w:tcMar>
              <w:right w:w="72" w:type="dxa"/>
            </w:tcMar>
            <w:vAlign w:val="bottom"/>
          </w:tcPr>
          <w:p w14:paraId="2AA55AA3"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117.9096</w:t>
            </w:r>
          </w:p>
        </w:tc>
        <w:tc>
          <w:tcPr>
            <w:tcW w:w="0" w:type="auto"/>
            <w:tcBorders>
              <w:top w:val="nil"/>
              <w:left w:val="nil"/>
              <w:bottom w:val="nil"/>
              <w:right w:val="nil"/>
            </w:tcBorders>
            <w:shd w:val="clear" w:color="auto" w:fill="auto"/>
            <w:noWrap/>
            <w:tcMar>
              <w:right w:w="72" w:type="dxa"/>
            </w:tcMar>
            <w:vAlign w:val="bottom"/>
          </w:tcPr>
          <w:p w14:paraId="2492E174"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67.3165</w:t>
            </w:r>
          </w:p>
        </w:tc>
        <w:tc>
          <w:tcPr>
            <w:tcW w:w="0" w:type="auto"/>
            <w:tcBorders>
              <w:top w:val="nil"/>
              <w:left w:val="nil"/>
              <w:bottom w:val="nil"/>
              <w:right w:val="nil"/>
            </w:tcBorders>
            <w:shd w:val="clear" w:color="auto" w:fill="auto"/>
            <w:noWrap/>
            <w:tcMar>
              <w:right w:w="72" w:type="dxa"/>
            </w:tcMar>
            <w:vAlign w:val="bottom"/>
          </w:tcPr>
          <w:p w14:paraId="31DFE87F"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-34.391</w:t>
            </w:r>
          </w:p>
        </w:tc>
        <w:tc>
          <w:tcPr>
            <w:tcW w:w="0" w:type="auto"/>
            <w:tcBorders>
              <w:top w:val="nil"/>
              <w:left w:val="nil"/>
              <w:bottom w:val="nil"/>
              <w:right w:val="nil"/>
            </w:tcBorders>
            <w:shd w:val="clear" w:color="auto" w:fill="auto"/>
            <w:noWrap/>
            <w:tcMar>
              <w:right w:w="72" w:type="dxa"/>
            </w:tcMar>
            <w:vAlign w:val="bottom"/>
          </w:tcPr>
          <w:p w14:paraId="75E7234E"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67.3165</w:t>
            </w:r>
          </w:p>
        </w:tc>
        <w:tc>
          <w:tcPr>
            <w:tcW w:w="0" w:type="auto"/>
            <w:tcBorders>
              <w:top w:val="nil"/>
              <w:left w:val="nil"/>
              <w:bottom w:val="nil"/>
              <w:right w:val="nil"/>
            </w:tcBorders>
            <w:shd w:val="clear" w:color="auto" w:fill="auto"/>
            <w:noWrap/>
            <w:tcMar>
              <w:right w:w="72" w:type="dxa"/>
            </w:tcMar>
            <w:vAlign w:val="bottom"/>
          </w:tcPr>
          <w:p w14:paraId="3F425901"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-34.391</w:t>
            </w:r>
          </w:p>
        </w:tc>
        <w:tc>
          <w:tcPr>
            <w:tcW w:w="0" w:type="auto"/>
            <w:tcBorders>
              <w:top w:val="nil"/>
              <w:left w:val="nil"/>
              <w:bottom w:val="nil"/>
              <w:right w:val="nil"/>
            </w:tcBorders>
            <w:shd w:val="clear" w:color="auto" w:fill="auto"/>
            <w:noWrap/>
            <w:tcMar>
              <w:right w:w="72" w:type="dxa"/>
            </w:tcMar>
            <w:vAlign w:val="bottom"/>
          </w:tcPr>
          <w:p w14:paraId="6F5D43F7"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-12.0208</w:t>
            </w:r>
          </w:p>
        </w:tc>
        <w:tc>
          <w:tcPr>
            <w:tcW w:w="0" w:type="auto"/>
            <w:tcBorders>
              <w:top w:val="nil"/>
              <w:left w:val="nil"/>
              <w:bottom w:val="nil"/>
              <w:right w:val="nil"/>
            </w:tcBorders>
            <w:shd w:val="clear" w:color="auto" w:fill="auto"/>
            <w:noWrap/>
            <w:tcMar>
              <w:right w:w="72" w:type="dxa"/>
            </w:tcMar>
            <w:vAlign w:val="bottom"/>
          </w:tcPr>
          <w:p w14:paraId="68055B4E"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-3.66875</w:t>
            </w:r>
          </w:p>
        </w:tc>
      </w:tr>
      <w:tr w:rsidR="00961BB7" w14:paraId="556F8A81" w14:textId="77777777" w:rsidTr="00961BB7">
        <w:trPr>
          <w:trHeight w:val="144"/>
        </w:trPr>
        <w:tc>
          <w:tcPr>
            <w:tcW w:w="0" w:type="auto"/>
            <w:tcBorders>
              <w:top w:val="nil"/>
              <w:left w:val="nil"/>
              <w:bottom w:val="nil"/>
              <w:right w:val="nil"/>
            </w:tcBorders>
            <w:shd w:val="clear" w:color="auto" w:fill="auto"/>
            <w:noWrap/>
            <w:vAlign w:val="center"/>
          </w:tcPr>
          <w:p w14:paraId="20DC76FB" w14:textId="77777777" w:rsidR="00961BB7" w:rsidRPr="00DB0782" w:rsidRDefault="00961BB7">
            <w:pPr>
              <w:jc w:val="center"/>
              <w:rPr>
                <w:rFonts w:ascii="Arial" w:hAnsi="Arial" w:cs="Arial"/>
                <w:sz w:val="18"/>
                <w:szCs w:val="20"/>
              </w:rPr>
            </w:pPr>
            <w:r w:rsidRPr="00DB0782">
              <w:rPr>
                <w:rFonts w:ascii="Arial" w:hAnsi="Arial" w:cs="Arial"/>
                <w:sz w:val="18"/>
                <w:szCs w:val="20"/>
              </w:rPr>
              <w:t>6</w:t>
            </w:r>
          </w:p>
        </w:tc>
        <w:tc>
          <w:tcPr>
            <w:tcW w:w="0" w:type="auto"/>
            <w:tcBorders>
              <w:top w:val="nil"/>
              <w:left w:val="nil"/>
              <w:bottom w:val="nil"/>
              <w:right w:val="nil"/>
            </w:tcBorders>
            <w:shd w:val="clear" w:color="auto" w:fill="auto"/>
            <w:noWrap/>
            <w:tcMar>
              <w:right w:w="72" w:type="dxa"/>
            </w:tcMar>
            <w:vAlign w:val="bottom"/>
          </w:tcPr>
          <w:p w14:paraId="44CD4B48"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698.3441</w:t>
            </w:r>
          </w:p>
        </w:tc>
        <w:tc>
          <w:tcPr>
            <w:tcW w:w="0" w:type="auto"/>
            <w:tcBorders>
              <w:top w:val="nil"/>
              <w:left w:val="nil"/>
              <w:bottom w:val="nil"/>
              <w:right w:val="nil"/>
            </w:tcBorders>
            <w:shd w:val="clear" w:color="auto" w:fill="auto"/>
            <w:noWrap/>
            <w:tcMar>
              <w:right w:w="72" w:type="dxa"/>
            </w:tcMar>
            <w:vAlign w:val="bottom"/>
          </w:tcPr>
          <w:p w14:paraId="12CDE9AB"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83.51862</w:t>
            </w:r>
          </w:p>
        </w:tc>
        <w:tc>
          <w:tcPr>
            <w:tcW w:w="0" w:type="auto"/>
            <w:tcBorders>
              <w:top w:val="nil"/>
              <w:left w:val="nil"/>
              <w:bottom w:val="nil"/>
              <w:right w:val="nil"/>
            </w:tcBorders>
            <w:shd w:val="clear" w:color="auto" w:fill="auto"/>
            <w:noWrap/>
            <w:tcMar>
              <w:right w:w="72" w:type="dxa"/>
            </w:tcMar>
            <w:vAlign w:val="bottom"/>
          </w:tcPr>
          <w:p w14:paraId="0089F6CE"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55.2957</w:t>
            </w:r>
          </w:p>
        </w:tc>
        <w:tc>
          <w:tcPr>
            <w:tcW w:w="0" w:type="auto"/>
            <w:tcBorders>
              <w:top w:val="nil"/>
              <w:left w:val="nil"/>
              <w:bottom w:val="nil"/>
              <w:right w:val="nil"/>
            </w:tcBorders>
            <w:shd w:val="clear" w:color="auto" w:fill="auto"/>
            <w:noWrap/>
            <w:tcMar>
              <w:right w:w="72" w:type="dxa"/>
            </w:tcMar>
            <w:vAlign w:val="bottom"/>
          </w:tcPr>
          <w:p w14:paraId="47CDDA5C"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-38.0598</w:t>
            </w:r>
          </w:p>
        </w:tc>
        <w:tc>
          <w:tcPr>
            <w:tcW w:w="0" w:type="auto"/>
            <w:tcBorders>
              <w:top w:val="nil"/>
              <w:left w:val="nil"/>
              <w:bottom w:val="nil"/>
              <w:right w:val="nil"/>
            </w:tcBorders>
            <w:shd w:val="clear" w:color="auto" w:fill="auto"/>
            <w:noWrap/>
            <w:tcMar>
              <w:right w:w="72" w:type="dxa"/>
            </w:tcMar>
            <w:vAlign w:val="bottom"/>
          </w:tcPr>
          <w:p w14:paraId="3F3EC4A1"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55.2957</w:t>
            </w:r>
          </w:p>
        </w:tc>
        <w:tc>
          <w:tcPr>
            <w:tcW w:w="0" w:type="auto"/>
            <w:tcBorders>
              <w:top w:val="nil"/>
              <w:left w:val="nil"/>
              <w:bottom w:val="nil"/>
              <w:right w:val="nil"/>
            </w:tcBorders>
            <w:shd w:val="clear" w:color="auto" w:fill="auto"/>
            <w:noWrap/>
            <w:tcMar>
              <w:right w:w="72" w:type="dxa"/>
            </w:tcMar>
            <w:vAlign w:val="bottom"/>
          </w:tcPr>
          <w:p w14:paraId="660A252F"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-38.0598</w:t>
            </w:r>
          </w:p>
        </w:tc>
        <w:tc>
          <w:tcPr>
            <w:tcW w:w="0" w:type="auto"/>
            <w:tcBorders>
              <w:top w:val="nil"/>
              <w:left w:val="nil"/>
              <w:bottom w:val="nil"/>
              <w:right w:val="nil"/>
            </w:tcBorders>
            <w:shd w:val="clear" w:color="auto" w:fill="auto"/>
            <w:noWrap/>
            <w:tcMar>
              <w:right w:w="72" w:type="dxa"/>
            </w:tcMar>
            <w:vAlign w:val="bottom"/>
          </w:tcPr>
          <w:p w14:paraId="2E416DF7"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-9.87423</w:t>
            </w:r>
          </w:p>
        </w:tc>
        <w:tc>
          <w:tcPr>
            <w:tcW w:w="0" w:type="auto"/>
            <w:tcBorders>
              <w:top w:val="nil"/>
              <w:left w:val="nil"/>
              <w:bottom w:val="nil"/>
              <w:right w:val="nil"/>
            </w:tcBorders>
            <w:shd w:val="clear" w:color="auto" w:fill="auto"/>
            <w:noWrap/>
            <w:tcMar>
              <w:right w:w="72" w:type="dxa"/>
            </w:tcMar>
            <w:vAlign w:val="bottom"/>
          </w:tcPr>
          <w:p w14:paraId="1F247A2B"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-3.01362</w:t>
            </w:r>
          </w:p>
        </w:tc>
      </w:tr>
      <w:tr w:rsidR="00961BB7" w14:paraId="7432EBAE" w14:textId="77777777" w:rsidTr="00961BB7">
        <w:trPr>
          <w:trHeight w:val="144"/>
        </w:trPr>
        <w:tc>
          <w:tcPr>
            <w:tcW w:w="0" w:type="auto"/>
            <w:tcBorders>
              <w:top w:val="nil"/>
              <w:left w:val="nil"/>
              <w:bottom w:val="nil"/>
              <w:right w:val="nil"/>
            </w:tcBorders>
            <w:shd w:val="clear" w:color="auto" w:fill="auto"/>
            <w:noWrap/>
            <w:vAlign w:val="center"/>
          </w:tcPr>
          <w:p w14:paraId="33214A42" w14:textId="77777777" w:rsidR="00961BB7" w:rsidRPr="00DB0782" w:rsidRDefault="00961BB7">
            <w:pPr>
              <w:jc w:val="center"/>
              <w:rPr>
                <w:rFonts w:ascii="Arial" w:hAnsi="Arial" w:cs="Arial"/>
                <w:sz w:val="18"/>
                <w:szCs w:val="20"/>
              </w:rPr>
            </w:pPr>
            <w:r w:rsidRPr="00DB0782">
              <w:rPr>
                <w:rFonts w:ascii="Arial" w:hAnsi="Arial" w:cs="Arial"/>
                <w:sz w:val="18"/>
                <w:szCs w:val="20"/>
              </w:rPr>
              <w:t>7</w:t>
            </w:r>
          </w:p>
        </w:tc>
        <w:tc>
          <w:tcPr>
            <w:tcW w:w="0" w:type="auto"/>
            <w:tcBorders>
              <w:top w:val="nil"/>
              <w:left w:val="nil"/>
              <w:bottom w:val="nil"/>
              <w:right w:val="nil"/>
            </w:tcBorders>
            <w:shd w:val="clear" w:color="auto" w:fill="auto"/>
            <w:noWrap/>
            <w:tcMar>
              <w:right w:w="72" w:type="dxa"/>
            </w:tcMar>
            <w:vAlign w:val="bottom"/>
          </w:tcPr>
          <w:p w14:paraId="1F2AA630"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753.6398</w:t>
            </w:r>
          </w:p>
        </w:tc>
        <w:tc>
          <w:tcPr>
            <w:tcW w:w="0" w:type="auto"/>
            <w:tcBorders>
              <w:top w:val="nil"/>
              <w:left w:val="nil"/>
              <w:bottom w:val="nil"/>
              <w:right w:val="nil"/>
            </w:tcBorders>
            <w:shd w:val="clear" w:color="auto" w:fill="auto"/>
            <w:noWrap/>
            <w:tcMar>
              <w:right w:w="72" w:type="dxa"/>
            </w:tcMar>
            <w:vAlign w:val="bottom"/>
          </w:tcPr>
          <w:p w14:paraId="42363B9B"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45.45887</w:t>
            </w:r>
          </w:p>
        </w:tc>
        <w:tc>
          <w:tcPr>
            <w:tcW w:w="0" w:type="auto"/>
            <w:tcBorders>
              <w:top w:val="nil"/>
              <w:left w:val="nil"/>
              <w:bottom w:val="nil"/>
              <w:right w:val="nil"/>
            </w:tcBorders>
            <w:shd w:val="clear" w:color="auto" w:fill="auto"/>
            <w:noWrap/>
            <w:tcMar>
              <w:right w:w="72" w:type="dxa"/>
            </w:tcMar>
            <w:vAlign w:val="bottom"/>
          </w:tcPr>
          <w:p w14:paraId="35997DAE"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45.42147</w:t>
            </w:r>
          </w:p>
        </w:tc>
        <w:tc>
          <w:tcPr>
            <w:tcW w:w="0" w:type="auto"/>
            <w:tcBorders>
              <w:top w:val="nil"/>
              <w:left w:val="nil"/>
              <w:bottom w:val="nil"/>
              <w:right w:val="nil"/>
            </w:tcBorders>
            <w:shd w:val="clear" w:color="auto" w:fill="auto"/>
            <w:noWrap/>
            <w:tcMar>
              <w:right w:w="72" w:type="dxa"/>
            </w:tcMar>
            <w:vAlign w:val="bottom"/>
          </w:tcPr>
          <w:p w14:paraId="5C7743EA"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-41.0734</w:t>
            </w:r>
          </w:p>
        </w:tc>
        <w:tc>
          <w:tcPr>
            <w:tcW w:w="0" w:type="auto"/>
            <w:tcBorders>
              <w:top w:val="nil"/>
              <w:left w:val="nil"/>
              <w:bottom w:val="nil"/>
              <w:right w:val="nil"/>
            </w:tcBorders>
            <w:shd w:val="clear" w:color="auto" w:fill="auto"/>
            <w:noWrap/>
            <w:tcMar>
              <w:right w:w="72" w:type="dxa"/>
            </w:tcMar>
            <w:vAlign w:val="bottom"/>
          </w:tcPr>
          <w:p w14:paraId="667561B0"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45.42147</w:t>
            </w:r>
          </w:p>
        </w:tc>
        <w:tc>
          <w:tcPr>
            <w:tcW w:w="0" w:type="auto"/>
            <w:tcBorders>
              <w:top w:val="nil"/>
              <w:left w:val="nil"/>
              <w:bottom w:val="nil"/>
              <w:right w:val="nil"/>
            </w:tcBorders>
            <w:shd w:val="clear" w:color="auto" w:fill="auto"/>
            <w:noWrap/>
            <w:tcMar>
              <w:right w:w="72" w:type="dxa"/>
            </w:tcMar>
            <w:vAlign w:val="bottom"/>
          </w:tcPr>
          <w:p w14:paraId="40319C8A"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-41.0734</w:t>
            </w:r>
          </w:p>
        </w:tc>
        <w:tc>
          <w:tcPr>
            <w:tcW w:w="0" w:type="auto"/>
            <w:tcBorders>
              <w:top w:val="nil"/>
              <w:left w:val="nil"/>
              <w:bottom w:val="nil"/>
              <w:right w:val="nil"/>
            </w:tcBorders>
            <w:shd w:val="clear" w:color="auto" w:fill="auto"/>
            <w:noWrap/>
            <w:tcMar>
              <w:right w:w="72" w:type="dxa"/>
            </w:tcMar>
            <w:vAlign w:val="bottom"/>
          </w:tcPr>
          <w:p w14:paraId="4A4F40C9"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-8.11098</w:t>
            </w:r>
          </w:p>
        </w:tc>
        <w:tc>
          <w:tcPr>
            <w:tcW w:w="0" w:type="auto"/>
            <w:tcBorders>
              <w:top w:val="nil"/>
              <w:left w:val="nil"/>
              <w:bottom w:val="nil"/>
              <w:right w:val="nil"/>
            </w:tcBorders>
            <w:shd w:val="clear" w:color="auto" w:fill="auto"/>
            <w:noWrap/>
            <w:tcMar>
              <w:right w:w="72" w:type="dxa"/>
            </w:tcMar>
            <w:vAlign w:val="bottom"/>
          </w:tcPr>
          <w:p w14:paraId="5D753303"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-2.47547</w:t>
            </w:r>
          </w:p>
        </w:tc>
      </w:tr>
      <w:tr w:rsidR="00961BB7" w14:paraId="625BB67E" w14:textId="77777777" w:rsidTr="00961BB7">
        <w:trPr>
          <w:trHeight w:val="144"/>
        </w:trPr>
        <w:tc>
          <w:tcPr>
            <w:tcW w:w="0" w:type="auto"/>
            <w:tcBorders>
              <w:top w:val="nil"/>
              <w:left w:val="nil"/>
              <w:bottom w:val="nil"/>
              <w:right w:val="nil"/>
            </w:tcBorders>
            <w:shd w:val="clear" w:color="auto" w:fill="auto"/>
            <w:noWrap/>
            <w:vAlign w:val="center"/>
          </w:tcPr>
          <w:p w14:paraId="60885A23" w14:textId="77777777" w:rsidR="00961BB7" w:rsidRPr="00DB0782" w:rsidRDefault="00961BB7">
            <w:pPr>
              <w:jc w:val="center"/>
              <w:rPr>
                <w:rFonts w:ascii="Arial" w:hAnsi="Arial" w:cs="Arial"/>
                <w:sz w:val="18"/>
                <w:szCs w:val="20"/>
              </w:rPr>
            </w:pPr>
            <w:r w:rsidRPr="00DB0782">
              <w:rPr>
                <w:rFonts w:ascii="Arial" w:hAnsi="Arial" w:cs="Arial"/>
                <w:sz w:val="18"/>
                <w:szCs w:val="20"/>
              </w:rPr>
              <w:t>8</w:t>
            </w:r>
          </w:p>
        </w:tc>
        <w:tc>
          <w:tcPr>
            <w:tcW w:w="0" w:type="auto"/>
            <w:tcBorders>
              <w:top w:val="nil"/>
              <w:left w:val="nil"/>
              <w:bottom w:val="nil"/>
              <w:right w:val="nil"/>
            </w:tcBorders>
            <w:shd w:val="clear" w:color="auto" w:fill="auto"/>
            <w:noWrap/>
            <w:tcMar>
              <w:right w:w="72" w:type="dxa"/>
            </w:tcMar>
            <w:vAlign w:val="bottom"/>
          </w:tcPr>
          <w:p w14:paraId="69F6C827"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799.0613</w:t>
            </w:r>
          </w:p>
        </w:tc>
        <w:tc>
          <w:tcPr>
            <w:tcW w:w="0" w:type="auto"/>
            <w:tcBorders>
              <w:top w:val="nil"/>
              <w:left w:val="nil"/>
              <w:bottom w:val="nil"/>
              <w:right w:val="nil"/>
            </w:tcBorders>
            <w:shd w:val="clear" w:color="auto" w:fill="auto"/>
            <w:noWrap/>
            <w:tcMar>
              <w:right w:w="72" w:type="dxa"/>
            </w:tcMar>
            <w:vAlign w:val="bottom"/>
          </w:tcPr>
          <w:p w14:paraId="3B697F66"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4.385497</w:t>
            </w:r>
          </w:p>
        </w:tc>
        <w:tc>
          <w:tcPr>
            <w:tcW w:w="0" w:type="auto"/>
            <w:tcBorders>
              <w:top w:val="nil"/>
              <w:left w:val="nil"/>
              <w:bottom w:val="nil"/>
              <w:right w:val="nil"/>
            </w:tcBorders>
            <w:shd w:val="clear" w:color="auto" w:fill="auto"/>
            <w:noWrap/>
            <w:tcMar>
              <w:right w:w="72" w:type="dxa"/>
            </w:tcMar>
            <w:vAlign w:val="bottom"/>
          </w:tcPr>
          <w:p w14:paraId="59492FDD"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37.31049</w:t>
            </w:r>
          </w:p>
        </w:tc>
        <w:tc>
          <w:tcPr>
            <w:tcW w:w="0" w:type="auto"/>
            <w:tcBorders>
              <w:top w:val="nil"/>
              <w:left w:val="nil"/>
              <w:bottom w:val="nil"/>
              <w:right w:val="nil"/>
            </w:tcBorders>
            <w:shd w:val="clear" w:color="auto" w:fill="auto"/>
            <w:noWrap/>
            <w:tcMar>
              <w:right w:w="72" w:type="dxa"/>
            </w:tcMar>
            <w:vAlign w:val="bottom"/>
          </w:tcPr>
          <w:p w14:paraId="67BE19E2"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-43.5488</w:t>
            </w:r>
          </w:p>
        </w:tc>
        <w:tc>
          <w:tcPr>
            <w:tcW w:w="0" w:type="auto"/>
            <w:tcBorders>
              <w:top w:val="nil"/>
              <w:left w:val="nil"/>
              <w:bottom w:val="nil"/>
              <w:right w:val="nil"/>
            </w:tcBorders>
            <w:shd w:val="clear" w:color="auto" w:fill="auto"/>
            <w:noWrap/>
            <w:tcMar>
              <w:right w:w="72" w:type="dxa"/>
            </w:tcMar>
            <w:vAlign w:val="bottom"/>
          </w:tcPr>
          <w:p w14:paraId="02F3E2D3"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37.31049</w:t>
            </w:r>
          </w:p>
        </w:tc>
        <w:tc>
          <w:tcPr>
            <w:tcW w:w="0" w:type="auto"/>
            <w:tcBorders>
              <w:top w:val="nil"/>
              <w:left w:val="nil"/>
              <w:bottom w:val="nil"/>
              <w:right w:val="nil"/>
            </w:tcBorders>
            <w:shd w:val="clear" w:color="auto" w:fill="auto"/>
            <w:noWrap/>
            <w:tcMar>
              <w:right w:w="72" w:type="dxa"/>
            </w:tcMar>
            <w:vAlign w:val="bottom"/>
          </w:tcPr>
          <w:p w14:paraId="61516575"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-43.5488</w:t>
            </w:r>
          </w:p>
        </w:tc>
        <w:tc>
          <w:tcPr>
            <w:tcW w:w="0" w:type="auto"/>
            <w:tcBorders>
              <w:top w:val="nil"/>
              <w:left w:val="nil"/>
              <w:bottom w:val="nil"/>
              <w:right w:val="nil"/>
            </w:tcBorders>
            <w:shd w:val="clear" w:color="auto" w:fill="auto"/>
            <w:noWrap/>
            <w:tcMar>
              <w:right w:w="72" w:type="dxa"/>
            </w:tcMar>
            <w:vAlign w:val="bottom"/>
          </w:tcPr>
          <w:p w14:paraId="0AAE2B2D"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-6.66259</w:t>
            </w:r>
          </w:p>
        </w:tc>
        <w:tc>
          <w:tcPr>
            <w:tcW w:w="0" w:type="auto"/>
            <w:tcBorders>
              <w:top w:val="nil"/>
              <w:left w:val="nil"/>
              <w:bottom w:val="nil"/>
              <w:right w:val="nil"/>
            </w:tcBorders>
            <w:shd w:val="clear" w:color="auto" w:fill="auto"/>
            <w:noWrap/>
            <w:tcMar>
              <w:right w:w="72" w:type="dxa"/>
            </w:tcMar>
            <w:vAlign w:val="bottom"/>
          </w:tcPr>
          <w:p w14:paraId="56BB1684"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-2.03342</w:t>
            </w:r>
          </w:p>
        </w:tc>
      </w:tr>
      <w:tr w:rsidR="00961BB7" w14:paraId="210064C6" w14:textId="77777777" w:rsidTr="00961BB7">
        <w:trPr>
          <w:trHeight w:val="144"/>
        </w:trPr>
        <w:tc>
          <w:tcPr>
            <w:tcW w:w="0" w:type="auto"/>
            <w:tcBorders>
              <w:top w:val="nil"/>
              <w:left w:val="nil"/>
              <w:right w:val="nil"/>
            </w:tcBorders>
            <w:shd w:val="clear" w:color="auto" w:fill="auto"/>
            <w:noWrap/>
            <w:vAlign w:val="center"/>
          </w:tcPr>
          <w:p w14:paraId="7374F93B" w14:textId="77777777" w:rsidR="00961BB7" w:rsidRPr="00DB0782" w:rsidRDefault="00961BB7">
            <w:pPr>
              <w:jc w:val="center"/>
              <w:rPr>
                <w:rFonts w:ascii="Arial" w:hAnsi="Arial" w:cs="Arial"/>
                <w:sz w:val="18"/>
                <w:szCs w:val="20"/>
              </w:rPr>
            </w:pPr>
            <w:r w:rsidRPr="00DB0782">
              <w:rPr>
                <w:rFonts w:ascii="Arial" w:hAnsi="Arial" w:cs="Arial"/>
                <w:sz w:val="18"/>
                <w:szCs w:val="20"/>
              </w:rPr>
              <w:t>9</w:t>
            </w:r>
          </w:p>
        </w:tc>
        <w:tc>
          <w:tcPr>
            <w:tcW w:w="0" w:type="auto"/>
            <w:tcBorders>
              <w:top w:val="nil"/>
              <w:left w:val="nil"/>
              <w:right w:val="nil"/>
            </w:tcBorders>
            <w:shd w:val="clear" w:color="auto" w:fill="auto"/>
            <w:noWrap/>
            <w:tcMar>
              <w:right w:w="72" w:type="dxa"/>
            </w:tcMar>
            <w:vAlign w:val="bottom"/>
          </w:tcPr>
          <w:p w14:paraId="698A3721"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836.3718</w:t>
            </w:r>
          </w:p>
        </w:tc>
        <w:tc>
          <w:tcPr>
            <w:tcW w:w="0" w:type="auto"/>
            <w:tcBorders>
              <w:top w:val="nil"/>
              <w:left w:val="nil"/>
              <w:right w:val="nil"/>
            </w:tcBorders>
            <w:shd w:val="clear" w:color="auto" w:fill="auto"/>
            <w:noWrap/>
            <w:tcMar>
              <w:right w:w="72" w:type="dxa"/>
            </w:tcMar>
            <w:vAlign w:val="bottom"/>
          </w:tcPr>
          <w:p w14:paraId="7671E000"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-39.1633</w:t>
            </w:r>
          </w:p>
        </w:tc>
        <w:tc>
          <w:tcPr>
            <w:tcW w:w="0" w:type="auto"/>
            <w:tcBorders>
              <w:top w:val="nil"/>
              <w:left w:val="nil"/>
              <w:right w:val="nil"/>
            </w:tcBorders>
            <w:shd w:val="clear" w:color="auto" w:fill="auto"/>
            <w:noWrap/>
            <w:tcMar>
              <w:right w:w="72" w:type="dxa"/>
            </w:tcMar>
            <w:vAlign w:val="bottom"/>
          </w:tcPr>
          <w:p w14:paraId="09AB593D"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30.6479</w:t>
            </w:r>
          </w:p>
        </w:tc>
        <w:tc>
          <w:tcPr>
            <w:tcW w:w="0" w:type="auto"/>
            <w:tcBorders>
              <w:top w:val="nil"/>
              <w:left w:val="nil"/>
              <w:right w:val="nil"/>
            </w:tcBorders>
            <w:shd w:val="clear" w:color="auto" w:fill="auto"/>
            <w:noWrap/>
            <w:tcMar>
              <w:right w:w="72" w:type="dxa"/>
            </w:tcMar>
            <w:vAlign w:val="bottom"/>
          </w:tcPr>
          <w:p w14:paraId="0D8B28BE"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-45.5823</w:t>
            </w:r>
          </w:p>
        </w:tc>
        <w:tc>
          <w:tcPr>
            <w:tcW w:w="0" w:type="auto"/>
            <w:tcBorders>
              <w:top w:val="nil"/>
              <w:left w:val="nil"/>
              <w:right w:val="nil"/>
            </w:tcBorders>
            <w:shd w:val="clear" w:color="auto" w:fill="auto"/>
            <w:noWrap/>
            <w:tcMar>
              <w:right w:w="72" w:type="dxa"/>
            </w:tcMar>
            <w:vAlign w:val="bottom"/>
          </w:tcPr>
          <w:p w14:paraId="2EA6C19D"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30.6479</w:t>
            </w:r>
          </w:p>
        </w:tc>
        <w:tc>
          <w:tcPr>
            <w:tcW w:w="0" w:type="auto"/>
            <w:tcBorders>
              <w:top w:val="nil"/>
              <w:left w:val="nil"/>
              <w:right w:val="nil"/>
            </w:tcBorders>
            <w:shd w:val="clear" w:color="auto" w:fill="auto"/>
            <w:noWrap/>
            <w:tcMar>
              <w:right w:w="72" w:type="dxa"/>
            </w:tcMar>
            <w:vAlign w:val="bottom"/>
          </w:tcPr>
          <w:p w14:paraId="4E5E6D8A"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-45.5823</w:t>
            </w:r>
          </w:p>
        </w:tc>
        <w:tc>
          <w:tcPr>
            <w:tcW w:w="0" w:type="auto"/>
            <w:tcBorders>
              <w:top w:val="nil"/>
              <w:left w:val="nil"/>
              <w:right w:val="nil"/>
            </w:tcBorders>
            <w:shd w:val="clear" w:color="auto" w:fill="auto"/>
            <w:noWrap/>
            <w:tcMar>
              <w:right w:w="72" w:type="dxa"/>
            </w:tcMar>
            <w:vAlign w:val="bottom"/>
          </w:tcPr>
          <w:p w14:paraId="179D283E"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-5.47284</w:t>
            </w:r>
          </w:p>
        </w:tc>
        <w:tc>
          <w:tcPr>
            <w:tcW w:w="0" w:type="auto"/>
            <w:tcBorders>
              <w:top w:val="nil"/>
              <w:left w:val="nil"/>
              <w:right w:val="nil"/>
            </w:tcBorders>
            <w:shd w:val="clear" w:color="auto" w:fill="auto"/>
            <w:noWrap/>
            <w:tcMar>
              <w:right w:w="72" w:type="dxa"/>
            </w:tcMar>
            <w:vAlign w:val="bottom"/>
          </w:tcPr>
          <w:p w14:paraId="031D9597"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-1.67031</w:t>
            </w:r>
          </w:p>
        </w:tc>
      </w:tr>
      <w:tr w:rsidR="00961BB7" w14:paraId="22BEE2BE" w14:textId="77777777" w:rsidTr="00961BB7">
        <w:trPr>
          <w:trHeight w:val="144"/>
        </w:trPr>
        <w:tc>
          <w:tcPr>
            <w:tcW w:w="0" w:type="auto"/>
            <w:tcBorders>
              <w:top w:val="nil"/>
              <w:left w:val="nil"/>
              <w:bottom w:val="single" w:sz="12" w:space="0" w:color="auto"/>
              <w:right w:val="nil"/>
            </w:tcBorders>
            <w:shd w:val="clear" w:color="auto" w:fill="auto"/>
            <w:noWrap/>
            <w:vAlign w:val="center"/>
          </w:tcPr>
          <w:p w14:paraId="2726CC23" w14:textId="77777777" w:rsidR="00961BB7" w:rsidRPr="00DB0782" w:rsidRDefault="00961BB7">
            <w:pPr>
              <w:jc w:val="center"/>
              <w:rPr>
                <w:rFonts w:ascii="Arial" w:hAnsi="Arial" w:cs="Arial"/>
                <w:sz w:val="18"/>
                <w:szCs w:val="20"/>
              </w:rPr>
            </w:pPr>
            <w:r w:rsidRPr="00DB0782">
              <w:rPr>
                <w:rFonts w:ascii="Arial" w:hAnsi="Arial" w:cs="Arial"/>
                <w:sz w:val="18"/>
                <w:szCs w:val="20"/>
              </w:rPr>
              <w:t>10</w:t>
            </w:r>
          </w:p>
        </w:tc>
        <w:tc>
          <w:tcPr>
            <w:tcW w:w="0" w:type="auto"/>
            <w:tcBorders>
              <w:top w:val="nil"/>
              <w:left w:val="nil"/>
              <w:bottom w:val="single" w:sz="12" w:space="0" w:color="auto"/>
              <w:right w:val="nil"/>
            </w:tcBorders>
            <w:shd w:val="clear" w:color="auto" w:fill="auto"/>
            <w:noWrap/>
            <w:tcMar>
              <w:right w:w="72" w:type="dxa"/>
            </w:tcMar>
            <w:vAlign w:val="bottom"/>
          </w:tcPr>
          <w:p w14:paraId="16721AC8"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867.0197</w:t>
            </w:r>
          </w:p>
        </w:tc>
        <w:tc>
          <w:tcPr>
            <w:tcW w:w="0" w:type="auto"/>
            <w:tcBorders>
              <w:top w:val="nil"/>
              <w:left w:val="nil"/>
              <w:bottom w:val="single" w:sz="12" w:space="0" w:color="auto"/>
              <w:right w:val="nil"/>
            </w:tcBorders>
            <w:shd w:val="clear" w:color="auto" w:fill="auto"/>
            <w:noWrap/>
            <w:tcMar>
              <w:right w:w="72" w:type="dxa"/>
            </w:tcMar>
            <w:vAlign w:val="bottom"/>
          </w:tcPr>
          <w:p w14:paraId="327A29BF"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-84.7456</w:t>
            </w:r>
          </w:p>
        </w:tc>
        <w:tc>
          <w:tcPr>
            <w:tcW w:w="0" w:type="auto"/>
            <w:tcBorders>
              <w:top w:val="nil"/>
              <w:left w:val="nil"/>
              <w:bottom w:val="single" w:sz="12" w:space="0" w:color="auto"/>
              <w:right w:val="nil"/>
            </w:tcBorders>
            <w:shd w:val="clear" w:color="auto" w:fill="auto"/>
            <w:noWrap/>
            <w:tcMar>
              <w:right w:w="72" w:type="dxa"/>
            </w:tcMar>
            <w:vAlign w:val="bottom"/>
          </w:tcPr>
          <w:p w14:paraId="13A05BFB"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25.17506</w:t>
            </w:r>
          </w:p>
        </w:tc>
        <w:tc>
          <w:tcPr>
            <w:tcW w:w="0" w:type="auto"/>
            <w:tcBorders>
              <w:top w:val="nil"/>
              <w:left w:val="nil"/>
              <w:bottom w:val="single" w:sz="12" w:space="0" w:color="auto"/>
              <w:right w:val="nil"/>
            </w:tcBorders>
            <w:shd w:val="clear" w:color="auto" w:fill="auto"/>
            <w:noWrap/>
            <w:tcMar>
              <w:right w:w="72" w:type="dxa"/>
            </w:tcMar>
            <w:vAlign w:val="bottom"/>
          </w:tcPr>
          <w:p w14:paraId="09F56CA0"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-47.2526</w:t>
            </w:r>
          </w:p>
        </w:tc>
        <w:tc>
          <w:tcPr>
            <w:tcW w:w="0" w:type="auto"/>
            <w:tcBorders>
              <w:top w:val="nil"/>
              <w:left w:val="nil"/>
              <w:bottom w:val="single" w:sz="12" w:space="0" w:color="auto"/>
              <w:right w:val="nil"/>
            </w:tcBorders>
            <w:shd w:val="clear" w:color="auto" w:fill="auto"/>
            <w:noWrap/>
            <w:tcMar>
              <w:right w:w="72" w:type="dxa"/>
            </w:tcMar>
            <w:vAlign w:val="bottom"/>
          </w:tcPr>
          <w:p w14:paraId="2754F1B2"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25.17506</w:t>
            </w:r>
          </w:p>
        </w:tc>
        <w:tc>
          <w:tcPr>
            <w:tcW w:w="0" w:type="auto"/>
            <w:tcBorders>
              <w:top w:val="nil"/>
              <w:left w:val="nil"/>
              <w:bottom w:val="single" w:sz="12" w:space="0" w:color="auto"/>
              <w:right w:val="nil"/>
            </w:tcBorders>
            <w:shd w:val="clear" w:color="auto" w:fill="auto"/>
            <w:noWrap/>
            <w:tcMar>
              <w:right w:w="72" w:type="dxa"/>
            </w:tcMar>
            <w:vAlign w:val="bottom"/>
          </w:tcPr>
          <w:p w14:paraId="00C8FCA7"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-47.2526</w:t>
            </w:r>
          </w:p>
        </w:tc>
        <w:tc>
          <w:tcPr>
            <w:tcW w:w="0" w:type="auto"/>
            <w:tcBorders>
              <w:top w:val="nil"/>
              <w:left w:val="nil"/>
              <w:bottom w:val="single" w:sz="12" w:space="0" w:color="auto"/>
              <w:right w:val="nil"/>
            </w:tcBorders>
            <w:shd w:val="clear" w:color="auto" w:fill="auto"/>
            <w:noWrap/>
            <w:tcMar>
              <w:right w:w="72" w:type="dxa"/>
            </w:tcMar>
            <w:vAlign w:val="bottom"/>
          </w:tcPr>
          <w:p w14:paraId="399154FB"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-4.49555</w:t>
            </w:r>
          </w:p>
        </w:tc>
        <w:tc>
          <w:tcPr>
            <w:tcW w:w="0" w:type="auto"/>
            <w:tcBorders>
              <w:top w:val="nil"/>
              <w:left w:val="nil"/>
              <w:bottom w:val="single" w:sz="12" w:space="0" w:color="auto"/>
              <w:right w:val="nil"/>
            </w:tcBorders>
            <w:shd w:val="clear" w:color="auto" w:fill="auto"/>
            <w:noWrap/>
            <w:tcMar>
              <w:right w:w="72" w:type="dxa"/>
            </w:tcMar>
            <w:vAlign w:val="bottom"/>
          </w:tcPr>
          <w:p w14:paraId="1775F183" w14:textId="77777777" w:rsidR="00961BB7" w:rsidRPr="00961BB7" w:rsidRDefault="00961BB7">
            <w:pPr>
              <w:jc w:val="right"/>
              <w:rPr>
                <w:rFonts w:ascii="Arial" w:hAnsi="Arial" w:cs="Arial"/>
                <w:color w:val="000000"/>
                <w:sz w:val="18"/>
                <w:szCs w:val="18"/>
              </w:rPr>
            </w:pPr>
            <w:r w:rsidRPr="00961BB7">
              <w:rPr>
                <w:rFonts w:ascii="Arial" w:hAnsi="Arial" w:cs="Arial"/>
                <w:color w:val="000000"/>
                <w:sz w:val="18"/>
                <w:szCs w:val="18"/>
              </w:rPr>
              <w:t>-1.37204</w:t>
            </w:r>
          </w:p>
        </w:tc>
      </w:tr>
    </w:tbl>
    <w:p w14:paraId="100D56B0" w14:textId="77777777" w:rsidR="0056310C" w:rsidRDefault="0056310C" w:rsidP="008B561D">
      <w:pPr>
        <w:rPr>
          <w:rStyle w:val="Style10pt"/>
          <w:sz w:val="20"/>
          <w:szCs w:val="20"/>
        </w:rPr>
      </w:pPr>
    </w:p>
    <w:p w14:paraId="6AC3523C" w14:textId="77777777" w:rsidR="008B561D" w:rsidRDefault="008B561D" w:rsidP="008B561D">
      <w:pPr>
        <w:rPr>
          <w:rStyle w:val="Style10pt"/>
          <w:sz w:val="20"/>
          <w:szCs w:val="20"/>
        </w:rPr>
      </w:pPr>
      <w:r w:rsidRPr="00052BC8">
        <w:rPr>
          <w:rStyle w:val="Style10pt"/>
          <w:sz w:val="20"/>
          <w:szCs w:val="20"/>
        </w:rPr>
        <w:t xml:space="preserve">(c) </w:t>
      </w:r>
      <w:r w:rsidR="00DB0782">
        <w:rPr>
          <w:rStyle w:val="Style10pt"/>
          <w:sz w:val="20"/>
          <w:szCs w:val="20"/>
        </w:rPr>
        <w:t>The following plot</w:t>
      </w:r>
      <w:r w:rsidR="00961BB7">
        <w:rPr>
          <w:rStyle w:val="Style10pt"/>
          <w:sz w:val="20"/>
          <w:szCs w:val="20"/>
        </w:rPr>
        <w:t>s</w:t>
      </w:r>
      <w:r w:rsidR="00DB0782">
        <w:rPr>
          <w:rStyle w:val="Style10pt"/>
          <w:sz w:val="20"/>
          <w:szCs w:val="20"/>
        </w:rPr>
        <w:t xml:space="preserve"> indicates that the jumper will hit the ground </w:t>
      </w:r>
      <w:r w:rsidR="00CD5AA6">
        <w:rPr>
          <w:rStyle w:val="Style10pt"/>
          <w:sz w:val="20"/>
          <w:szCs w:val="20"/>
        </w:rPr>
        <w:t xml:space="preserve">in about </w:t>
      </w:r>
      <w:r w:rsidR="00CD5AA6" w:rsidRPr="00CD5AA6">
        <w:rPr>
          <w:rStyle w:val="Style10pt"/>
          <w:i/>
          <w:sz w:val="20"/>
          <w:szCs w:val="20"/>
        </w:rPr>
        <w:t>t</w:t>
      </w:r>
      <w:r w:rsidR="00CD5AA6">
        <w:rPr>
          <w:rStyle w:val="Style10pt"/>
          <w:sz w:val="20"/>
          <w:szCs w:val="20"/>
        </w:rPr>
        <w:t xml:space="preserve"> = </w:t>
      </w:r>
      <w:r w:rsidR="00961BB7">
        <w:rPr>
          <w:rStyle w:val="Style10pt"/>
          <w:sz w:val="20"/>
          <w:szCs w:val="20"/>
        </w:rPr>
        <w:t>8</w:t>
      </w:r>
      <w:r w:rsidR="00CD5AA6">
        <w:rPr>
          <w:rStyle w:val="Style10pt"/>
          <w:sz w:val="20"/>
          <w:szCs w:val="20"/>
        </w:rPr>
        <w:t xml:space="preserve"> s at about </w:t>
      </w:r>
      <w:r w:rsidR="00CD5AA6" w:rsidRPr="00CD5AA6">
        <w:rPr>
          <w:rStyle w:val="Style10pt"/>
          <w:i/>
          <w:sz w:val="20"/>
          <w:szCs w:val="20"/>
        </w:rPr>
        <w:t>x</w:t>
      </w:r>
      <w:r w:rsidR="00CD5AA6">
        <w:rPr>
          <w:rStyle w:val="Style10pt"/>
          <w:sz w:val="20"/>
          <w:szCs w:val="20"/>
        </w:rPr>
        <w:t xml:space="preserve"> = </w:t>
      </w:r>
      <w:r w:rsidR="00961BB7">
        <w:rPr>
          <w:rStyle w:val="Style10pt"/>
          <w:sz w:val="20"/>
          <w:szCs w:val="20"/>
        </w:rPr>
        <w:t>80</w:t>
      </w:r>
      <w:r w:rsidR="00CD5AA6">
        <w:rPr>
          <w:rStyle w:val="Style10pt"/>
          <w:sz w:val="20"/>
          <w:szCs w:val="20"/>
        </w:rPr>
        <w:t>0 m</w:t>
      </w:r>
      <w:r w:rsidR="00DB0782">
        <w:rPr>
          <w:rStyle w:val="Style10pt"/>
          <w:sz w:val="20"/>
          <w:szCs w:val="20"/>
        </w:rPr>
        <w:t>.</w:t>
      </w:r>
    </w:p>
    <w:p w14:paraId="6236BFC1" w14:textId="77777777" w:rsidR="00CD5AA6" w:rsidRPr="000A5413" w:rsidRDefault="00CD5AA6" w:rsidP="008B561D">
      <w:pPr>
        <w:rPr>
          <w:rStyle w:val="Style10pt"/>
          <w:sz w:val="20"/>
          <w:szCs w:val="20"/>
        </w:rPr>
      </w:pPr>
    </w:p>
    <w:p w14:paraId="696747E5" w14:textId="77777777" w:rsidR="00ED1E21" w:rsidRDefault="00961BB7" w:rsidP="008B561D">
      <w:pPr>
        <w:rPr>
          <w:noProof/>
          <w:sz w:val="22"/>
        </w:rPr>
      </w:pPr>
      <w:r>
        <w:rPr>
          <w:noProof/>
        </w:rPr>
        <w:drawing>
          <wp:inline distT="0" distB="0" distL="0" distR="0" wp14:anchorId="3E9064C8" wp14:editId="44772EBD">
            <wp:extent cx="4572000" cy="27432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p>
    <w:p w14:paraId="3A3E14E7" w14:textId="77777777" w:rsidR="00961BB7" w:rsidRPr="000A5413" w:rsidRDefault="00961BB7" w:rsidP="008B561D">
      <w:pPr>
        <w:rPr>
          <w:rStyle w:val="Style10pt"/>
          <w:sz w:val="20"/>
          <w:szCs w:val="20"/>
        </w:rPr>
      </w:pPr>
    </w:p>
    <w:p w14:paraId="7AB4AD4B" w14:textId="77777777" w:rsidR="00961BB7" w:rsidRPr="00CD5AA6" w:rsidRDefault="00961BB7" w:rsidP="008B561D">
      <w:pPr>
        <w:rPr>
          <w:rStyle w:val="Style10pt"/>
          <w:sz w:val="20"/>
          <w:szCs w:val="20"/>
        </w:rPr>
      </w:pPr>
      <w:r>
        <w:rPr>
          <w:noProof/>
        </w:rPr>
        <w:drawing>
          <wp:inline distT="0" distB="0" distL="0" distR="0" wp14:anchorId="2B48D996" wp14:editId="24D00990">
            <wp:extent cx="4572000" cy="27432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
              </a:graphicData>
            </a:graphic>
          </wp:inline>
        </w:drawing>
      </w:r>
    </w:p>
    <w:p w14:paraId="00690C1D" w14:textId="77777777" w:rsidR="0036785A" w:rsidRPr="000A5413" w:rsidRDefault="0036785A" w:rsidP="008B561D">
      <w:pPr>
        <w:rPr>
          <w:b/>
          <w:szCs w:val="20"/>
        </w:rPr>
      </w:pPr>
    </w:p>
    <w:p w14:paraId="59025D5F" w14:textId="77777777" w:rsidR="00961BB7" w:rsidRDefault="00961BB7" w:rsidP="008B561D">
      <w:pPr>
        <w:rPr>
          <w:szCs w:val="20"/>
        </w:rPr>
      </w:pPr>
      <w:r w:rsidRPr="00961BB7">
        <w:rPr>
          <w:szCs w:val="20"/>
        </w:rPr>
        <w:t>(d)</w:t>
      </w:r>
      <w:r>
        <w:rPr>
          <w:szCs w:val="20"/>
        </w:rPr>
        <w:t xml:space="preserve"> </w:t>
      </w:r>
      <w:r w:rsidR="00003DC8">
        <w:rPr>
          <w:szCs w:val="20"/>
        </w:rPr>
        <w:t>The angle relative to ground during the last whole second can be estimated from finite difference between seconds 7 and 8</w:t>
      </w:r>
    </w:p>
    <w:p w14:paraId="4AC4DF21" w14:textId="77777777" w:rsidR="00003DC8" w:rsidRPr="00961BB7" w:rsidRDefault="00003DC8" w:rsidP="00003DC8">
      <w:pPr>
        <w:pStyle w:val="MTDisplayEquation"/>
      </w:pPr>
      <w:r>
        <w:tab/>
      </w:r>
      <w:r w:rsidR="00652B0C" w:rsidRPr="00652B0C">
        <w:rPr>
          <w:position w:val="-56"/>
        </w:rPr>
        <w:object w:dxaOrig="2160" w:dyaOrig="1219" w14:anchorId="5C0BAA62">
          <v:shape id="_x0000_i1170" type="#_x0000_t75" style="width:108pt;height:64.8pt" o:ole="">
            <v:imagedata r:id="rId317" o:title=""/>
          </v:shape>
          <o:OLEObject Type="Embed" ProgID="Equation.DSMT4" ShapeID="_x0000_i1170" DrawAspect="Content" ObjectID="_1745775417" r:id="rId318"/>
        </w:object>
      </w:r>
    </w:p>
    <w:p w14:paraId="7DB0C023" w14:textId="77777777" w:rsidR="00961BB7" w:rsidRPr="000A5413" w:rsidRDefault="00961BB7" w:rsidP="008B561D">
      <w:pPr>
        <w:rPr>
          <w:b/>
          <w:szCs w:val="20"/>
        </w:rPr>
      </w:pPr>
    </w:p>
    <w:p w14:paraId="00C8060A" w14:textId="77777777" w:rsidR="009D1185" w:rsidRDefault="00003DC8" w:rsidP="008B561D">
      <w:pPr>
        <w:rPr>
          <w:szCs w:val="20"/>
        </w:rPr>
      </w:pPr>
      <w:r w:rsidRPr="00003DC8">
        <w:rPr>
          <w:szCs w:val="20"/>
        </w:rPr>
        <w:t xml:space="preserve">This </w:t>
      </w:r>
      <w:r>
        <w:rPr>
          <w:szCs w:val="20"/>
        </w:rPr>
        <w:t xml:space="preserve">angle </w:t>
      </w:r>
      <w:r w:rsidRPr="00003DC8">
        <w:rPr>
          <w:szCs w:val="20"/>
        </w:rPr>
        <w:t>can also be estimated</w:t>
      </w:r>
      <w:r w:rsidR="009D1185">
        <w:rPr>
          <w:szCs w:val="20"/>
        </w:rPr>
        <w:t xml:space="preserve"> as average angle between</w:t>
      </w:r>
      <w:r w:rsidRPr="00003DC8">
        <w:rPr>
          <w:szCs w:val="20"/>
        </w:rPr>
        <w:t xml:space="preserve"> </w:t>
      </w:r>
      <w:r>
        <w:rPr>
          <w:szCs w:val="20"/>
        </w:rPr>
        <w:t xml:space="preserve">at </w:t>
      </w:r>
      <w:r w:rsidRPr="00003DC8">
        <w:rPr>
          <w:i/>
          <w:szCs w:val="20"/>
        </w:rPr>
        <w:t>t</w:t>
      </w:r>
      <w:r w:rsidR="009D1185">
        <w:rPr>
          <w:szCs w:val="20"/>
        </w:rPr>
        <w:t xml:space="preserve"> = 7</w:t>
      </w:r>
      <w:r>
        <w:rPr>
          <w:szCs w:val="20"/>
        </w:rPr>
        <w:t xml:space="preserve"> </w:t>
      </w:r>
      <w:r w:rsidR="009D1185">
        <w:rPr>
          <w:szCs w:val="20"/>
        </w:rPr>
        <w:t xml:space="preserve">and 8 </w:t>
      </w:r>
      <w:r>
        <w:rPr>
          <w:szCs w:val="20"/>
        </w:rPr>
        <w:t xml:space="preserve">seconds from </w:t>
      </w:r>
    </w:p>
    <w:p w14:paraId="149C62E9" w14:textId="77777777" w:rsidR="00003DC8" w:rsidRDefault="00652B0C" w:rsidP="008B561D">
      <w:pPr>
        <w:rPr>
          <w:szCs w:val="20"/>
        </w:rPr>
      </w:pPr>
      <w:r w:rsidRPr="00652B0C">
        <w:rPr>
          <w:position w:val="-12"/>
          <w:szCs w:val="20"/>
        </w:rPr>
        <w:object w:dxaOrig="1719" w:dyaOrig="320" w14:anchorId="46945FF9">
          <v:shape id="_x0000_i1171" type="#_x0000_t75" style="width:86.4pt;height:14.4pt" o:ole="">
            <v:imagedata r:id="rId319" o:title=""/>
          </v:shape>
          <o:OLEObject Type="Embed" ProgID="Equation.DSMT4" ShapeID="_x0000_i1171" DrawAspect="Content" ObjectID="_1745775418" r:id="rId320"/>
        </w:object>
      </w:r>
    </w:p>
    <w:p w14:paraId="4E8B3DBE" w14:textId="77777777" w:rsidR="009D1185" w:rsidRPr="000A5413" w:rsidRDefault="009D1185" w:rsidP="008B561D">
      <w:pPr>
        <w:rPr>
          <w:szCs w:val="20"/>
        </w:rPr>
      </w:pPr>
    </w:p>
    <w:p w14:paraId="4ECC70BC" w14:textId="77777777" w:rsidR="009D1185" w:rsidRDefault="009D1185" w:rsidP="008B561D">
      <w:pPr>
        <w:rPr>
          <w:szCs w:val="20"/>
        </w:rPr>
      </w:pPr>
      <w:r>
        <w:rPr>
          <w:szCs w:val="20"/>
        </w:rPr>
        <w:t>Finite difference</w:t>
      </w:r>
      <w:r w:rsidR="004C3A34">
        <w:rPr>
          <w:szCs w:val="20"/>
        </w:rPr>
        <w:t xml:space="preserve"> method</w:t>
      </w:r>
      <w:r>
        <w:rPr>
          <w:szCs w:val="20"/>
        </w:rPr>
        <w:t>: 0.735 radians, or 42 degrees</w:t>
      </w:r>
    </w:p>
    <w:p w14:paraId="140DC234" w14:textId="77777777" w:rsidR="009D1185" w:rsidRPr="00003DC8" w:rsidRDefault="009D1185" w:rsidP="008B561D">
      <w:pPr>
        <w:rPr>
          <w:szCs w:val="20"/>
        </w:rPr>
      </w:pPr>
      <w:r>
        <w:rPr>
          <w:szCs w:val="20"/>
        </w:rPr>
        <w:t>Average velocity angle</w:t>
      </w:r>
      <w:r w:rsidR="004C3A34">
        <w:rPr>
          <w:szCs w:val="20"/>
        </w:rPr>
        <w:t xml:space="preserve"> method</w:t>
      </w:r>
      <w:r>
        <w:rPr>
          <w:szCs w:val="20"/>
        </w:rPr>
        <w:t>: (0.862 + 0.735)/2 = 0.80 radians, or 46 degrees</w:t>
      </w:r>
    </w:p>
    <w:p w14:paraId="6EDFF990" w14:textId="77777777" w:rsidR="00C14C43" w:rsidRPr="00C14C43" w:rsidRDefault="008B561D" w:rsidP="00C14C43">
      <w:pPr>
        <w:pStyle w:val="bchqs"/>
        <w:rPr>
          <w:lang w:val="en-IN"/>
        </w:rPr>
      </w:pPr>
      <w:r w:rsidRPr="00052BC8">
        <w:rPr>
          <w:b/>
        </w:rPr>
        <w:lastRenderedPageBreak/>
        <w:t>1.2</w:t>
      </w:r>
      <w:r w:rsidR="009D1185">
        <w:rPr>
          <w:b/>
        </w:rPr>
        <w:t>0</w:t>
      </w:r>
      <w:r w:rsidR="00C14C43">
        <w:rPr>
          <w:b/>
        </w:rPr>
        <w:tab/>
      </w:r>
      <w:r w:rsidR="00C14C43" w:rsidRPr="00C14C43">
        <w:rPr>
          <w:lang w:val="en-IN"/>
        </w:rPr>
        <w:t>As noted in Prob. 1.3, drag is more accurately represented as</w:t>
      </w:r>
      <w:r w:rsidR="00C14C43">
        <w:rPr>
          <w:lang w:val="en-IN"/>
        </w:rPr>
        <w:t xml:space="preserve"> </w:t>
      </w:r>
      <w:r w:rsidR="00C14C43" w:rsidRPr="00C14C43">
        <w:rPr>
          <w:lang w:val="en-IN"/>
        </w:rPr>
        <w:t xml:space="preserve">depending on the square of velocity. </w:t>
      </w:r>
      <w:r w:rsidR="00EE6C93">
        <w:rPr>
          <w:lang w:val="en-IN"/>
        </w:rPr>
        <w:br/>
      </w:r>
      <w:r w:rsidR="00C14C43" w:rsidRPr="00C14C43">
        <w:rPr>
          <w:lang w:val="en-IN"/>
        </w:rPr>
        <w:t>A more fundamental representation</w:t>
      </w:r>
      <w:r w:rsidR="00C14C43">
        <w:rPr>
          <w:lang w:val="en-IN"/>
        </w:rPr>
        <w:t xml:space="preserve"> </w:t>
      </w:r>
      <w:r w:rsidR="00C14C43" w:rsidRPr="00C14C43">
        <w:rPr>
          <w:lang w:val="en-IN"/>
        </w:rPr>
        <w:t>of the drag force, which assumes turbulent conditions (i.e., a</w:t>
      </w:r>
      <w:r w:rsidR="00092C59">
        <w:rPr>
          <w:lang w:val="en-IN"/>
        </w:rPr>
        <w:t xml:space="preserve"> </w:t>
      </w:r>
      <w:r w:rsidR="00C14C43" w:rsidRPr="00C14C43">
        <w:rPr>
          <w:lang w:val="en-IN"/>
        </w:rPr>
        <w:t>high Reynolds number), can be formulated as</w:t>
      </w:r>
    </w:p>
    <w:p w14:paraId="2175FDC1" w14:textId="77777777" w:rsidR="001A421C" w:rsidRDefault="004C757F" w:rsidP="001A421C">
      <w:pPr>
        <w:pStyle w:val="bchqseqf"/>
        <w:rPr>
          <w:rFonts w:ascii="STIXMathJax_Main-Italic" w:hAnsi="STIXMathJax_Main-Italic" w:cs="STIXMathJax_Main-Italic"/>
          <w:i/>
          <w:iCs/>
        </w:rPr>
      </w:pPr>
      <w:r>
        <w:tab/>
      </w:r>
      <w:r w:rsidR="001A421C" w:rsidRPr="001A421C">
        <w:rPr>
          <w:position w:val="-20"/>
        </w:rPr>
        <w:object w:dxaOrig="1620" w:dyaOrig="540" w14:anchorId="45329C4A">
          <v:shape id="_x0000_i1172" type="#_x0000_t75" style="width:79.2pt;height:28.8pt" o:ole="" fillcolor="window">
            <v:imagedata r:id="rId321" o:title=""/>
          </v:shape>
          <o:OLEObject Type="Embed" ProgID="Equation.DSMT4" ShapeID="_x0000_i1172" DrawAspect="Content" ObjectID="_1745775419" r:id="rId322"/>
        </w:object>
      </w:r>
    </w:p>
    <w:p w14:paraId="46949314" w14:textId="77777777" w:rsidR="00C14C43" w:rsidRPr="00C14C43" w:rsidRDefault="00C14C43" w:rsidP="00C14C43">
      <w:pPr>
        <w:pStyle w:val="bchqs"/>
        <w:rPr>
          <w:lang w:val="en-IN"/>
        </w:rPr>
      </w:pPr>
      <w:r w:rsidRPr="00C14C43">
        <w:rPr>
          <w:lang w:val="en-IN"/>
        </w:rPr>
        <w:t xml:space="preserve">where </w:t>
      </w:r>
      <w:r w:rsidR="006630B2" w:rsidRPr="008D701D">
        <w:rPr>
          <w:position w:val="-10"/>
        </w:rPr>
        <w:object w:dxaOrig="480" w:dyaOrig="300" w14:anchorId="41A28BA3">
          <v:shape id="_x0000_i1173" type="#_x0000_t75" style="width:21.6pt;height:14.4pt" o:ole="">
            <v:imagedata r:id="rId323" o:title=""/>
          </v:shape>
          <o:OLEObject Type="Embed" ProgID="Equation.DSMT4" ShapeID="_x0000_i1173" DrawAspect="Content" ObjectID="_1745775420" r:id="rId324"/>
        </w:object>
      </w:r>
      <w:r w:rsidRPr="00C14C43">
        <w:rPr>
          <w:lang w:val="en-IN"/>
        </w:rPr>
        <w:t xml:space="preserve"> the drag force (N), </w:t>
      </w:r>
      <w:r w:rsidR="006630B2" w:rsidRPr="008D701D">
        <w:rPr>
          <w:position w:val="-10"/>
        </w:rPr>
        <w:object w:dxaOrig="380" w:dyaOrig="240" w14:anchorId="13D3D45E">
          <v:shape id="_x0000_i1174" type="#_x0000_t75" style="width:21.6pt;height:14.4pt" o:ole="">
            <v:imagedata r:id="rId325" o:title=""/>
          </v:shape>
          <o:OLEObject Type="Embed" ProgID="Equation.DSMT4" ShapeID="_x0000_i1174" DrawAspect="Content" ObjectID="_1745775421" r:id="rId326"/>
        </w:object>
      </w:r>
      <w:r w:rsidRPr="00C14C43">
        <w:rPr>
          <w:lang w:val="en-IN"/>
        </w:rPr>
        <w:t xml:space="preserve"> fluid density (kg/m</w:t>
      </w:r>
      <w:r w:rsidRPr="0068104C">
        <w:rPr>
          <w:vertAlign w:val="superscript"/>
          <w:lang w:val="en-IN"/>
        </w:rPr>
        <w:t>3</w:t>
      </w:r>
      <w:r w:rsidRPr="00C14C43">
        <w:rPr>
          <w:lang w:val="en-IN"/>
        </w:rPr>
        <w:t xml:space="preserve">), </w:t>
      </w:r>
      <w:r w:rsidRPr="00C14C43">
        <w:rPr>
          <w:rFonts w:ascii="STIXMathJax_Main-Italic" w:hAnsi="STIXMathJax_Main-Italic" w:cs="STIXMathJax_Main-Italic"/>
          <w:i/>
          <w:iCs/>
          <w:lang w:val="en-IN"/>
        </w:rPr>
        <w:t xml:space="preserve">A </w:t>
      </w:r>
      <w:r w:rsidRPr="00C14C43">
        <w:rPr>
          <w:lang w:val="en-IN"/>
        </w:rPr>
        <w:t>= the frontal</w:t>
      </w:r>
      <w:r w:rsidR="009C7A83">
        <w:rPr>
          <w:lang w:val="en-IN"/>
        </w:rPr>
        <w:t xml:space="preserve"> </w:t>
      </w:r>
      <w:r w:rsidRPr="00C14C43">
        <w:rPr>
          <w:lang w:val="en-IN"/>
        </w:rPr>
        <w:t>area of the object on a plane perpendicular to the direction of motion</w:t>
      </w:r>
      <w:r w:rsidR="009C7A83">
        <w:rPr>
          <w:lang w:val="en-IN"/>
        </w:rPr>
        <w:t xml:space="preserve"> </w:t>
      </w:r>
      <w:r w:rsidRPr="00C14C43">
        <w:rPr>
          <w:lang w:val="en-IN"/>
        </w:rPr>
        <w:t>(m</w:t>
      </w:r>
      <w:r w:rsidRPr="0087597F">
        <w:rPr>
          <w:vertAlign w:val="superscript"/>
          <w:lang w:val="en-IN"/>
        </w:rPr>
        <w:t>2</w:t>
      </w:r>
      <w:r w:rsidRPr="00C14C43">
        <w:rPr>
          <w:lang w:val="en-IN"/>
        </w:rPr>
        <w:t xml:space="preserve">), </w:t>
      </w:r>
      <w:r w:rsidRPr="00C14C43">
        <w:rPr>
          <w:rFonts w:ascii="STIXMathJax_Main-Italic" w:hAnsi="STIXMathJax_Main-Italic" w:cs="STIXMathJax_Main-Italic"/>
          <w:i/>
          <w:iCs/>
          <w:lang w:val="en-IN"/>
        </w:rPr>
        <w:t xml:space="preserve">υ </w:t>
      </w:r>
      <w:r w:rsidRPr="00C14C43">
        <w:rPr>
          <w:lang w:val="en-IN"/>
        </w:rPr>
        <w:t xml:space="preserve">= velocity (m/s), and </w:t>
      </w:r>
      <w:r w:rsidR="006630B2" w:rsidRPr="008D701D">
        <w:rPr>
          <w:position w:val="-10"/>
        </w:rPr>
        <w:object w:dxaOrig="499" w:dyaOrig="300" w14:anchorId="4086E00F">
          <v:shape id="_x0000_i1175" type="#_x0000_t75" style="width:28.8pt;height:14.4pt" o:ole="">
            <v:imagedata r:id="rId327" o:title=""/>
          </v:shape>
          <o:OLEObject Type="Embed" ProgID="Equation.DSMT4" ShapeID="_x0000_i1175" DrawAspect="Content" ObjectID="_1745775422" r:id="rId328"/>
        </w:object>
      </w:r>
      <w:r w:rsidR="006630B2">
        <w:t xml:space="preserve"> </w:t>
      </w:r>
      <w:r w:rsidRPr="00C14C43">
        <w:rPr>
          <w:lang w:val="en-IN"/>
        </w:rPr>
        <w:t>a dimensionless drag coefficient.</w:t>
      </w:r>
    </w:p>
    <w:p w14:paraId="4CDB486C" w14:textId="77777777" w:rsidR="00CE75EB" w:rsidRPr="000162AF" w:rsidRDefault="00C14C43" w:rsidP="007D33C4">
      <w:pPr>
        <w:pStyle w:val="List"/>
        <w:spacing w:line="260" w:lineRule="exact"/>
        <w:ind w:left="357" w:hanging="357"/>
      </w:pPr>
      <w:r w:rsidRPr="000162AF">
        <w:rPr>
          <w:rFonts w:ascii="STIXMathJax_Main-Bold" w:hAnsi="STIXMathJax_Main-Bold" w:cs="STIXMathJax_Main-Bold"/>
          <w:b/>
        </w:rPr>
        <w:t>(a)</w:t>
      </w:r>
      <w:r w:rsidR="009C7A83" w:rsidRPr="000162AF">
        <w:rPr>
          <w:rFonts w:ascii="STIXMathJax_Main-Bold" w:hAnsi="STIXMathJax_Main-Bold" w:cs="STIXMathJax_Main-Bold"/>
          <w:b/>
        </w:rPr>
        <w:tab/>
      </w:r>
      <w:r w:rsidRPr="000162AF">
        <w:t>Write the pair of differential equations for velocity and position (see</w:t>
      </w:r>
      <w:r w:rsidR="009C7A83" w:rsidRPr="000162AF">
        <w:t xml:space="preserve"> </w:t>
      </w:r>
      <w:r w:rsidRPr="000162AF">
        <w:t>Prob. 1.17) to describe the vertical motion of a sphere with diameter</w:t>
      </w:r>
      <w:r w:rsidR="009C7A83" w:rsidRPr="000162AF">
        <w:t xml:space="preserve"> </w:t>
      </w:r>
      <w:r w:rsidRPr="000162AF">
        <w:rPr>
          <w:rFonts w:ascii="STIXMathJax_Main-Italic" w:hAnsi="STIXMathJax_Main-Italic" w:cs="STIXMathJax_Main-Italic"/>
          <w:i/>
          <w:iCs/>
        </w:rPr>
        <w:t xml:space="preserve">d </w:t>
      </w:r>
      <w:r w:rsidRPr="000162AF">
        <w:t xml:space="preserve">(m) and a density of </w:t>
      </w:r>
      <w:proofErr w:type="spellStart"/>
      <w:r w:rsidRPr="000162AF">
        <w:rPr>
          <w:rFonts w:ascii="STIXMathJax_Main-Italic" w:hAnsi="STIXMathJax_Main-Italic" w:cs="STIXMathJax_Main-Italic"/>
          <w:i/>
          <w:iCs/>
        </w:rPr>
        <w:t>ρ</w:t>
      </w:r>
      <w:r w:rsidRPr="000162AF">
        <w:rPr>
          <w:rFonts w:ascii="STIXMathJax_Main-Italic" w:hAnsi="STIXMathJax_Main-Italic" w:cs="STIXMathJax_Main-Italic"/>
          <w:i/>
          <w:iCs/>
          <w:vertAlign w:val="subscript"/>
        </w:rPr>
        <w:t>s</w:t>
      </w:r>
      <w:proofErr w:type="spellEnd"/>
      <w:r w:rsidRPr="000162AF">
        <w:rPr>
          <w:rFonts w:ascii="STIXMathJax_Main-Italic" w:hAnsi="STIXMathJax_Main-Italic" w:cs="STIXMathJax_Main-Italic"/>
          <w:i/>
          <w:iCs/>
        </w:rPr>
        <w:t xml:space="preserve"> </w:t>
      </w:r>
      <w:r w:rsidRPr="000162AF">
        <w:t>(kg/m</w:t>
      </w:r>
      <w:r w:rsidRPr="000162AF">
        <w:rPr>
          <w:vertAlign w:val="superscript"/>
        </w:rPr>
        <w:t>3</w:t>
      </w:r>
      <w:r w:rsidRPr="000162AF">
        <w:t>). The differential equation for</w:t>
      </w:r>
      <w:r w:rsidR="009C7A83" w:rsidRPr="000162AF">
        <w:t xml:space="preserve"> </w:t>
      </w:r>
      <w:r w:rsidRPr="000162AF">
        <w:t>velocity</w:t>
      </w:r>
      <w:r w:rsidR="009C7A83" w:rsidRPr="000162AF">
        <w:t xml:space="preserve"> </w:t>
      </w:r>
      <w:r w:rsidRPr="000162AF">
        <w:t>should be written as a function of the sphere’s diameter.</w:t>
      </w:r>
    </w:p>
    <w:p w14:paraId="13762F21" w14:textId="77777777" w:rsidR="000162AF" w:rsidRPr="000162AF" w:rsidRDefault="000162AF" w:rsidP="007D33C4">
      <w:pPr>
        <w:pStyle w:val="List"/>
        <w:spacing w:line="260" w:lineRule="exact"/>
        <w:ind w:left="357" w:hanging="357"/>
      </w:pPr>
      <w:r w:rsidRPr="000162AF">
        <w:rPr>
          <w:rFonts w:ascii="STIXMathJax_Main-Bold" w:hAnsi="STIXMathJax_Main-Bold" w:cs="STIXMathJax_Main-Bold"/>
          <w:b/>
        </w:rPr>
        <w:t>(b)</w:t>
      </w:r>
      <w:r w:rsidRPr="000162AF">
        <w:rPr>
          <w:rFonts w:ascii="STIXMathJax_Main-Bold" w:hAnsi="STIXMathJax_Main-Bold" w:cs="STIXMathJax_Main-Bold"/>
          <w:b/>
        </w:rPr>
        <w:tab/>
      </w:r>
      <w:r w:rsidRPr="000162AF">
        <w:t xml:space="preserve">Use Euler’s method with a step size of </w:t>
      </w:r>
      <w:proofErr w:type="spellStart"/>
      <w:r w:rsidRPr="000162AF">
        <w:t>Δ</w:t>
      </w:r>
      <w:r w:rsidRPr="000162AF">
        <w:rPr>
          <w:rFonts w:ascii="STIXMathJax_Main-Italic" w:hAnsi="STIXMathJax_Main-Italic" w:cs="STIXMathJax_Main-Italic"/>
          <w:i/>
          <w:iCs/>
        </w:rPr>
        <w:t>t</w:t>
      </w:r>
      <w:proofErr w:type="spellEnd"/>
      <w:r w:rsidRPr="000162AF">
        <w:rPr>
          <w:rFonts w:ascii="STIXMathJax_Main-Italic" w:hAnsi="STIXMathJax_Main-Italic" w:cs="STIXMathJax_Main-Italic"/>
          <w:i/>
          <w:iCs/>
        </w:rPr>
        <w:t xml:space="preserve"> </w:t>
      </w:r>
      <w:r w:rsidRPr="000162AF">
        <w:t xml:space="preserve">= 2 s to compute the position and velocity of a sphere over the first 14 s. Employ the following parameters in your calculation: </w:t>
      </w:r>
      <w:r w:rsidRPr="000162AF">
        <w:rPr>
          <w:rFonts w:ascii="STIXMathJax_Main-Italic" w:hAnsi="STIXMathJax_Main-Italic" w:cs="STIXMathJax_Main-Italic"/>
          <w:i/>
          <w:iCs/>
        </w:rPr>
        <w:t xml:space="preserve">d </w:t>
      </w:r>
      <w:r w:rsidRPr="000162AF">
        <w:t xml:space="preserve">= 125 cm, </w:t>
      </w:r>
      <w:r w:rsidRPr="000162AF">
        <w:rPr>
          <w:rFonts w:ascii="STIXMathJax_Main-Italic" w:hAnsi="STIXMathJax_Main-Italic" w:cs="STIXMathJax_Main-Italic"/>
          <w:i/>
          <w:iCs/>
        </w:rPr>
        <w:t xml:space="preserve">ρ </w:t>
      </w:r>
      <w:r w:rsidRPr="000162AF">
        <w:t>= 1.3 kg/m</w:t>
      </w:r>
      <w:r w:rsidRPr="00192935">
        <w:rPr>
          <w:vertAlign w:val="superscript"/>
        </w:rPr>
        <w:t>3</w:t>
      </w:r>
      <w:r w:rsidRPr="000162AF">
        <w:t xml:space="preserve">, </w:t>
      </w:r>
      <w:r w:rsidR="00192935">
        <w:br/>
      </w:r>
      <w:proofErr w:type="spellStart"/>
      <w:r w:rsidRPr="000162AF">
        <w:rPr>
          <w:rFonts w:ascii="STIXMathJax_Main-Italic" w:hAnsi="STIXMathJax_Main-Italic" w:cs="STIXMathJax_Main-Italic"/>
          <w:i/>
          <w:iCs/>
        </w:rPr>
        <w:t>ρ</w:t>
      </w:r>
      <w:r w:rsidRPr="00484164">
        <w:rPr>
          <w:rFonts w:ascii="STIXMathJax_Main-Italic" w:hAnsi="STIXMathJax_Main-Italic" w:cs="STIXMathJax_Main-Italic"/>
          <w:i/>
          <w:iCs/>
          <w:vertAlign w:val="subscript"/>
        </w:rPr>
        <w:t>s</w:t>
      </w:r>
      <w:proofErr w:type="spellEnd"/>
      <w:r w:rsidRPr="000162AF">
        <w:rPr>
          <w:rFonts w:ascii="STIXMathJax_Main-Italic" w:hAnsi="STIXMathJax_Main-Italic" w:cs="STIXMathJax_Main-Italic"/>
          <w:i/>
          <w:iCs/>
        </w:rPr>
        <w:t xml:space="preserve"> </w:t>
      </w:r>
      <w:r w:rsidRPr="000162AF">
        <w:t>= 2650 kg/m</w:t>
      </w:r>
      <w:r w:rsidRPr="00192935">
        <w:rPr>
          <w:vertAlign w:val="superscript"/>
        </w:rPr>
        <w:t>3</w:t>
      </w:r>
      <w:r w:rsidRPr="000162AF">
        <w:t xml:space="preserve">, and </w:t>
      </w:r>
      <w:r w:rsidRPr="000162AF">
        <w:rPr>
          <w:rFonts w:ascii="STIXMathJax_Main-Italic" w:hAnsi="STIXMathJax_Main-Italic" w:cs="STIXMathJax_Main-Italic"/>
          <w:i/>
          <w:iCs/>
        </w:rPr>
        <w:t>C</w:t>
      </w:r>
      <w:r w:rsidRPr="00192935">
        <w:rPr>
          <w:rFonts w:ascii="STIXMathJax_Main-Italic" w:hAnsi="STIXMathJax_Main-Italic" w:cs="STIXMathJax_Main-Italic"/>
          <w:i/>
          <w:iCs/>
          <w:vertAlign w:val="subscript"/>
        </w:rPr>
        <w:t>d</w:t>
      </w:r>
      <w:r w:rsidRPr="000162AF">
        <w:rPr>
          <w:rFonts w:ascii="STIXMathJax_Main-Italic" w:hAnsi="STIXMathJax_Main-Italic" w:cs="STIXMathJax_Main-Italic"/>
          <w:i/>
          <w:iCs/>
        </w:rPr>
        <w:t xml:space="preserve"> </w:t>
      </w:r>
      <w:r w:rsidRPr="000162AF">
        <w:t xml:space="preserve">= 0.475. Assume that the sphere has the initial conditions: </w:t>
      </w:r>
      <w:r w:rsidRPr="000162AF">
        <w:rPr>
          <w:rFonts w:ascii="STIXMathJax_Main-Italic" w:hAnsi="STIXMathJax_Main-Italic" w:cs="STIXMathJax_Main-Italic"/>
          <w:i/>
          <w:iCs/>
        </w:rPr>
        <w:t>y</w:t>
      </w:r>
      <w:r w:rsidRPr="000162AF">
        <w:t xml:space="preserve">(0) = −100 m and </w:t>
      </w:r>
      <w:r w:rsidRPr="000162AF">
        <w:rPr>
          <w:rFonts w:ascii="STIXMathJax_Main-Italic" w:hAnsi="STIXMathJax_Main-Italic" w:cs="STIXMathJax_Main-Italic"/>
          <w:i/>
          <w:iCs/>
        </w:rPr>
        <w:t>υ</w:t>
      </w:r>
      <w:r w:rsidRPr="000162AF">
        <w:t>(0) = –45 m/s.</w:t>
      </w:r>
    </w:p>
    <w:p w14:paraId="37FABAF0" w14:textId="77777777" w:rsidR="000162AF" w:rsidRPr="000162AF" w:rsidRDefault="000162AF" w:rsidP="007D33C4">
      <w:pPr>
        <w:pStyle w:val="List"/>
        <w:spacing w:line="260" w:lineRule="exact"/>
        <w:ind w:left="357" w:hanging="357"/>
      </w:pPr>
      <w:r w:rsidRPr="000162AF">
        <w:rPr>
          <w:rFonts w:ascii="STIXMathJax_Main-Bold" w:hAnsi="STIXMathJax_Main-Bold" w:cs="STIXMathJax_Main-Bold"/>
          <w:b/>
        </w:rPr>
        <w:t>(c)</w:t>
      </w:r>
      <w:r w:rsidRPr="000162AF">
        <w:rPr>
          <w:rFonts w:ascii="STIXMathJax_Main-Bold" w:hAnsi="STIXMathJax_Main-Bold" w:cs="STIXMathJax_Main-Bold"/>
          <w:b/>
        </w:rPr>
        <w:tab/>
      </w:r>
      <w:r w:rsidRPr="000162AF">
        <w:t xml:space="preserve">Develop a plot of your results (i.e., </w:t>
      </w:r>
      <w:r w:rsidRPr="000162AF">
        <w:rPr>
          <w:rFonts w:ascii="STIXMathJax_Main-Italic" w:hAnsi="STIXMathJax_Main-Italic" w:cs="STIXMathJax_Main-Italic"/>
          <w:i/>
          <w:iCs/>
        </w:rPr>
        <w:t xml:space="preserve">y </w:t>
      </w:r>
      <w:r w:rsidRPr="000162AF">
        <w:t xml:space="preserve">and </w:t>
      </w:r>
      <w:r w:rsidRPr="000162AF">
        <w:rPr>
          <w:rFonts w:ascii="STIXMathJax_Main-Italic" w:hAnsi="STIXMathJax_Main-Italic" w:cs="STIXMathJax_Main-Italic"/>
          <w:i/>
          <w:iCs/>
        </w:rPr>
        <w:t xml:space="preserve">υ </w:t>
      </w:r>
      <w:r w:rsidRPr="000162AF">
        <w:t xml:space="preserve">versus </w:t>
      </w:r>
      <w:r w:rsidRPr="000162AF">
        <w:rPr>
          <w:rFonts w:ascii="STIXMathJax_Main-Italic" w:hAnsi="STIXMathJax_Main-Italic" w:cs="STIXMathJax_Main-Italic"/>
          <w:i/>
          <w:iCs/>
        </w:rPr>
        <w:t>t</w:t>
      </w:r>
      <w:r w:rsidRPr="000162AF">
        <w:t>) and use it to graphically estimate when the sphere would hit the ground.</w:t>
      </w:r>
    </w:p>
    <w:p w14:paraId="28E25AA3" w14:textId="77777777" w:rsidR="00CE75EB" w:rsidRPr="000162AF" w:rsidRDefault="000162AF" w:rsidP="007D33C4">
      <w:pPr>
        <w:pStyle w:val="List"/>
        <w:spacing w:line="260" w:lineRule="exact"/>
        <w:ind w:left="357" w:hanging="357"/>
      </w:pPr>
      <w:r w:rsidRPr="000162AF">
        <w:rPr>
          <w:rFonts w:ascii="STIXMathJax_Main-Bold" w:hAnsi="STIXMathJax_Main-Bold" w:cs="STIXMathJax_Main-Bold"/>
          <w:b/>
        </w:rPr>
        <w:t>(d)</w:t>
      </w:r>
      <w:r w:rsidRPr="000162AF">
        <w:rPr>
          <w:rFonts w:ascii="STIXMathJax_Main-Bold" w:hAnsi="STIXMathJax_Main-Bold" w:cs="STIXMathJax_Main-Bold"/>
          <w:b/>
        </w:rPr>
        <w:tab/>
      </w:r>
      <w:r w:rsidRPr="000162AF">
        <w:t xml:space="preserve">Compute the value for the bulk second-order drag coefficient </w:t>
      </w:r>
      <w:r w:rsidR="00AC19AB" w:rsidRPr="00AC19AB">
        <w:rPr>
          <w:position w:val="-10"/>
          <w:sz w:val="22"/>
        </w:rPr>
        <w:object w:dxaOrig="279" w:dyaOrig="380" w14:anchorId="114E64FC">
          <v:shape id="_x0000_i1176" type="#_x0000_t75" style="width:14.4pt;height:14.4pt" o:ole="" fillcolor="window">
            <v:imagedata r:id="rId329" o:title=""/>
          </v:shape>
          <o:OLEObject Type="Embed" ProgID="Equation.DSMT4" ShapeID="_x0000_i1176" DrawAspect="Content" ObjectID="_1745775423" r:id="rId330"/>
        </w:object>
      </w:r>
      <w:r w:rsidRPr="000162AF">
        <w:t xml:space="preserve"> (kg/m). Note that, as described in Prob. 1.3, the bulk second</w:t>
      </w:r>
      <w:r w:rsidR="00AE1C95">
        <w:t>-</w:t>
      </w:r>
      <w:r w:rsidRPr="000162AF">
        <w:t xml:space="preserve">order drag coefficient is the term in the final differential equation for velocity that multiplies the term </w:t>
      </w:r>
      <w:proofErr w:type="spellStart"/>
      <w:r w:rsidRPr="000162AF">
        <w:rPr>
          <w:rFonts w:ascii="STIXMathJax_Main-Italic" w:hAnsi="STIXMathJax_Main-Italic" w:cs="STIXMathJax_Main-Italic"/>
          <w:i/>
          <w:iCs/>
        </w:rPr>
        <w:t>υ</w:t>
      </w:r>
      <w:r w:rsidRPr="000162AF">
        <w:rPr>
          <w:rFonts w:ascii="Cambria Math" w:hAnsi="Cambria Math" w:cs="Cambria Math"/>
        </w:rPr>
        <w:t>∣</w:t>
      </w:r>
      <w:r w:rsidRPr="000162AF">
        <w:rPr>
          <w:rFonts w:ascii="STIXMathJax_Main-Italic" w:hAnsi="STIXMathJax_Main-Italic" w:cs="STIXMathJax_Main-Italic"/>
          <w:i/>
          <w:iCs/>
        </w:rPr>
        <w:t>υ</w:t>
      </w:r>
      <w:proofErr w:type="spellEnd"/>
      <w:r w:rsidRPr="000162AF">
        <w:rPr>
          <w:rFonts w:ascii="Cambria Math" w:hAnsi="Cambria Math" w:cs="Cambria Math"/>
        </w:rPr>
        <w:t>∣</w:t>
      </w:r>
      <w:r w:rsidRPr="000162AF">
        <w:t>.</w:t>
      </w:r>
    </w:p>
    <w:p w14:paraId="0EBBE3B4" w14:textId="77777777" w:rsidR="00CE75EB" w:rsidRPr="000162AF" w:rsidRDefault="00CE75EB" w:rsidP="008B561D">
      <w:pPr>
        <w:rPr>
          <w:szCs w:val="20"/>
        </w:rPr>
      </w:pPr>
    </w:p>
    <w:p w14:paraId="591B249D" w14:textId="77777777" w:rsidR="003A4CE2" w:rsidRDefault="003A4CE2" w:rsidP="008B561D">
      <w:pPr>
        <w:rPr>
          <w:szCs w:val="22"/>
        </w:rPr>
      </w:pPr>
      <w:r>
        <w:rPr>
          <w:szCs w:val="22"/>
        </w:rPr>
        <w:t>(a) The force balance can be written as</w:t>
      </w:r>
    </w:p>
    <w:p w14:paraId="01588C08" w14:textId="77777777" w:rsidR="003A4CE2" w:rsidRDefault="003A4CE2" w:rsidP="008B561D">
      <w:pPr>
        <w:rPr>
          <w:szCs w:val="22"/>
        </w:rPr>
      </w:pPr>
    </w:p>
    <w:p w14:paraId="3D00BF16" w14:textId="77777777" w:rsidR="003A4CE2" w:rsidRDefault="003A4CE2" w:rsidP="008B561D">
      <w:pPr>
        <w:rPr>
          <w:szCs w:val="22"/>
        </w:rPr>
      </w:pPr>
      <w:r w:rsidRPr="004142E3">
        <w:rPr>
          <w:position w:val="-22"/>
          <w:sz w:val="22"/>
        </w:rPr>
        <w:object w:dxaOrig="2060" w:dyaOrig="560" w14:anchorId="0784E09B">
          <v:shape id="_x0000_i1177" type="#_x0000_t75" style="width:100.8pt;height:28.8pt" o:ole="" fillcolor="window">
            <v:imagedata r:id="rId331" o:title=""/>
          </v:shape>
          <o:OLEObject Type="Embed" ProgID="Equation.DSMT4" ShapeID="_x0000_i1177" DrawAspect="Content" ObjectID="_1745775424" r:id="rId332"/>
        </w:object>
      </w:r>
    </w:p>
    <w:p w14:paraId="60AF80F7" w14:textId="77777777" w:rsidR="003A4CE2" w:rsidRDefault="003A4CE2" w:rsidP="008B561D">
      <w:pPr>
        <w:rPr>
          <w:szCs w:val="22"/>
        </w:rPr>
      </w:pPr>
    </w:p>
    <w:p w14:paraId="47F35E18" w14:textId="77777777" w:rsidR="003A4CE2" w:rsidRDefault="00C869D6" w:rsidP="008B561D">
      <w:pPr>
        <w:rPr>
          <w:szCs w:val="22"/>
        </w:rPr>
      </w:pPr>
      <w:r>
        <w:rPr>
          <w:szCs w:val="22"/>
        </w:rPr>
        <w:t>Dividing by mass</w:t>
      </w:r>
      <w:r w:rsidR="00A7777E">
        <w:rPr>
          <w:szCs w:val="22"/>
        </w:rPr>
        <w:t xml:space="preserve"> gives</w:t>
      </w:r>
    </w:p>
    <w:p w14:paraId="5E6D9ACE" w14:textId="77777777" w:rsidR="003A4CE2" w:rsidRDefault="003A4CE2" w:rsidP="008B561D">
      <w:pPr>
        <w:rPr>
          <w:szCs w:val="22"/>
        </w:rPr>
      </w:pPr>
    </w:p>
    <w:p w14:paraId="2DD8B3BE" w14:textId="77777777" w:rsidR="003A4CE2" w:rsidRDefault="00A7777E" w:rsidP="003A4CE2">
      <w:pPr>
        <w:rPr>
          <w:szCs w:val="22"/>
        </w:rPr>
      </w:pPr>
      <w:r w:rsidRPr="00A7777E">
        <w:rPr>
          <w:position w:val="-22"/>
          <w:sz w:val="22"/>
        </w:rPr>
        <w:object w:dxaOrig="1660" w:dyaOrig="560" w14:anchorId="0FA9519C">
          <v:shape id="_x0000_i1178" type="#_x0000_t75" style="width:79.2pt;height:28.8pt" o:ole="" fillcolor="window">
            <v:imagedata r:id="rId333" o:title=""/>
          </v:shape>
          <o:OLEObject Type="Embed" ProgID="Equation.DSMT4" ShapeID="_x0000_i1178" DrawAspect="Content" ObjectID="_1745775425" r:id="rId334"/>
        </w:object>
      </w:r>
      <w:r w:rsidR="001D4E73">
        <w:rPr>
          <w:sz w:val="22"/>
        </w:rPr>
        <w:tab/>
      </w:r>
      <w:r w:rsidR="001D4E73">
        <w:rPr>
          <w:sz w:val="22"/>
        </w:rPr>
        <w:tab/>
      </w:r>
      <w:r w:rsidR="001D4E73">
        <w:rPr>
          <w:sz w:val="22"/>
        </w:rPr>
        <w:tab/>
      </w:r>
      <w:r w:rsidR="001D4E73">
        <w:rPr>
          <w:sz w:val="22"/>
        </w:rPr>
        <w:tab/>
      </w:r>
      <w:r w:rsidR="001D4E73">
        <w:rPr>
          <w:sz w:val="22"/>
        </w:rPr>
        <w:tab/>
      </w:r>
      <w:r w:rsidR="001D4E73">
        <w:rPr>
          <w:sz w:val="22"/>
        </w:rPr>
        <w:tab/>
      </w:r>
      <w:r w:rsidR="001D4E73">
        <w:rPr>
          <w:sz w:val="22"/>
        </w:rPr>
        <w:tab/>
      </w:r>
      <w:r w:rsidR="001D4E73">
        <w:rPr>
          <w:sz w:val="22"/>
        </w:rPr>
        <w:tab/>
      </w:r>
      <w:r w:rsidR="001D4E73">
        <w:rPr>
          <w:sz w:val="22"/>
        </w:rPr>
        <w:tab/>
        <w:t>(1)</w:t>
      </w:r>
    </w:p>
    <w:p w14:paraId="6D7450DE" w14:textId="77777777" w:rsidR="003A4CE2" w:rsidRDefault="003A4CE2" w:rsidP="008B561D">
      <w:pPr>
        <w:rPr>
          <w:szCs w:val="22"/>
        </w:rPr>
      </w:pPr>
    </w:p>
    <w:p w14:paraId="224F547A" w14:textId="77777777" w:rsidR="00057CB1" w:rsidRDefault="00057CB1" w:rsidP="008B561D">
      <w:pPr>
        <w:rPr>
          <w:szCs w:val="22"/>
        </w:rPr>
      </w:pPr>
      <w:r>
        <w:rPr>
          <w:szCs w:val="22"/>
        </w:rPr>
        <w:t xml:space="preserve">The mass of the sphere is </w:t>
      </w:r>
      <w:r w:rsidRPr="00057CB1">
        <w:rPr>
          <w:i/>
          <w:szCs w:val="22"/>
        </w:rPr>
        <w:sym w:font="Symbol" w:char="F072"/>
      </w:r>
      <w:proofErr w:type="spellStart"/>
      <w:r w:rsidRPr="00057CB1">
        <w:rPr>
          <w:i/>
          <w:szCs w:val="22"/>
          <w:vertAlign w:val="subscript"/>
        </w:rPr>
        <w:t>s</w:t>
      </w:r>
      <w:r w:rsidRPr="00057CB1">
        <w:rPr>
          <w:i/>
          <w:szCs w:val="22"/>
        </w:rPr>
        <w:t>V</w:t>
      </w:r>
      <w:proofErr w:type="spellEnd"/>
      <w:r>
        <w:rPr>
          <w:szCs w:val="22"/>
        </w:rPr>
        <w:t xml:space="preserve"> where </w:t>
      </w:r>
      <w:r w:rsidRPr="00057CB1">
        <w:rPr>
          <w:i/>
          <w:szCs w:val="22"/>
        </w:rPr>
        <w:t>V</w:t>
      </w:r>
      <w:r>
        <w:rPr>
          <w:szCs w:val="22"/>
        </w:rPr>
        <w:t xml:space="preserve"> = volume (m</w:t>
      </w:r>
      <w:r w:rsidRPr="00057CB1">
        <w:rPr>
          <w:szCs w:val="22"/>
          <w:vertAlign w:val="superscript"/>
        </w:rPr>
        <w:t>3</w:t>
      </w:r>
      <w:r>
        <w:rPr>
          <w:szCs w:val="22"/>
        </w:rPr>
        <w:t xml:space="preserve">). </w:t>
      </w:r>
      <w:r w:rsidR="00A7777E">
        <w:rPr>
          <w:szCs w:val="22"/>
        </w:rPr>
        <w:t xml:space="preserve">The area and volume of a sphere are </w:t>
      </w:r>
      <w:r w:rsidR="00A7777E">
        <w:rPr>
          <w:szCs w:val="22"/>
        </w:rPr>
        <w:sym w:font="Symbol" w:char="F070"/>
      </w:r>
      <w:r w:rsidR="00A7777E" w:rsidRPr="00C869D6">
        <w:rPr>
          <w:i/>
          <w:szCs w:val="22"/>
        </w:rPr>
        <w:t>d</w:t>
      </w:r>
      <w:r w:rsidR="00A7777E" w:rsidRPr="00C869D6">
        <w:rPr>
          <w:szCs w:val="22"/>
          <w:vertAlign w:val="superscript"/>
        </w:rPr>
        <w:t>2</w:t>
      </w:r>
      <w:r w:rsidR="00A7777E">
        <w:rPr>
          <w:szCs w:val="22"/>
        </w:rPr>
        <w:t xml:space="preserve">/4 and </w:t>
      </w:r>
      <w:r w:rsidR="00A7777E">
        <w:rPr>
          <w:szCs w:val="22"/>
        </w:rPr>
        <w:sym w:font="Symbol" w:char="F070"/>
      </w:r>
      <w:r>
        <w:rPr>
          <w:i/>
          <w:szCs w:val="22"/>
        </w:rPr>
        <w:t>d</w:t>
      </w:r>
      <w:r>
        <w:rPr>
          <w:szCs w:val="22"/>
          <w:vertAlign w:val="superscript"/>
        </w:rPr>
        <w:t>3</w:t>
      </w:r>
      <w:r w:rsidR="00A7777E">
        <w:rPr>
          <w:szCs w:val="22"/>
        </w:rPr>
        <w:t>/</w:t>
      </w:r>
      <w:r>
        <w:rPr>
          <w:szCs w:val="22"/>
        </w:rPr>
        <w:t>6, respectively. Substituting these relationships gives</w:t>
      </w:r>
    </w:p>
    <w:p w14:paraId="5868A1AA" w14:textId="77777777" w:rsidR="00057CB1" w:rsidRDefault="00057CB1" w:rsidP="008B561D">
      <w:pPr>
        <w:rPr>
          <w:szCs w:val="22"/>
        </w:rPr>
      </w:pPr>
    </w:p>
    <w:p w14:paraId="410ECC54" w14:textId="77777777" w:rsidR="00057CB1" w:rsidRDefault="00B51AF8" w:rsidP="00057CB1">
      <w:pPr>
        <w:rPr>
          <w:szCs w:val="22"/>
        </w:rPr>
      </w:pPr>
      <w:r w:rsidRPr="00B51AF8">
        <w:rPr>
          <w:position w:val="-52"/>
          <w:sz w:val="22"/>
        </w:rPr>
        <w:object w:dxaOrig="1600" w:dyaOrig="1140" w14:anchorId="6DAC8318">
          <v:shape id="_x0000_i1179" type="#_x0000_t75" style="width:79.2pt;height:57.6pt" o:ole="" fillcolor="window">
            <v:imagedata r:id="rId335" o:title=""/>
          </v:shape>
          <o:OLEObject Type="Embed" ProgID="Equation.DSMT4" ShapeID="_x0000_i1179" DrawAspect="Content" ObjectID="_1745775426" r:id="rId336"/>
        </w:object>
      </w:r>
    </w:p>
    <w:p w14:paraId="6FC1769F" w14:textId="77777777" w:rsidR="00057CB1" w:rsidRDefault="00057CB1" w:rsidP="008B561D">
      <w:pPr>
        <w:rPr>
          <w:szCs w:val="22"/>
        </w:rPr>
      </w:pPr>
    </w:p>
    <w:p w14:paraId="6BF0B63C" w14:textId="77777777" w:rsidR="00333312" w:rsidRDefault="00CD5AA6" w:rsidP="008B561D">
      <w:pPr>
        <w:rPr>
          <w:szCs w:val="22"/>
        </w:rPr>
      </w:pPr>
      <w:r>
        <w:rPr>
          <w:szCs w:val="22"/>
        </w:rPr>
        <w:t>(b)</w:t>
      </w:r>
      <w:r w:rsidR="00333312">
        <w:rPr>
          <w:szCs w:val="22"/>
        </w:rPr>
        <w:t xml:space="preserve"> The first step for Euler’s method is</w:t>
      </w:r>
    </w:p>
    <w:p w14:paraId="0C8BFB09" w14:textId="77777777" w:rsidR="00333312" w:rsidRDefault="00333312" w:rsidP="008B561D">
      <w:pPr>
        <w:rPr>
          <w:szCs w:val="22"/>
        </w:rPr>
      </w:pPr>
    </w:p>
    <w:p w14:paraId="712A36A6" w14:textId="77777777" w:rsidR="00333312" w:rsidRDefault="00A7314F" w:rsidP="00333312">
      <w:pPr>
        <w:rPr>
          <w:szCs w:val="22"/>
        </w:rPr>
      </w:pPr>
      <w:r w:rsidRPr="00B51AF8">
        <w:rPr>
          <w:position w:val="-52"/>
          <w:sz w:val="22"/>
        </w:rPr>
        <w:object w:dxaOrig="3800" w:dyaOrig="1140" w14:anchorId="0E2E1D1E">
          <v:shape id="_x0000_i1180" type="#_x0000_t75" style="width:187.2pt;height:57.6pt" o:ole="" fillcolor="window">
            <v:imagedata r:id="rId337" o:title=""/>
          </v:shape>
          <o:OLEObject Type="Embed" ProgID="Equation.DSMT4" ShapeID="_x0000_i1180" DrawAspect="Content" ObjectID="_1745775427" r:id="rId338"/>
        </w:object>
      </w:r>
    </w:p>
    <w:p w14:paraId="7B7F68D9" w14:textId="77777777" w:rsidR="008B561D" w:rsidRPr="00E31717" w:rsidRDefault="00CD5AA6" w:rsidP="008B561D">
      <w:pPr>
        <w:rPr>
          <w:rStyle w:val="Style10pt"/>
          <w:sz w:val="20"/>
          <w:szCs w:val="22"/>
        </w:rPr>
      </w:pPr>
      <w:r>
        <w:rPr>
          <w:szCs w:val="22"/>
        </w:rPr>
        <w:t xml:space="preserve"> </w:t>
      </w:r>
      <w:r w:rsidR="00A7314F" w:rsidRPr="00333312">
        <w:rPr>
          <w:position w:val="-36"/>
          <w:sz w:val="22"/>
        </w:rPr>
        <w:object w:dxaOrig="2780" w:dyaOrig="820" w14:anchorId="1A1FC2DF">
          <v:shape id="_x0000_i1181" type="#_x0000_t75" style="width:136.8pt;height:43.2pt" o:ole="" fillcolor="window">
            <v:imagedata r:id="rId339" o:title=""/>
          </v:shape>
          <o:OLEObject Type="Embed" ProgID="Equation.DSMT4" ShapeID="_x0000_i1181" DrawAspect="Content" ObjectID="_1745775428" r:id="rId340"/>
        </w:object>
      </w:r>
    </w:p>
    <w:p w14:paraId="61E6586C" w14:textId="77777777" w:rsidR="00577447" w:rsidRDefault="00577447">
      <w:pPr>
        <w:rPr>
          <w:rStyle w:val="Style10pt"/>
          <w:sz w:val="20"/>
          <w:szCs w:val="20"/>
        </w:rPr>
      </w:pPr>
      <w:r>
        <w:rPr>
          <w:rStyle w:val="Style10pt"/>
          <w:sz w:val="20"/>
          <w:szCs w:val="20"/>
        </w:rPr>
        <w:br w:type="page"/>
      </w:r>
    </w:p>
    <w:p w14:paraId="5CDB105B" w14:textId="77777777" w:rsidR="00333312" w:rsidRDefault="00333312" w:rsidP="008B561D">
      <w:pPr>
        <w:rPr>
          <w:rStyle w:val="Style10pt"/>
          <w:sz w:val="20"/>
          <w:szCs w:val="20"/>
        </w:rPr>
      </w:pPr>
      <w:r>
        <w:rPr>
          <w:rStyle w:val="Style10pt"/>
          <w:sz w:val="20"/>
          <w:szCs w:val="20"/>
        </w:rPr>
        <w:lastRenderedPageBreak/>
        <w:t>The remaining steps are shown in the following table:</w:t>
      </w:r>
    </w:p>
    <w:p w14:paraId="5B0F6D31" w14:textId="77777777" w:rsidR="00333312" w:rsidRDefault="00333312" w:rsidP="008B561D">
      <w:pPr>
        <w:rPr>
          <w:rStyle w:val="Style10pt"/>
          <w:sz w:val="20"/>
          <w:szCs w:val="20"/>
        </w:rPr>
      </w:pPr>
    </w:p>
    <w:tbl>
      <w:tblPr>
        <w:tblW w:w="4116" w:type="dxa"/>
        <w:tblCellMar>
          <w:left w:w="0" w:type="dxa"/>
          <w:right w:w="0" w:type="dxa"/>
        </w:tblCellMar>
        <w:tblLook w:val="0000" w:firstRow="0" w:lastRow="0" w:firstColumn="0" w:lastColumn="0" w:noHBand="0" w:noVBand="0"/>
      </w:tblPr>
      <w:tblGrid>
        <w:gridCol w:w="376"/>
        <w:gridCol w:w="995"/>
        <w:gridCol w:w="979"/>
        <w:gridCol w:w="963"/>
        <w:gridCol w:w="883"/>
      </w:tblGrid>
      <w:tr w:rsidR="00626543" w:rsidRPr="001D4E73" w14:paraId="7239ED46" w14:textId="77777777" w:rsidTr="00626543">
        <w:trPr>
          <w:trHeight w:val="144"/>
        </w:trPr>
        <w:tc>
          <w:tcPr>
            <w:tcW w:w="360" w:type="dxa"/>
            <w:tcBorders>
              <w:top w:val="single" w:sz="12" w:space="0" w:color="auto"/>
              <w:left w:val="nil"/>
              <w:bottom w:val="single" w:sz="4" w:space="0" w:color="auto"/>
              <w:right w:val="nil"/>
            </w:tcBorders>
            <w:shd w:val="clear" w:color="auto" w:fill="auto"/>
            <w:noWrap/>
            <w:vAlign w:val="center"/>
          </w:tcPr>
          <w:p w14:paraId="79DCCD7C" w14:textId="77777777" w:rsidR="001D4E73" w:rsidRPr="001D4E73" w:rsidRDefault="001D4E73">
            <w:pPr>
              <w:jc w:val="center"/>
              <w:rPr>
                <w:rFonts w:ascii="Arial" w:hAnsi="Arial" w:cs="Arial"/>
                <w:b/>
                <w:i/>
                <w:sz w:val="18"/>
                <w:szCs w:val="18"/>
              </w:rPr>
            </w:pPr>
            <w:r w:rsidRPr="001D4E73">
              <w:rPr>
                <w:rFonts w:ascii="Arial" w:hAnsi="Arial" w:cs="Arial"/>
                <w:b/>
                <w:i/>
                <w:sz w:val="18"/>
                <w:szCs w:val="18"/>
              </w:rPr>
              <w:t>t</w:t>
            </w:r>
          </w:p>
        </w:tc>
        <w:tc>
          <w:tcPr>
            <w:tcW w:w="979" w:type="dxa"/>
            <w:tcBorders>
              <w:top w:val="single" w:sz="12" w:space="0" w:color="auto"/>
              <w:left w:val="nil"/>
              <w:bottom w:val="single" w:sz="4" w:space="0" w:color="auto"/>
              <w:right w:val="nil"/>
            </w:tcBorders>
            <w:shd w:val="clear" w:color="auto" w:fill="auto"/>
            <w:noWrap/>
            <w:vAlign w:val="center"/>
          </w:tcPr>
          <w:p w14:paraId="26C40256" w14:textId="77777777" w:rsidR="001D4E73" w:rsidRPr="001D4E73" w:rsidRDefault="001D4E73">
            <w:pPr>
              <w:jc w:val="center"/>
              <w:rPr>
                <w:rFonts w:ascii="Arial" w:hAnsi="Arial" w:cs="Arial"/>
                <w:b/>
                <w:i/>
                <w:sz w:val="18"/>
                <w:szCs w:val="18"/>
              </w:rPr>
            </w:pPr>
            <w:r w:rsidRPr="001D4E73">
              <w:rPr>
                <w:rFonts w:ascii="Arial" w:hAnsi="Arial" w:cs="Arial"/>
                <w:b/>
                <w:i/>
                <w:sz w:val="18"/>
                <w:szCs w:val="18"/>
              </w:rPr>
              <w:t>x</w:t>
            </w:r>
          </w:p>
        </w:tc>
        <w:tc>
          <w:tcPr>
            <w:tcW w:w="963" w:type="dxa"/>
            <w:tcBorders>
              <w:top w:val="single" w:sz="12" w:space="0" w:color="auto"/>
              <w:left w:val="nil"/>
              <w:bottom w:val="single" w:sz="4" w:space="0" w:color="auto"/>
              <w:right w:val="nil"/>
            </w:tcBorders>
            <w:shd w:val="clear" w:color="auto" w:fill="auto"/>
            <w:noWrap/>
            <w:vAlign w:val="center"/>
          </w:tcPr>
          <w:p w14:paraId="489A737C" w14:textId="77777777" w:rsidR="001D4E73" w:rsidRPr="001D4E73" w:rsidRDefault="001D4E73">
            <w:pPr>
              <w:jc w:val="center"/>
              <w:rPr>
                <w:rFonts w:ascii="Arial" w:hAnsi="Arial" w:cs="Arial"/>
                <w:b/>
                <w:i/>
                <w:sz w:val="18"/>
                <w:szCs w:val="18"/>
              </w:rPr>
            </w:pPr>
            <w:r w:rsidRPr="001D4E73">
              <w:rPr>
                <w:rFonts w:ascii="Arial" w:hAnsi="Arial" w:cs="Arial"/>
                <w:b/>
                <w:i/>
                <w:sz w:val="18"/>
                <w:szCs w:val="18"/>
              </w:rPr>
              <w:t>v</w:t>
            </w:r>
          </w:p>
        </w:tc>
        <w:tc>
          <w:tcPr>
            <w:tcW w:w="947" w:type="dxa"/>
            <w:tcBorders>
              <w:top w:val="single" w:sz="12" w:space="0" w:color="auto"/>
              <w:left w:val="nil"/>
              <w:bottom w:val="single" w:sz="4" w:space="0" w:color="auto"/>
              <w:right w:val="nil"/>
            </w:tcBorders>
            <w:shd w:val="clear" w:color="auto" w:fill="auto"/>
            <w:noWrap/>
            <w:vAlign w:val="center"/>
          </w:tcPr>
          <w:p w14:paraId="684D3882" w14:textId="77777777" w:rsidR="001D4E73" w:rsidRPr="001D4E73" w:rsidRDefault="001D4E73">
            <w:pPr>
              <w:jc w:val="center"/>
              <w:rPr>
                <w:rFonts w:ascii="Arial" w:hAnsi="Arial" w:cs="Arial"/>
                <w:b/>
                <w:i/>
                <w:sz w:val="18"/>
                <w:szCs w:val="18"/>
              </w:rPr>
            </w:pPr>
            <w:r w:rsidRPr="001D4E73">
              <w:rPr>
                <w:rFonts w:ascii="Arial" w:hAnsi="Arial" w:cs="Arial"/>
                <w:b/>
                <w:i/>
                <w:sz w:val="18"/>
                <w:szCs w:val="18"/>
              </w:rPr>
              <w:t>dx</w:t>
            </w:r>
            <w:r w:rsidRPr="001D4E73">
              <w:rPr>
                <w:rFonts w:ascii="Arial" w:hAnsi="Arial" w:cs="Arial"/>
                <w:b/>
                <w:sz w:val="18"/>
                <w:szCs w:val="18"/>
              </w:rPr>
              <w:t>/</w:t>
            </w:r>
            <w:r w:rsidRPr="001D4E73">
              <w:rPr>
                <w:rFonts w:ascii="Arial" w:hAnsi="Arial" w:cs="Arial"/>
                <w:b/>
                <w:i/>
                <w:sz w:val="18"/>
                <w:szCs w:val="18"/>
              </w:rPr>
              <w:t>dt</w:t>
            </w:r>
          </w:p>
        </w:tc>
        <w:tc>
          <w:tcPr>
            <w:tcW w:w="867" w:type="dxa"/>
            <w:tcBorders>
              <w:top w:val="single" w:sz="12" w:space="0" w:color="auto"/>
              <w:left w:val="nil"/>
              <w:bottom w:val="single" w:sz="4" w:space="0" w:color="auto"/>
              <w:right w:val="nil"/>
            </w:tcBorders>
            <w:shd w:val="clear" w:color="auto" w:fill="auto"/>
            <w:noWrap/>
            <w:vAlign w:val="center"/>
          </w:tcPr>
          <w:p w14:paraId="757DB29B" w14:textId="77777777" w:rsidR="001D4E73" w:rsidRPr="001D4E73" w:rsidRDefault="001D4E73">
            <w:pPr>
              <w:jc w:val="center"/>
              <w:rPr>
                <w:rFonts w:ascii="Arial" w:hAnsi="Arial" w:cs="Arial"/>
                <w:b/>
                <w:i/>
                <w:sz w:val="18"/>
                <w:szCs w:val="18"/>
              </w:rPr>
            </w:pPr>
            <w:r w:rsidRPr="001D4E73">
              <w:rPr>
                <w:rFonts w:ascii="Arial" w:hAnsi="Arial" w:cs="Arial"/>
                <w:b/>
                <w:i/>
                <w:sz w:val="18"/>
                <w:szCs w:val="18"/>
              </w:rPr>
              <w:t>dv</w:t>
            </w:r>
            <w:r>
              <w:rPr>
                <w:rFonts w:ascii="Arial" w:hAnsi="Arial" w:cs="Arial"/>
                <w:b/>
                <w:sz w:val="18"/>
                <w:szCs w:val="18"/>
              </w:rPr>
              <w:t>/</w:t>
            </w:r>
            <w:r w:rsidRPr="001D4E73">
              <w:rPr>
                <w:rFonts w:ascii="Arial" w:hAnsi="Arial" w:cs="Arial"/>
                <w:b/>
                <w:i/>
                <w:sz w:val="18"/>
                <w:szCs w:val="18"/>
              </w:rPr>
              <w:t>dt</w:t>
            </w:r>
          </w:p>
        </w:tc>
      </w:tr>
      <w:tr w:rsidR="00626543" w:rsidRPr="001D4E73" w14:paraId="4050727B" w14:textId="77777777" w:rsidTr="00626543">
        <w:trPr>
          <w:trHeight w:val="144"/>
        </w:trPr>
        <w:tc>
          <w:tcPr>
            <w:tcW w:w="360" w:type="dxa"/>
            <w:tcBorders>
              <w:top w:val="single" w:sz="4" w:space="0" w:color="auto"/>
              <w:left w:val="nil"/>
              <w:bottom w:val="nil"/>
              <w:right w:val="nil"/>
            </w:tcBorders>
            <w:shd w:val="clear" w:color="auto" w:fill="auto"/>
            <w:noWrap/>
            <w:vAlign w:val="center"/>
          </w:tcPr>
          <w:p w14:paraId="33509822" w14:textId="77777777" w:rsidR="00A7314F" w:rsidRPr="001D4E73" w:rsidRDefault="00A7314F">
            <w:pPr>
              <w:jc w:val="center"/>
              <w:rPr>
                <w:rFonts w:ascii="Arial" w:hAnsi="Arial" w:cs="Arial"/>
                <w:sz w:val="18"/>
                <w:szCs w:val="18"/>
              </w:rPr>
            </w:pPr>
            <w:r w:rsidRPr="001D4E73">
              <w:rPr>
                <w:rFonts w:ascii="Arial" w:hAnsi="Arial" w:cs="Arial"/>
                <w:sz w:val="18"/>
                <w:szCs w:val="18"/>
              </w:rPr>
              <w:t>0</w:t>
            </w:r>
          </w:p>
        </w:tc>
        <w:tc>
          <w:tcPr>
            <w:tcW w:w="979" w:type="dxa"/>
            <w:tcBorders>
              <w:top w:val="single" w:sz="4" w:space="0" w:color="auto"/>
              <w:left w:val="nil"/>
              <w:bottom w:val="nil"/>
              <w:right w:val="nil"/>
            </w:tcBorders>
            <w:shd w:val="clear" w:color="auto" w:fill="auto"/>
            <w:noWrap/>
            <w:tcMar>
              <w:right w:w="72" w:type="dxa"/>
            </w:tcMar>
            <w:vAlign w:val="bottom"/>
          </w:tcPr>
          <w:p w14:paraId="35E91403"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-100</w:t>
            </w:r>
          </w:p>
        </w:tc>
        <w:tc>
          <w:tcPr>
            <w:tcW w:w="963" w:type="dxa"/>
            <w:tcBorders>
              <w:top w:val="single" w:sz="4" w:space="0" w:color="auto"/>
              <w:left w:val="nil"/>
              <w:bottom w:val="nil"/>
              <w:right w:val="nil"/>
            </w:tcBorders>
            <w:shd w:val="clear" w:color="auto" w:fill="auto"/>
            <w:noWrap/>
            <w:tcMar>
              <w:right w:w="72" w:type="dxa"/>
            </w:tcMar>
            <w:vAlign w:val="bottom"/>
          </w:tcPr>
          <w:p w14:paraId="49B191C1"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-45</w:t>
            </w:r>
          </w:p>
        </w:tc>
        <w:tc>
          <w:tcPr>
            <w:tcW w:w="947" w:type="dxa"/>
            <w:tcBorders>
              <w:top w:val="single" w:sz="4" w:space="0" w:color="auto"/>
              <w:left w:val="nil"/>
              <w:bottom w:val="nil"/>
              <w:right w:val="nil"/>
            </w:tcBorders>
            <w:shd w:val="clear" w:color="auto" w:fill="auto"/>
            <w:noWrap/>
            <w:tcMar>
              <w:right w:w="72" w:type="dxa"/>
            </w:tcMar>
            <w:vAlign w:val="bottom"/>
          </w:tcPr>
          <w:p w14:paraId="3C316AB6"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-45</w:t>
            </w:r>
          </w:p>
        </w:tc>
        <w:tc>
          <w:tcPr>
            <w:tcW w:w="867" w:type="dxa"/>
            <w:tcBorders>
              <w:top w:val="single" w:sz="4" w:space="0" w:color="auto"/>
              <w:left w:val="nil"/>
              <w:bottom w:val="nil"/>
              <w:right w:val="nil"/>
            </w:tcBorders>
            <w:shd w:val="clear" w:color="auto" w:fill="auto"/>
            <w:noWrap/>
            <w:tcMar>
              <w:right w:w="72" w:type="dxa"/>
            </w:tcMar>
            <w:vAlign w:val="bottom"/>
          </w:tcPr>
          <w:p w14:paraId="4ED79A8A"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10.09312</w:t>
            </w:r>
          </w:p>
        </w:tc>
      </w:tr>
      <w:tr w:rsidR="00626543" w:rsidRPr="001D4E73" w14:paraId="0D0B3245" w14:textId="77777777" w:rsidTr="00626543">
        <w:trPr>
          <w:trHeight w:val="144"/>
        </w:trPr>
        <w:tc>
          <w:tcPr>
            <w:tcW w:w="360" w:type="dxa"/>
            <w:tcBorders>
              <w:top w:val="nil"/>
              <w:left w:val="nil"/>
              <w:bottom w:val="nil"/>
              <w:right w:val="nil"/>
            </w:tcBorders>
            <w:shd w:val="clear" w:color="auto" w:fill="auto"/>
            <w:noWrap/>
            <w:vAlign w:val="center"/>
          </w:tcPr>
          <w:p w14:paraId="6944A40F" w14:textId="77777777" w:rsidR="00A7314F" w:rsidRPr="001D4E73" w:rsidRDefault="00A7314F">
            <w:pPr>
              <w:jc w:val="center"/>
              <w:rPr>
                <w:rFonts w:ascii="Arial" w:hAnsi="Arial" w:cs="Arial"/>
                <w:sz w:val="18"/>
                <w:szCs w:val="18"/>
              </w:rPr>
            </w:pPr>
            <w:r w:rsidRPr="001D4E73">
              <w:rPr>
                <w:rFonts w:ascii="Arial" w:hAnsi="Arial" w:cs="Arial"/>
                <w:sz w:val="18"/>
                <w:szCs w:val="18"/>
              </w:rPr>
              <w:t>2</w:t>
            </w:r>
          </w:p>
        </w:tc>
        <w:tc>
          <w:tcPr>
            <w:tcW w:w="979" w:type="dxa"/>
            <w:tcBorders>
              <w:top w:val="nil"/>
              <w:left w:val="nil"/>
              <w:bottom w:val="nil"/>
              <w:right w:val="nil"/>
            </w:tcBorders>
            <w:shd w:val="clear" w:color="auto" w:fill="auto"/>
            <w:noWrap/>
            <w:tcMar>
              <w:right w:w="72" w:type="dxa"/>
            </w:tcMar>
            <w:vAlign w:val="bottom"/>
          </w:tcPr>
          <w:p w14:paraId="0956C951"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-190</w:t>
            </w:r>
          </w:p>
        </w:tc>
        <w:tc>
          <w:tcPr>
            <w:tcW w:w="963" w:type="dxa"/>
            <w:tcBorders>
              <w:top w:val="nil"/>
              <w:left w:val="nil"/>
              <w:bottom w:val="nil"/>
              <w:right w:val="nil"/>
            </w:tcBorders>
            <w:shd w:val="clear" w:color="auto" w:fill="auto"/>
            <w:noWrap/>
            <w:tcMar>
              <w:right w:w="72" w:type="dxa"/>
            </w:tcMar>
            <w:vAlign w:val="bottom"/>
          </w:tcPr>
          <w:p w14:paraId="6175D12F"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-24.8138</w:t>
            </w:r>
          </w:p>
        </w:tc>
        <w:tc>
          <w:tcPr>
            <w:tcW w:w="947" w:type="dxa"/>
            <w:tcBorders>
              <w:top w:val="nil"/>
              <w:left w:val="nil"/>
              <w:bottom w:val="nil"/>
              <w:right w:val="nil"/>
            </w:tcBorders>
            <w:shd w:val="clear" w:color="auto" w:fill="auto"/>
            <w:noWrap/>
            <w:tcMar>
              <w:right w:w="72" w:type="dxa"/>
            </w:tcMar>
            <w:vAlign w:val="bottom"/>
          </w:tcPr>
          <w:p w14:paraId="7FE6F114"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-24.8138</w:t>
            </w:r>
          </w:p>
        </w:tc>
        <w:tc>
          <w:tcPr>
            <w:tcW w:w="867" w:type="dxa"/>
            <w:tcBorders>
              <w:top w:val="nil"/>
              <w:left w:val="nil"/>
              <w:bottom w:val="nil"/>
              <w:right w:val="nil"/>
            </w:tcBorders>
            <w:shd w:val="clear" w:color="auto" w:fill="auto"/>
            <w:noWrap/>
            <w:tcMar>
              <w:right w:w="72" w:type="dxa"/>
            </w:tcMar>
            <w:vAlign w:val="bottom"/>
          </w:tcPr>
          <w:p w14:paraId="59BB99E1"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9.896085</w:t>
            </w:r>
          </w:p>
        </w:tc>
      </w:tr>
      <w:tr w:rsidR="00626543" w:rsidRPr="001D4E73" w14:paraId="1C03A2FA" w14:textId="77777777" w:rsidTr="00626543">
        <w:trPr>
          <w:trHeight w:val="144"/>
        </w:trPr>
        <w:tc>
          <w:tcPr>
            <w:tcW w:w="360" w:type="dxa"/>
            <w:tcBorders>
              <w:top w:val="nil"/>
              <w:left w:val="nil"/>
              <w:bottom w:val="nil"/>
              <w:right w:val="nil"/>
            </w:tcBorders>
            <w:shd w:val="clear" w:color="auto" w:fill="auto"/>
            <w:noWrap/>
            <w:vAlign w:val="center"/>
          </w:tcPr>
          <w:p w14:paraId="01943944" w14:textId="77777777" w:rsidR="00A7314F" w:rsidRPr="001D4E73" w:rsidRDefault="00A7314F">
            <w:pPr>
              <w:jc w:val="center"/>
              <w:rPr>
                <w:rFonts w:ascii="Arial" w:hAnsi="Arial" w:cs="Arial"/>
                <w:sz w:val="18"/>
                <w:szCs w:val="18"/>
              </w:rPr>
            </w:pPr>
            <w:r w:rsidRPr="001D4E73">
              <w:rPr>
                <w:rFonts w:ascii="Arial" w:hAnsi="Arial" w:cs="Arial"/>
                <w:sz w:val="18"/>
                <w:szCs w:val="18"/>
              </w:rPr>
              <w:t>4</w:t>
            </w:r>
          </w:p>
        </w:tc>
        <w:tc>
          <w:tcPr>
            <w:tcW w:w="979" w:type="dxa"/>
            <w:tcBorders>
              <w:top w:val="nil"/>
              <w:left w:val="nil"/>
              <w:bottom w:val="nil"/>
              <w:right w:val="nil"/>
            </w:tcBorders>
            <w:shd w:val="clear" w:color="auto" w:fill="auto"/>
            <w:noWrap/>
            <w:tcMar>
              <w:right w:w="72" w:type="dxa"/>
            </w:tcMar>
            <w:vAlign w:val="bottom"/>
          </w:tcPr>
          <w:p w14:paraId="2E65A206"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-239.628</w:t>
            </w:r>
          </w:p>
        </w:tc>
        <w:tc>
          <w:tcPr>
            <w:tcW w:w="963" w:type="dxa"/>
            <w:tcBorders>
              <w:top w:val="nil"/>
              <w:left w:val="nil"/>
              <w:bottom w:val="nil"/>
              <w:right w:val="nil"/>
            </w:tcBorders>
            <w:shd w:val="clear" w:color="auto" w:fill="auto"/>
            <w:noWrap/>
            <w:tcMar>
              <w:right w:w="72" w:type="dxa"/>
            </w:tcMar>
            <w:vAlign w:val="bottom"/>
          </w:tcPr>
          <w:p w14:paraId="0C057C21"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-5.02159</w:t>
            </w:r>
          </w:p>
        </w:tc>
        <w:tc>
          <w:tcPr>
            <w:tcW w:w="947" w:type="dxa"/>
            <w:tcBorders>
              <w:top w:val="nil"/>
              <w:left w:val="nil"/>
              <w:bottom w:val="nil"/>
              <w:right w:val="nil"/>
            </w:tcBorders>
            <w:shd w:val="clear" w:color="auto" w:fill="auto"/>
            <w:noWrap/>
            <w:tcMar>
              <w:right w:w="72" w:type="dxa"/>
            </w:tcMar>
            <w:vAlign w:val="bottom"/>
          </w:tcPr>
          <w:p w14:paraId="4977A297"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-5.02159</w:t>
            </w:r>
          </w:p>
        </w:tc>
        <w:tc>
          <w:tcPr>
            <w:tcW w:w="867" w:type="dxa"/>
            <w:tcBorders>
              <w:top w:val="nil"/>
              <w:left w:val="nil"/>
              <w:bottom w:val="nil"/>
              <w:right w:val="nil"/>
            </w:tcBorders>
            <w:shd w:val="clear" w:color="auto" w:fill="auto"/>
            <w:noWrap/>
            <w:tcMar>
              <w:right w:w="72" w:type="dxa"/>
            </w:tcMar>
            <w:vAlign w:val="bottom"/>
          </w:tcPr>
          <w:p w14:paraId="0DA55D94"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9.813526</w:t>
            </w:r>
          </w:p>
        </w:tc>
      </w:tr>
      <w:tr w:rsidR="00626543" w:rsidRPr="001D4E73" w14:paraId="0820A336" w14:textId="77777777" w:rsidTr="00626543">
        <w:trPr>
          <w:trHeight w:val="144"/>
        </w:trPr>
        <w:tc>
          <w:tcPr>
            <w:tcW w:w="360" w:type="dxa"/>
            <w:tcBorders>
              <w:top w:val="nil"/>
              <w:left w:val="nil"/>
              <w:bottom w:val="nil"/>
              <w:right w:val="nil"/>
            </w:tcBorders>
            <w:shd w:val="clear" w:color="auto" w:fill="auto"/>
            <w:noWrap/>
            <w:vAlign w:val="center"/>
          </w:tcPr>
          <w:p w14:paraId="52900ABD" w14:textId="77777777" w:rsidR="00A7314F" w:rsidRPr="001D4E73" w:rsidRDefault="00A7314F">
            <w:pPr>
              <w:jc w:val="center"/>
              <w:rPr>
                <w:rFonts w:ascii="Arial" w:hAnsi="Arial" w:cs="Arial"/>
                <w:sz w:val="18"/>
                <w:szCs w:val="18"/>
              </w:rPr>
            </w:pPr>
            <w:r w:rsidRPr="001D4E73">
              <w:rPr>
                <w:rFonts w:ascii="Arial" w:hAnsi="Arial" w:cs="Arial"/>
                <w:sz w:val="18"/>
                <w:szCs w:val="18"/>
              </w:rPr>
              <w:t>6</w:t>
            </w:r>
          </w:p>
        </w:tc>
        <w:tc>
          <w:tcPr>
            <w:tcW w:w="979" w:type="dxa"/>
            <w:tcBorders>
              <w:top w:val="nil"/>
              <w:left w:val="nil"/>
              <w:bottom w:val="nil"/>
              <w:right w:val="nil"/>
            </w:tcBorders>
            <w:shd w:val="clear" w:color="auto" w:fill="auto"/>
            <w:noWrap/>
            <w:tcMar>
              <w:right w:w="72" w:type="dxa"/>
            </w:tcMar>
            <w:vAlign w:val="bottom"/>
          </w:tcPr>
          <w:p w14:paraId="7AF8DE28"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-249.671</w:t>
            </w:r>
          </w:p>
        </w:tc>
        <w:tc>
          <w:tcPr>
            <w:tcW w:w="963" w:type="dxa"/>
            <w:tcBorders>
              <w:top w:val="nil"/>
              <w:left w:val="nil"/>
              <w:bottom w:val="nil"/>
              <w:right w:val="nil"/>
            </w:tcBorders>
            <w:shd w:val="clear" w:color="auto" w:fill="auto"/>
            <w:noWrap/>
            <w:tcMar>
              <w:right w:w="72" w:type="dxa"/>
            </w:tcMar>
            <w:vAlign w:val="bottom"/>
          </w:tcPr>
          <w:p w14:paraId="386F9B25"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14.60546</w:t>
            </w:r>
          </w:p>
        </w:tc>
        <w:tc>
          <w:tcPr>
            <w:tcW w:w="947" w:type="dxa"/>
            <w:tcBorders>
              <w:top w:val="nil"/>
              <w:left w:val="nil"/>
              <w:bottom w:val="nil"/>
              <w:right w:val="nil"/>
            </w:tcBorders>
            <w:shd w:val="clear" w:color="auto" w:fill="auto"/>
            <w:noWrap/>
            <w:tcMar>
              <w:right w:w="72" w:type="dxa"/>
            </w:tcMar>
            <w:vAlign w:val="bottom"/>
          </w:tcPr>
          <w:p w14:paraId="2C9FA299"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14.60546</w:t>
            </w:r>
          </w:p>
        </w:tc>
        <w:tc>
          <w:tcPr>
            <w:tcW w:w="867" w:type="dxa"/>
            <w:tcBorders>
              <w:top w:val="nil"/>
              <w:left w:val="nil"/>
              <w:bottom w:val="nil"/>
              <w:right w:val="nil"/>
            </w:tcBorders>
            <w:shd w:val="clear" w:color="auto" w:fill="auto"/>
            <w:noWrap/>
            <w:tcMar>
              <w:right w:w="72" w:type="dxa"/>
            </w:tcMar>
            <w:vAlign w:val="bottom"/>
          </w:tcPr>
          <w:p w14:paraId="032D9E5A"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9.780176</w:t>
            </w:r>
          </w:p>
        </w:tc>
      </w:tr>
      <w:tr w:rsidR="00626543" w:rsidRPr="001D4E73" w14:paraId="4ECD9AB4" w14:textId="77777777" w:rsidTr="00626543">
        <w:trPr>
          <w:trHeight w:val="144"/>
        </w:trPr>
        <w:tc>
          <w:tcPr>
            <w:tcW w:w="360" w:type="dxa"/>
            <w:tcBorders>
              <w:top w:val="nil"/>
              <w:left w:val="nil"/>
              <w:bottom w:val="nil"/>
              <w:right w:val="nil"/>
            </w:tcBorders>
            <w:shd w:val="clear" w:color="auto" w:fill="auto"/>
            <w:noWrap/>
            <w:vAlign w:val="center"/>
          </w:tcPr>
          <w:p w14:paraId="67221127" w14:textId="77777777" w:rsidR="00A7314F" w:rsidRPr="001D4E73" w:rsidRDefault="00A7314F">
            <w:pPr>
              <w:jc w:val="center"/>
              <w:rPr>
                <w:rFonts w:ascii="Arial" w:hAnsi="Arial" w:cs="Arial"/>
                <w:sz w:val="18"/>
                <w:szCs w:val="18"/>
              </w:rPr>
            </w:pPr>
            <w:r w:rsidRPr="001D4E73">
              <w:rPr>
                <w:rFonts w:ascii="Arial" w:hAnsi="Arial" w:cs="Arial"/>
                <w:sz w:val="18"/>
                <w:szCs w:val="18"/>
              </w:rPr>
              <w:t>8</w:t>
            </w:r>
          </w:p>
        </w:tc>
        <w:tc>
          <w:tcPr>
            <w:tcW w:w="979" w:type="dxa"/>
            <w:tcBorders>
              <w:top w:val="nil"/>
              <w:left w:val="nil"/>
              <w:bottom w:val="nil"/>
              <w:right w:val="nil"/>
            </w:tcBorders>
            <w:shd w:val="clear" w:color="auto" w:fill="auto"/>
            <w:noWrap/>
            <w:tcMar>
              <w:right w:w="72" w:type="dxa"/>
            </w:tcMar>
            <w:vAlign w:val="bottom"/>
          </w:tcPr>
          <w:p w14:paraId="20F90164"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-220.46</w:t>
            </w:r>
          </w:p>
        </w:tc>
        <w:tc>
          <w:tcPr>
            <w:tcW w:w="963" w:type="dxa"/>
            <w:tcBorders>
              <w:top w:val="nil"/>
              <w:left w:val="nil"/>
              <w:bottom w:val="nil"/>
              <w:right w:val="nil"/>
            </w:tcBorders>
            <w:shd w:val="clear" w:color="auto" w:fill="auto"/>
            <w:noWrap/>
            <w:tcMar>
              <w:right w:w="72" w:type="dxa"/>
            </w:tcMar>
            <w:vAlign w:val="bottom"/>
          </w:tcPr>
          <w:p w14:paraId="0BB72A08"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34.16581</w:t>
            </w:r>
          </w:p>
        </w:tc>
        <w:tc>
          <w:tcPr>
            <w:tcW w:w="947" w:type="dxa"/>
            <w:tcBorders>
              <w:top w:val="nil"/>
              <w:left w:val="nil"/>
              <w:bottom w:val="nil"/>
              <w:right w:val="nil"/>
            </w:tcBorders>
            <w:shd w:val="clear" w:color="auto" w:fill="auto"/>
            <w:noWrap/>
            <w:tcMar>
              <w:right w:w="72" w:type="dxa"/>
            </w:tcMar>
            <w:vAlign w:val="bottom"/>
          </w:tcPr>
          <w:p w14:paraId="0CD41A13"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34.16581</w:t>
            </w:r>
          </w:p>
        </w:tc>
        <w:tc>
          <w:tcPr>
            <w:tcW w:w="867" w:type="dxa"/>
            <w:tcBorders>
              <w:top w:val="nil"/>
              <w:left w:val="nil"/>
              <w:bottom w:val="nil"/>
              <w:right w:val="nil"/>
            </w:tcBorders>
            <w:shd w:val="clear" w:color="auto" w:fill="auto"/>
            <w:noWrap/>
            <w:tcMar>
              <w:right w:w="72" w:type="dxa"/>
            </w:tcMar>
            <w:vAlign w:val="bottom"/>
          </w:tcPr>
          <w:p w14:paraId="3FF901FA"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9.646798</w:t>
            </w:r>
          </w:p>
        </w:tc>
      </w:tr>
      <w:tr w:rsidR="00626543" w:rsidRPr="001D4E73" w14:paraId="2A93D090" w14:textId="77777777" w:rsidTr="00626543">
        <w:trPr>
          <w:trHeight w:val="144"/>
        </w:trPr>
        <w:tc>
          <w:tcPr>
            <w:tcW w:w="360" w:type="dxa"/>
            <w:tcBorders>
              <w:top w:val="nil"/>
              <w:left w:val="nil"/>
              <w:bottom w:val="nil"/>
              <w:right w:val="nil"/>
            </w:tcBorders>
            <w:shd w:val="clear" w:color="auto" w:fill="auto"/>
            <w:noWrap/>
            <w:vAlign w:val="center"/>
          </w:tcPr>
          <w:p w14:paraId="40B4BEC9" w14:textId="77777777" w:rsidR="00A7314F" w:rsidRPr="001D4E73" w:rsidRDefault="00A7314F">
            <w:pPr>
              <w:jc w:val="center"/>
              <w:rPr>
                <w:rFonts w:ascii="Arial" w:hAnsi="Arial" w:cs="Arial"/>
                <w:sz w:val="18"/>
                <w:szCs w:val="18"/>
              </w:rPr>
            </w:pPr>
            <w:r w:rsidRPr="001D4E73">
              <w:rPr>
                <w:rFonts w:ascii="Arial" w:hAnsi="Arial" w:cs="Arial"/>
                <w:sz w:val="18"/>
                <w:szCs w:val="18"/>
              </w:rPr>
              <w:t>10</w:t>
            </w:r>
          </w:p>
        </w:tc>
        <w:tc>
          <w:tcPr>
            <w:tcW w:w="979" w:type="dxa"/>
            <w:tcBorders>
              <w:top w:val="nil"/>
              <w:left w:val="nil"/>
              <w:bottom w:val="nil"/>
              <w:right w:val="nil"/>
            </w:tcBorders>
            <w:shd w:val="clear" w:color="auto" w:fill="auto"/>
            <w:noWrap/>
            <w:tcMar>
              <w:right w:w="72" w:type="dxa"/>
            </w:tcMar>
            <w:vAlign w:val="bottom"/>
          </w:tcPr>
          <w:p w14:paraId="7108053A"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-152.128</w:t>
            </w:r>
          </w:p>
        </w:tc>
        <w:tc>
          <w:tcPr>
            <w:tcW w:w="963" w:type="dxa"/>
            <w:tcBorders>
              <w:top w:val="nil"/>
              <w:left w:val="nil"/>
              <w:bottom w:val="nil"/>
              <w:right w:val="nil"/>
            </w:tcBorders>
            <w:shd w:val="clear" w:color="auto" w:fill="auto"/>
            <w:noWrap/>
            <w:tcMar>
              <w:right w:w="72" w:type="dxa"/>
            </w:tcMar>
            <w:vAlign w:val="bottom"/>
          </w:tcPr>
          <w:p w14:paraId="5BBD649A"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53.4594</w:t>
            </w:r>
          </w:p>
        </w:tc>
        <w:tc>
          <w:tcPr>
            <w:tcW w:w="947" w:type="dxa"/>
            <w:tcBorders>
              <w:top w:val="nil"/>
              <w:left w:val="nil"/>
              <w:bottom w:val="nil"/>
              <w:right w:val="nil"/>
            </w:tcBorders>
            <w:shd w:val="clear" w:color="auto" w:fill="auto"/>
            <w:noWrap/>
            <w:tcMar>
              <w:right w:w="72" w:type="dxa"/>
            </w:tcMar>
            <w:vAlign w:val="bottom"/>
          </w:tcPr>
          <w:p w14:paraId="0BC93C65"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53.4594</w:t>
            </w:r>
          </w:p>
        </w:tc>
        <w:tc>
          <w:tcPr>
            <w:tcW w:w="867" w:type="dxa"/>
            <w:tcBorders>
              <w:top w:val="nil"/>
              <w:left w:val="nil"/>
              <w:bottom w:val="nil"/>
              <w:right w:val="nil"/>
            </w:tcBorders>
            <w:shd w:val="clear" w:color="auto" w:fill="auto"/>
            <w:noWrap/>
            <w:tcMar>
              <w:right w:w="72" w:type="dxa"/>
            </w:tcMar>
            <w:vAlign w:val="bottom"/>
          </w:tcPr>
          <w:p w14:paraId="421E9701"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9.410432</w:t>
            </w:r>
          </w:p>
        </w:tc>
      </w:tr>
      <w:tr w:rsidR="00626543" w:rsidRPr="001D4E73" w14:paraId="02E1FA44" w14:textId="77777777" w:rsidTr="00626543">
        <w:trPr>
          <w:trHeight w:val="144"/>
        </w:trPr>
        <w:tc>
          <w:tcPr>
            <w:tcW w:w="360" w:type="dxa"/>
            <w:tcBorders>
              <w:top w:val="nil"/>
              <w:left w:val="nil"/>
              <w:right w:val="nil"/>
            </w:tcBorders>
            <w:shd w:val="clear" w:color="auto" w:fill="auto"/>
            <w:noWrap/>
            <w:vAlign w:val="center"/>
          </w:tcPr>
          <w:p w14:paraId="03B4FDEE" w14:textId="77777777" w:rsidR="00A7314F" w:rsidRPr="001D4E73" w:rsidRDefault="00A7314F">
            <w:pPr>
              <w:jc w:val="center"/>
              <w:rPr>
                <w:rFonts w:ascii="Arial" w:hAnsi="Arial" w:cs="Arial"/>
                <w:sz w:val="18"/>
                <w:szCs w:val="18"/>
              </w:rPr>
            </w:pPr>
            <w:r w:rsidRPr="001D4E73">
              <w:rPr>
                <w:rFonts w:ascii="Arial" w:hAnsi="Arial" w:cs="Arial"/>
                <w:sz w:val="18"/>
                <w:szCs w:val="18"/>
              </w:rPr>
              <w:t>12</w:t>
            </w:r>
          </w:p>
        </w:tc>
        <w:tc>
          <w:tcPr>
            <w:tcW w:w="979" w:type="dxa"/>
            <w:tcBorders>
              <w:top w:val="nil"/>
              <w:left w:val="nil"/>
              <w:right w:val="nil"/>
            </w:tcBorders>
            <w:shd w:val="clear" w:color="auto" w:fill="auto"/>
            <w:noWrap/>
            <w:tcMar>
              <w:right w:w="72" w:type="dxa"/>
            </w:tcMar>
            <w:vAlign w:val="bottom"/>
          </w:tcPr>
          <w:p w14:paraId="517E503A"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-45.2094</w:t>
            </w:r>
          </w:p>
        </w:tc>
        <w:tc>
          <w:tcPr>
            <w:tcW w:w="963" w:type="dxa"/>
            <w:tcBorders>
              <w:top w:val="nil"/>
              <w:left w:val="nil"/>
              <w:right w:val="nil"/>
            </w:tcBorders>
            <w:shd w:val="clear" w:color="auto" w:fill="auto"/>
            <w:noWrap/>
            <w:tcMar>
              <w:right w:w="72" w:type="dxa"/>
            </w:tcMar>
            <w:vAlign w:val="bottom"/>
          </w:tcPr>
          <w:p w14:paraId="75D8A6D2"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72.28027</w:t>
            </w:r>
          </w:p>
        </w:tc>
        <w:tc>
          <w:tcPr>
            <w:tcW w:w="947" w:type="dxa"/>
            <w:tcBorders>
              <w:top w:val="nil"/>
              <w:left w:val="nil"/>
              <w:right w:val="nil"/>
            </w:tcBorders>
            <w:shd w:val="clear" w:color="auto" w:fill="auto"/>
            <w:noWrap/>
            <w:tcMar>
              <w:right w:w="72" w:type="dxa"/>
            </w:tcMar>
            <w:vAlign w:val="bottom"/>
          </w:tcPr>
          <w:p w14:paraId="1384B9C2"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72.28027</w:t>
            </w:r>
          </w:p>
        </w:tc>
        <w:tc>
          <w:tcPr>
            <w:tcW w:w="867" w:type="dxa"/>
            <w:tcBorders>
              <w:top w:val="nil"/>
              <w:left w:val="nil"/>
              <w:right w:val="nil"/>
            </w:tcBorders>
            <w:shd w:val="clear" w:color="auto" w:fill="auto"/>
            <w:noWrap/>
            <w:tcMar>
              <w:right w:w="72" w:type="dxa"/>
            </w:tcMar>
            <w:vAlign w:val="bottom"/>
          </w:tcPr>
          <w:p w14:paraId="65D6F781"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9.079565</w:t>
            </w:r>
          </w:p>
        </w:tc>
      </w:tr>
      <w:tr w:rsidR="00626543" w:rsidRPr="001D4E73" w14:paraId="11B72B36" w14:textId="77777777" w:rsidTr="00626543">
        <w:trPr>
          <w:trHeight w:val="144"/>
        </w:trPr>
        <w:tc>
          <w:tcPr>
            <w:tcW w:w="360" w:type="dxa"/>
            <w:tcBorders>
              <w:top w:val="nil"/>
              <w:left w:val="nil"/>
              <w:bottom w:val="single" w:sz="12" w:space="0" w:color="auto"/>
              <w:right w:val="nil"/>
            </w:tcBorders>
            <w:shd w:val="clear" w:color="auto" w:fill="auto"/>
            <w:noWrap/>
            <w:vAlign w:val="center"/>
          </w:tcPr>
          <w:p w14:paraId="324AB37C" w14:textId="77777777" w:rsidR="00A7314F" w:rsidRPr="001D4E73" w:rsidRDefault="00A7314F">
            <w:pPr>
              <w:jc w:val="center"/>
              <w:rPr>
                <w:rFonts w:ascii="Arial" w:hAnsi="Arial" w:cs="Arial"/>
                <w:sz w:val="18"/>
                <w:szCs w:val="18"/>
              </w:rPr>
            </w:pPr>
            <w:r w:rsidRPr="001D4E73">
              <w:rPr>
                <w:rFonts w:ascii="Arial" w:hAnsi="Arial" w:cs="Arial"/>
                <w:sz w:val="18"/>
                <w:szCs w:val="18"/>
              </w:rPr>
              <w:t>14</w:t>
            </w:r>
          </w:p>
        </w:tc>
        <w:tc>
          <w:tcPr>
            <w:tcW w:w="979" w:type="dxa"/>
            <w:tcBorders>
              <w:top w:val="nil"/>
              <w:left w:val="nil"/>
              <w:bottom w:val="single" w:sz="12" w:space="0" w:color="auto"/>
              <w:right w:val="nil"/>
            </w:tcBorders>
            <w:shd w:val="clear" w:color="auto" w:fill="auto"/>
            <w:noWrap/>
            <w:tcMar>
              <w:right w:w="72" w:type="dxa"/>
            </w:tcMar>
            <w:vAlign w:val="bottom"/>
          </w:tcPr>
          <w:p w14:paraId="76D4590A"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99.35116</w:t>
            </w:r>
          </w:p>
        </w:tc>
        <w:tc>
          <w:tcPr>
            <w:tcW w:w="963" w:type="dxa"/>
            <w:tcBorders>
              <w:top w:val="nil"/>
              <w:left w:val="nil"/>
              <w:bottom w:val="single" w:sz="12" w:space="0" w:color="auto"/>
              <w:right w:val="nil"/>
            </w:tcBorders>
            <w:shd w:val="clear" w:color="auto" w:fill="auto"/>
            <w:noWrap/>
            <w:tcMar>
              <w:right w:w="72" w:type="dxa"/>
            </w:tcMar>
            <w:vAlign w:val="bottom"/>
          </w:tcPr>
          <w:p w14:paraId="4B68BFEE"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90.4394</w:t>
            </w:r>
          </w:p>
        </w:tc>
        <w:tc>
          <w:tcPr>
            <w:tcW w:w="947" w:type="dxa"/>
            <w:tcBorders>
              <w:top w:val="nil"/>
              <w:left w:val="nil"/>
              <w:bottom w:val="single" w:sz="12" w:space="0" w:color="auto"/>
              <w:right w:val="nil"/>
            </w:tcBorders>
            <w:shd w:val="clear" w:color="auto" w:fill="auto"/>
            <w:noWrap/>
            <w:tcMar>
              <w:right w:w="72" w:type="dxa"/>
            </w:tcMar>
            <w:vAlign w:val="bottom"/>
          </w:tcPr>
          <w:p w14:paraId="0C97EB80"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90.4394</w:t>
            </w:r>
          </w:p>
        </w:tc>
        <w:tc>
          <w:tcPr>
            <w:tcW w:w="867" w:type="dxa"/>
            <w:tcBorders>
              <w:top w:val="nil"/>
              <w:left w:val="nil"/>
              <w:bottom w:val="single" w:sz="12" w:space="0" w:color="auto"/>
              <w:right w:val="nil"/>
            </w:tcBorders>
            <w:shd w:val="clear" w:color="auto" w:fill="auto"/>
            <w:noWrap/>
            <w:tcMar>
              <w:right w:w="72" w:type="dxa"/>
            </w:tcMar>
            <w:vAlign w:val="bottom"/>
          </w:tcPr>
          <w:p w14:paraId="3B323F67" w14:textId="77777777" w:rsidR="00A7314F" w:rsidRPr="00A7314F" w:rsidRDefault="00A7314F">
            <w:pPr>
              <w:jc w:val="right"/>
              <w:rPr>
                <w:rFonts w:ascii="Arial" w:hAnsi="Arial" w:cs="Arial"/>
                <w:color w:val="000000"/>
                <w:sz w:val="18"/>
                <w:szCs w:val="18"/>
              </w:rPr>
            </w:pPr>
            <w:r w:rsidRPr="00A7314F">
              <w:rPr>
                <w:rFonts w:ascii="Arial" w:hAnsi="Arial" w:cs="Arial"/>
                <w:color w:val="000000"/>
                <w:sz w:val="18"/>
                <w:szCs w:val="18"/>
              </w:rPr>
              <w:t>8.666443</w:t>
            </w:r>
          </w:p>
        </w:tc>
      </w:tr>
    </w:tbl>
    <w:p w14:paraId="3B017376" w14:textId="77777777" w:rsidR="0036785A" w:rsidRDefault="0036785A" w:rsidP="008B561D">
      <w:pPr>
        <w:rPr>
          <w:rStyle w:val="Style10pt"/>
          <w:sz w:val="20"/>
          <w:szCs w:val="20"/>
        </w:rPr>
      </w:pPr>
    </w:p>
    <w:p w14:paraId="41B73C3A" w14:textId="77777777" w:rsidR="003A4CE2" w:rsidRDefault="003A4CE2" w:rsidP="008B561D">
      <w:pPr>
        <w:rPr>
          <w:rStyle w:val="Style10pt"/>
          <w:sz w:val="20"/>
          <w:szCs w:val="20"/>
        </w:rPr>
      </w:pPr>
      <w:r>
        <w:rPr>
          <w:rStyle w:val="Style10pt"/>
          <w:sz w:val="20"/>
          <w:szCs w:val="20"/>
        </w:rPr>
        <w:t>(</w:t>
      </w:r>
      <w:r w:rsidR="00333312">
        <w:rPr>
          <w:rStyle w:val="Style10pt"/>
          <w:sz w:val="20"/>
          <w:szCs w:val="20"/>
        </w:rPr>
        <w:t>c</w:t>
      </w:r>
      <w:r>
        <w:rPr>
          <w:rStyle w:val="Style10pt"/>
          <w:sz w:val="20"/>
          <w:szCs w:val="20"/>
        </w:rPr>
        <w:t>)</w:t>
      </w:r>
      <w:r w:rsidR="001D4E73">
        <w:rPr>
          <w:rStyle w:val="Style10pt"/>
          <w:sz w:val="20"/>
          <w:szCs w:val="20"/>
        </w:rPr>
        <w:t xml:space="preserve"> The results can be graphed as (notice that we have reversed the </w:t>
      </w:r>
      <w:r w:rsidR="00626543">
        <w:rPr>
          <w:rStyle w:val="Style10pt"/>
          <w:sz w:val="20"/>
          <w:szCs w:val="20"/>
        </w:rPr>
        <w:t xml:space="preserve">left </w:t>
      </w:r>
      <w:r w:rsidR="001D4E73">
        <w:rPr>
          <w:rStyle w:val="Style10pt"/>
          <w:sz w:val="20"/>
          <w:szCs w:val="20"/>
        </w:rPr>
        <w:t xml:space="preserve">axis for the </w:t>
      </w:r>
      <w:r w:rsidR="00626543">
        <w:rPr>
          <w:rStyle w:val="Style10pt"/>
          <w:sz w:val="20"/>
          <w:szCs w:val="20"/>
        </w:rPr>
        <w:t>height</w:t>
      </w:r>
      <w:r w:rsidR="001D4E73">
        <w:rPr>
          <w:rStyle w:val="Style10pt"/>
          <w:sz w:val="20"/>
          <w:szCs w:val="20"/>
        </w:rPr>
        <w:t xml:space="preserve">, </w:t>
      </w:r>
      <w:r w:rsidR="001D4E73" w:rsidRPr="001D4E73">
        <w:rPr>
          <w:rStyle w:val="Style10pt"/>
          <w:i/>
          <w:sz w:val="20"/>
          <w:szCs w:val="20"/>
        </w:rPr>
        <w:t>x</w:t>
      </w:r>
      <w:r w:rsidR="001D4E73">
        <w:rPr>
          <w:rStyle w:val="Style10pt"/>
          <w:sz w:val="20"/>
          <w:szCs w:val="20"/>
        </w:rPr>
        <w:t xml:space="preserve">, so that the </w:t>
      </w:r>
      <w:r w:rsidR="00A7314F">
        <w:rPr>
          <w:rStyle w:val="Style10pt"/>
          <w:sz w:val="20"/>
          <w:szCs w:val="20"/>
        </w:rPr>
        <w:t>positive elevations point down)</w:t>
      </w:r>
      <w:r w:rsidR="001D4E73">
        <w:rPr>
          <w:rStyle w:val="Style10pt"/>
          <w:sz w:val="20"/>
          <w:szCs w:val="20"/>
        </w:rPr>
        <w:t xml:space="preserve">.  </w:t>
      </w:r>
      <w:r w:rsidR="00A7314F">
        <w:rPr>
          <w:rStyle w:val="Style10pt"/>
          <w:sz w:val="20"/>
          <w:szCs w:val="20"/>
        </w:rPr>
        <w:t xml:space="preserve">The sphere will hit the ground around 12.6 seconds. </w:t>
      </w:r>
    </w:p>
    <w:p w14:paraId="2D8E460D" w14:textId="77777777" w:rsidR="001D4E73" w:rsidRDefault="001D4E73" w:rsidP="008B561D">
      <w:pPr>
        <w:rPr>
          <w:rStyle w:val="Style10pt"/>
          <w:sz w:val="20"/>
          <w:szCs w:val="20"/>
        </w:rPr>
      </w:pPr>
    </w:p>
    <w:p w14:paraId="4622376A" w14:textId="77777777" w:rsidR="001D4E73" w:rsidRDefault="00A7314F" w:rsidP="008B561D">
      <w:pPr>
        <w:rPr>
          <w:rStyle w:val="Style10pt"/>
        </w:rPr>
      </w:pPr>
      <w:r>
        <w:rPr>
          <w:noProof/>
        </w:rPr>
        <w:drawing>
          <wp:inline distT="0" distB="0" distL="0" distR="0" wp14:anchorId="4F83969D" wp14:editId="0635E852">
            <wp:extent cx="50673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1"/>
              </a:graphicData>
            </a:graphic>
          </wp:inline>
        </w:drawing>
      </w:r>
    </w:p>
    <w:p w14:paraId="29B4BD6B" w14:textId="77777777" w:rsidR="001D4E73" w:rsidRPr="001D4E73" w:rsidRDefault="001D4E73" w:rsidP="008B561D">
      <w:pPr>
        <w:rPr>
          <w:rStyle w:val="Style10pt"/>
          <w:sz w:val="20"/>
          <w:szCs w:val="20"/>
        </w:rPr>
      </w:pPr>
    </w:p>
    <w:p w14:paraId="15D37888" w14:textId="77777777" w:rsidR="00333312" w:rsidRDefault="00333312" w:rsidP="008B561D">
      <w:pPr>
        <w:rPr>
          <w:rStyle w:val="Style10pt"/>
          <w:sz w:val="20"/>
          <w:szCs w:val="20"/>
        </w:rPr>
      </w:pPr>
    </w:p>
    <w:p w14:paraId="6CC3B7E5" w14:textId="77777777" w:rsidR="00333312" w:rsidRDefault="00333312" w:rsidP="008B561D">
      <w:pPr>
        <w:rPr>
          <w:rStyle w:val="Style10pt"/>
          <w:sz w:val="20"/>
          <w:szCs w:val="20"/>
        </w:rPr>
      </w:pPr>
      <w:r>
        <w:rPr>
          <w:rStyle w:val="Style10pt"/>
          <w:sz w:val="20"/>
          <w:szCs w:val="20"/>
        </w:rPr>
        <w:t>(d)</w:t>
      </w:r>
      <w:r w:rsidR="001D4E73">
        <w:rPr>
          <w:rStyle w:val="Style10pt"/>
          <w:sz w:val="20"/>
          <w:szCs w:val="20"/>
        </w:rPr>
        <w:t xml:space="preserve"> Inspecting the differential equation for velocity (Eq. 1) indicates that the bulk drag coefficient is</w:t>
      </w:r>
    </w:p>
    <w:p w14:paraId="2B72B8C4" w14:textId="77777777" w:rsidR="001D4E73" w:rsidRDefault="001D4E73" w:rsidP="008B561D">
      <w:pPr>
        <w:rPr>
          <w:rStyle w:val="Style10pt"/>
          <w:sz w:val="20"/>
          <w:szCs w:val="20"/>
        </w:rPr>
      </w:pPr>
    </w:p>
    <w:p w14:paraId="6B26F252" w14:textId="77777777" w:rsidR="001D4E73" w:rsidRDefault="001D4E73" w:rsidP="001D4E73">
      <w:pPr>
        <w:rPr>
          <w:szCs w:val="22"/>
        </w:rPr>
      </w:pPr>
      <w:r w:rsidRPr="001D4E73">
        <w:rPr>
          <w:position w:val="-20"/>
          <w:sz w:val="22"/>
        </w:rPr>
        <w:object w:dxaOrig="980" w:dyaOrig="540" w14:anchorId="5D1E38C0">
          <v:shape id="_x0000_i1182" type="#_x0000_t75" style="width:50.4pt;height:28.8pt" o:ole="" fillcolor="window">
            <v:imagedata r:id="rId342" o:title=""/>
          </v:shape>
          <o:OLEObject Type="Embed" ProgID="Equation.DSMT4" ShapeID="_x0000_i1182" DrawAspect="Content" ObjectID="_1745775429" r:id="rId343"/>
        </w:object>
      </w:r>
    </w:p>
    <w:p w14:paraId="502B19B1" w14:textId="77777777" w:rsidR="001D4E73" w:rsidRPr="003A4CE2" w:rsidRDefault="001D4E73" w:rsidP="008B561D">
      <w:pPr>
        <w:rPr>
          <w:rStyle w:val="Style10pt"/>
          <w:sz w:val="20"/>
          <w:szCs w:val="20"/>
        </w:rPr>
      </w:pPr>
    </w:p>
    <w:p w14:paraId="20857657" w14:textId="77777777" w:rsidR="003A4CE2" w:rsidRDefault="001D4E73" w:rsidP="008B561D">
      <w:pPr>
        <w:rPr>
          <w:rStyle w:val="Style10pt"/>
          <w:sz w:val="20"/>
          <w:szCs w:val="20"/>
        </w:rPr>
      </w:pPr>
      <w:r>
        <w:rPr>
          <w:rStyle w:val="Style10pt"/>
          <w:sz w:val="20"/>
          <w:szCs w:val="20"/>
        </w:rPr>
        <w:t xml:space="preserve">Therefore, for this case, because </w:t>
      </w:r>
      <w:r w:rsidRPr="001D4E73">
        <w:rPr>
          <w:rStyle w:val="Style10pt"/>
          <w:i/>
          <w:sz w:val="20"/>
          <w:szCs w:val="20"/>
        </w:rPr>
        <w:t>A</w:t>
      </w:r>
      <w:r>
        <w:rPr>
          <w:rStyle w:val="Style10pt"/>
          <w:sz w:val="20"/>
          <w:szCs w:val="20"/>
        </w:rPr>
        <w:t xml:space="preserve"> = </w:t>
      </w:r>
      <w:r>
        <w:rPr>
          <w:rStyle w:val="Style10pt"/>
          <w:sz w:val="20"/>
          <w:szCs w:val="20"/>
        </w:rPr>
        <w:sym w:font="Symbol" w:char="F070"/>
      </w:r>
      <w:r>
        <w:rPr>
          <w:rStyle w:val="Style10pt"/>
          <w:sz w:val="20"/>
          <w:szCs w:val="20"/>
        </w:rPr>
        <w:t>(1.2)</w:t>
      </w:r>
      <w:r w:rsidRPr="001D4E73">
        <w:rPr>
          <w:rStyle w:val="Style10pt"/>
          <w:sz w:val="20"/>
          <w:szCs w:val="20"/>
          <w:vertAlign w:val="superscript"/>
        </w:rPr>
        <w:t>2</w:t>
      </w:r>
      <w:r>
        <w:rPr>
          <w:rStyle w:val="Style10pt"/>
          <w:sz w:val="20"/>
          <w:szCs w:val="20"/>
        </w:rPr>
        <w:t xml:space="preserve">/4 = </w:t>
      </w:r>
      <w:r w:rsidRPr="001D4E73">
        <w:rPr>
          <w:rStyle w:val="Style10pt"/>
          <w:sz w:val="20"/>
          <w:szCs w:val="20"/>
        </w:rPr>
        <w:t>1.13</w:t>
      </w:r>
      <w:r w:rsidR="0040728D">
        <w:rPr>
          <w:rStyle w:val="Style10pt"/>
          <w:sz w:val="20"/>
          <w:szCs w:val="20"/>
        </w:rPr>
        <w:t>1 m</w:t>
      </w:r>
      <w:r w:rsidR="0040728D" w:rsidRPr="0040728D">
        <w:rPr>
          <w:rStyle w:val="Style10pt"/>
          <w:sz w:val="20"/>
          <w:szCs w:val="20"/>
          <w:vertAlign w:val="superscript"/>
        </w:rPr>
        <w:t>2</w:t>
      </w:r>
      <w:r w:rsidR="0040728D">
        <w:rPr>
          <w:rStyle w:val="Style10pt"/>
          <w:sz w:val="20"/>
          <w:szCs w:val="20"/>
        </w:rPr>
        <w:t xml:space="preserve">, </w:t>
      </w:r>
      <w:r>
        <w:rPr>
          <w:rStyle w:val="Style10pt"/>
          <w:sz w:val="20"/>
          <w:szCs w:val="20"/>
        </w:rPr>
        <w:t>the bulk drag coefficient is</w:t>
      </w:r>
    </w:p>
    <w:p w14:paraId="3B19B5AE" w14:textId="77777777" w:rsidR="001D4E73" w:rsidRDefault="001D4E73" w:rsidP="008B561D">
      <w:pPr>
        <w:rPr>
          <w:rStyle w:val="Style10pt"/>
          <w:sz w:val="20"/>
          <w:szCs w:val="20"/>
        </w:rPr>
      </w:pPr>
    </w:p>
    <w:p w14:paraId="645BB863" w14:textId="77777777" w:rsidR="001D4E73" w:rsidRDefault="00A7314F" w:rsidP="001D4E73">
      <w:pPr>
        <w:rPr>
          <w:szCs w:val="22"/>
        </w:rPr>
      </w:pPr>
      <w:r w:rsidRPr="001D4E73">
        <w:rPr>
          <w:position w:val="-20"/>
          <w:sz w:val="22"/>
        </w:rPr>
        <w:object w:dxaOrig="2880" w:dyaOrig="540" w14:anchorId="6B7408F8">
          <v:shape id="_x0000_i1183" type="#_x0000_t75" style="width:2in;height:28.8pt" o:ole="" fillcolor="window">
            <v:imagedata r:id="rId344" o:title=""/>
          </v:shape>
          <o:OLEObject Type="Embed" ProgID="Equation.DSMT4" ShapeID="_x0000_i1183" DrawAspect="Content" ObjectID="_1745775430" r:id="rId345"/>
        </w:object>
      </w:r>
    </w:p>
    <w:p w14:paraId="2DBDA88D" w14:textId="77777777" w:rsidR="001D4E73" w:rsidRDefault="001D4E73" w:rsidP="008B561D">
      <w:pPr>
        <w:rPr>
          <w:rStyle w:val="Style10pt"/>
          <w:sz w:val="20"/>
          <w:szCs w:val="20"/>
        </w:rPr>
      </w:pPr>
    </w:p>
    <w:p w14:paraId="5FF7E2FE" w14:textId="77777777" w:rsidR="003810FD" w:rsidRPr="00330BE0" w:rsidRDefault="00C96EF5" w:rsidP="00330BE0">
      <w:pPr>
        <w:pStyle w:val="bchqs"/>
        <w:rPr>
          <w:lang w:val="en-IN"/>
        </w:rPr>
      </w:pPr>
      <w:r w:rsidRPr="00330BE0">
        <w:rPr>
          <w:rStyle w:val="Style10pt"/>
          <w:b/>
          <w:sz w:val="20"/>
        </w:rPr>
        <w:t>1.2</w:t>
      </w:r>
      <w:r w:rsidR="009F7C32" w:rsidRPr="00330BE0">
        <w:rPr>
          <w:rStyle w:val="Style10pt"/>
          <w:b/>
          <w:sz w:val="20"/>
        </w:rPr>
        <w:t>1</w:t>
      </w:r>
      <w:r w:rsidR="003810FD" w:rsidRPr="00330BE0">
        <w:rPr>
          <w:rStyle w:val="Style10pt"/>
          <w:b/>
          <w:sz w:val="20"/>
        </w:rPr>
        <w:tab/>
      </w:r>
      <w:r w:rsidR="003810FD" w:rsidRPr="00330BE0">
        <w:rPr>
          <w:lang w:val="en-IN"/>
        </w:rPr>
        <w:t>As depicted in Fig. P1.21, a spheri</w:t>
      </w:r>
      <w:r w:rsidR="00330BE0" w:rsidRPr="00330BE0">
        <w:rPr>
          <w:lang w:val="en-IN"/>
        </w:rPr>
        <w:t xml:space="preserve">cal particle settling through a </w:t>
      </w:r>
      <w:r w:rsidR="003810FD" w:rsidRPr="00330BE0">
        <w:rPr>
          <w:lang w:val="en-IN"/>
        </w:rPr>
        <w:t>quiescent fluid is subject to three forces: the downward force of gravity</w:t>
      </w:r>
      <w:r w:rsidR="00330BE0" w:rsidRPr="00330BE0">
        <w:rPr>
          <w:lang w:val="en-IN"/>
        </w:rPr>
        <w:t xml:space="preserve"> </w:t>
      </w:r>
      <w:r w:rsidR="003810FD" w:rsidRPr="00330BE0">
        <w:rPr>
          <w:lang w:val="en-IN"/>
        </w:rPr>
        <w:t>(</w:t>
      </w:r>
      <w:r w:rsidR="003810FD" w:rsidRPr="00330BE0">
        <w:rPr>
          <w:rFonts w:ascii="STIXMathJax_Main-Italic" w:hAnsi="STIXMathJax_Main-Italic" w:cs="STIXMathJax_Main-Italic"/>
          <w:i/>
          <w:iCs/>
          <w:lang w:val="en-IN"/>
        </w:rPr>
        <w:t>F</w:t>
      </w:r>
      <w:r w:rsidR="003810FD" w:rsidRPr="008A2D58">
        <w:rPr>
          <w:rFonts w:ascii="STIXMathJax_Main-Italic" w:hAnsi="STIXMathJax_Main-Italic" w:cs="STIXMathJax_Main-Italic"/>
          <w:i/>
          <w:iCs/>
          <w:vertAlign w:val="subscript"/>
          <w:lang w:val="en-IN"/>
        </w:rPr>
        <w:t>G</w:t>
      </w:r>
      <w:r w:rsidR="003810FD" w:rsidRPr="00330BE0">
        <w:rPr>
          <w:lang w:val="en-IN"/>
        </w:rPr>
        <w:t>), and the upward forces of buoyancy (</w:t>
      </w:r>
      <w:r w:rsidR="003810FD" w:rsidRPr="00330BE0">
        <w:rPr>
          <w:rFonts w:ascii="STIXMathJax_Main-Italic" w:hAnsi="STIXMathJax_Main-Italic" w:cs="STIXMathJax_Main-Italic"/>
          <w:i/>
          <w:iCs/>
          <w:lang w:val="en-IN"/>
        </w:rPr>
        <w:t>F</w:t>
      </w:r>
      <w:r w:rsidR="003810FD" w:rsidRPr="008A2D58">
        <w:rPr>
          <w:rFonts w:ascii="STIXMathJax_Main-Italic" w:hAnsi="STIXMathJax_Main-Italic" w:cs="STIXMathJax_Main-Italic"/>
          <w:i/>
          <w:iCs/>
          <w:vertAlign w:val="subscript"/>
          <w:lang w:val="en-IN"/>
        </w:rPr>
        <w:t>B</w:t>
      </w:r>
      <w:r w:rsidR="003810FD" w:rsidRPr="00330BE0">
        <w:rPr>
          <w:lang w:val="en-IN"/>
        </w:rPr>
        <w:t>) and drag (</w:t>
      </w:r>
      <w:r w:rsidR="003810FD" w:rsidRPr="00330BE0">
        <w:rPr>
          <w:rFonts w:ascii="STIXMathJax_Main-Italic" w:hAnsi="STIXMathJax_Main-Italic" w:cs="STIXMathJax_Main-Italic"/>
          <w:i/>
          <w:iCs/>
          <w:lang w:val="en-IN"/>
        </w:rPr>
        <w:t>F</w:t>
      </w:r>
      <w:r w:rsidR="003810FD" w:rsidRPr="008A2D58">
        <w:rPr>
          <w:rFonts w:ascii="STIXMathJax_Main-Italic" w:hAnsi="STIXMathJax_Main-Italic" w:cs="STIXMathJax_Main-Italic"/>
          <w:i/>
          <w:iCs/>
          <w:vertAlign w:val="subscript"/>
          <w:lang w:val="en-IN"/>
        </w:rPr>
        <w:t>D</w:t>
      </w:r>
      <w:r w:rsidR="003810FD" w:rsidRPr="00330BE0">
        <w:rPr>
          <w:lang w:val="en-IN"/>
        </w:rPr>
        <w:t>). Both the</w:t>
      </w:r>
      <w:r w:rsidR="00330BE0" w:rsidRPr="00330BE0">
        <w:rPr>
          <w:lang w:val="en-IN"/>
        </w:rPr>
        <w:t xml:space="preserve"> </w:t>
      </w:r>
      <w:r w:rsidR="003810FD" w:rsidRPr="00330BE0">
        <w:rPr>
          <w:lang w:val="en-IN"/>
        </w:rPr>
        <w:t>gravity and buoyancy forces can be computed with Newton’s second</w:t>
      </w:r>
      <w:r w:rsidR="00330BE0" w:rsidRPr="00330BE0">
        <w:rPr>
          <w:lang w:val="en-IN"/>
        </w:rPr>
        <w:t xml:space="preserve"> </w:t>
      </w:r>
      <w:r w:rsidR="003810FD" w:rsidRPr="00330BE0">
        <w:rPr>
          <w:lang w:val="en-IN"/>
        </w:rPr>
        <w:t>law, with the latter equal to the weight of the displaced fluid. For laminar</w:t>
      </w:r>
      <w:r w:rsidR="00330BE0" w:rsidRPr="00330BE0">
        <w:rPr>
          <w:lang w:val="en-IN"/>
        </w:rPr>
        <w:t xml:space="preserve"> </w:t>
      </w:r>
      <w:r w:rsidR="003810FD" w:rsidRPr="00330BE0">
        <w:rPr>
          <w:lang w:val="en-IN"/>
        </w:rPr>
        <w:t xml:space="preserve">flow, the drag force can be computed with </w:t>
      </w:r>
      <w:r w:rsidR="003810FD" w:rsidRPr="00330BE0">
        <w:rPr>
          <w:rFonts w:ascii="STIXMathJax_Main-Italic" w:hAnsi="STIXMathJax_Main-Italic" w:cs="STIXMathJax_Main-Italic"/>
          <w:i/>
          <w:iCs/>
          <w:lang w:val="en-IN"/>
        </w:rPr>
        <w:t>Stokes’s law</w:t>
      </w:r>
      <w:r w:rsidR="003810FD" w:rsidRPr="00330BE0">
        <w:rPr>
          <w:lang w:val="en-IN"/>
        </w:rPr>
        <w:t>,</w:t>
      </w:r>
    </w:p>
    <w:p w14:paraId="43CC05D6" w14:textId="77777777" w:rsidR="008A2D58" w:rsidRPr="00330BE0" w:rsidRDefault="00577447" w:rsidP="008A2D58">
      <w:pPr>
        <w:pStyle w:val="bchqseqf"/>
        <w:rPr>
          <w:rFonts w:ascii="STIXMathJax_Main-Italic" w:hAnsi="STIXMathJax_Main-Italic" w:cs="STIXMathJax_Main-Italic"/>
          <w:i/>
          <w:iCs/>
        </w:rPr>
      </w:pPr>
      <w:r>
        <w:tab/>
      </w:r>
      <w:r w:rsidR="008A2D58" w:rsidRPr="008A2D58">
        <w:rPr>
          <w:position w:val="-10"/>
        </w:rPr>
        <w:object w:dxaOrig="1080" w:dyaOrig="300" w14:anchorId="5D890F86">
          <v:shape id="_x0000_i1184" type="#_x0000_t75" style="width:57.6pt;height:14.4pt" o:ole="" fillcolor="window">
            <v:imagedata r:id="rId346" o:title=""/>
          </v:shape>
          <o:OLEObject Type="Embed" ProgID="Equation.DSMT4" ShapeID="_x0000_i1184" DrawAspect="Content" ObjectID="_1745775431" r:id="rId347"/>
        </w:object>
      </w:r>
    </w:p>
    <w:p w14:paraId="0508BB3D" w14:textId="77777777" w:rsidR="003810FD" w:rsidRPr="00330BE0" w:rsidRDefault="003810FD" w:rsidP="00330BE0">
      <w:pPr>
        <w:pStyle w:val="bchqs"/>
        <w:rPr>
          <w:lang w:val="en-IN"/>
        </w:rPr>
      </w:pPr>
      <w:r w:rsidRPr="00330BE0">
        <w:rPr>
          <w:lang w:val="en-IN"/>
        </w:rPr>
        <w:t xml:space="preserve">where </w:t>
      </w:r>
      <w:r w:rsidRPr="00330BE0">
        <w:rPr>
          <w:rFonts w:ascii="STIXMathJax_Main-Italic" w:hAnsi="STIXMathJax_Main-Italic" w:cs="STIXMathJax_Main-Italic"/>
          <w:i/>
          <w:iCs/>
          <w:lang w:val="en-IN"/>
        </w:rPr>
        <w:t xml:space="preserve">μ </w:t>
      </w:r>
      <w:r w:rsidRPr="00330BE0">
        <w:rPr>
          <w:lang w:val="en-IN"/>
        </w:rPr>
        <w:t>= the dy</w:t>
      </w:r>
      <w:r w:rsidR="005A531B">
        <w:rPr>
          <w:lang w:val="en-IN"/>
        </w:rPr>
        <w:t xml:space="preserve">namic viscosity of the fluid (N </w:t>
      </w:r>
      <w:r w:rsidRPr="00330BE0">
        <w:rPr>
          <w:lang w:val="en-IN"/>
        </w:rPr>
        <w:t>s/m</w:t>
      </w:r>
      <w:r w:rsidRPr="005A531B">
        <w:rPr>
          <w:vertAlign w:val="superscript"/>
          <w:lang w:val="en-IN"/>
        </w:rPr>
        <w:t>2</w:t>
      </w:r>
      <w:r w:rsidRPr="00330BE0">
        <w:rPr>
          <w:lang w:val="en-IN"/>
        </w:rPr>
        <w:t xml:space="preserve">), </w:t>
      </w:r>
      <w:r w:rsidRPr="00330BE0">
        <w:rPr>
          <w:rFonts w:ascii="STIXMathJax_Main-Italic" w:hAnsi="STIXMathJax_Main-Italic" w:cs="STIXMathJax_Main-Italic"/>
          <w:i/>
          <w:iCs/>
          <w:lang w:val="en-IN"/>
        </w:rPr>
        <w:t xml:space="preserve">d </w:t>
      </w:r>
      <w:r w:rsidR="00330BE0" w:rsidRPr="00330BE0">
        <w:rPr>
          <w:lang w:val="en-IN"/>
        </w:rPr>
        <w:t xml:space="preserve">= the </w:t>
      </w:r>
      <w:r w:rsidRPr="00330BE0">
        <w:rPr>
          <w:lang w:val="en-IN"/>
        </w:rPr>
        <w:t xml:space="preserve">particle diameter (m), and </w:t>
      </w:r>
      <w:r w:rsidRPr="00330BE0">
        <w:rPr>
          <w:rFonts w:ascii="STIXMathJax_Main-Italic" w:hAnsi="STIXMathJax_Main-Italic" w:cs="STIXMathJax_Main-Italic"/>
          <w:i/>
          <w:iCs/>
          <w:lang w:val="en-IN"/>
        </w:rPr>
        <w:t xml:space="preserve">υ </w:t>
      </w:r>
      <w:r w:rsidRPr="00330BE0">
        <w:rPr>
          <w:lang w:val="en-IN"/>
        </w:rPr>
        <w:t>= the particle’s settling velocity</w:t>
      </w:r>
      <w:r w:rsidR="00330BE0" w:rsidRPr="00330BE0">
        <w:rPr>
          <w:lang w:val="en-IN"/>
        </w:rPr>
        <w:t xml:space="preserve"> </w:t>
      </w:r>
      <w:r w:rsidRPr="00330BE0">
        <w:rPr>
          <w:lang w:val="en-IN"/>
        </w:rPr>
        <w:t>(m/s). Note that the mass of the particle can be expressed as the</w:t>
      </w:r>
      <w:r w:rsidR="00330BE0" w:rsidRPr="00330BE0">
        <w:rPr>
          <w:lang w:val="en-IN"/>
        </w:rPr>
        <w:t xml:space="preserve"> </w:t>
      </w:r>
      <w:r w:rsidRPr="00330BE0">
        <w:rPr>
          <w:lang w:val="en-IN"/>
        </w:rPr>
        <w:t xml:space="preserve">product of the particle’s volume and density </w:t>
      </w:r>
      <w:proofErr w:type="spellStart"/>
      <w:r w:rsidRPr="00330BE0">
        <w:rPr>
          <w:rFonts w:ascii="STIXMathJax_Main-Italic" w:hAnsi="STIXMathJax_Main-Italic" w:cs="STIXMathJax_Main-Italic"/>
          <w:i/>
          <w:iCs/>
          <w:lang w:val="en-IN"/>
        </w:rPr>
        <w:t>ρ</w:t>
      </w:r>
      <w:r w:rsidRPr="005A531B">
        <w:rPr>
          <w:rFonts w:ascii="STIXMathJax_Main-Italic" w:hAnsi="STIXMathJax_Main-Italic" w:cs="STIXMathJax_Main-Italic"/>
          <w:i/>
          <w:iCs/>
          <w:vertAlign w:val="subscript"/>
          <w:lang w:val="en-IN"/>
        </w:rPr>
        <w:t>s</w:t>
      </w:r>
      <w:proofErr w:type="spellEnd"/>
      <w:r w:rsidRPr="00330BE0">
        <w:rPr>
          <w:rFonts w:ascii="STIXMathJax_Main-Italic" w:hAnsi="STIXMathJax_Main-Italic" w:cs="STIXMathJax_Main-Italic"/>
          <w:i/>
          <w:iCs/>
          <w:lang w:val="en-IN"/>
        </w:rPr>
        <w:t xml:space="preserve"> </w:t>
      </w:r>
      <w:r w:rsidRPr="00330BE0">
        <w:rPr>
          <w:lang w:val="en-IN"/>
        </w:rPr>
        <w:t>(kg/m</w:t>
      </w:r>
      <w:r w:rsidRPr="005A531B">
        <w:rPr>
          <w:vertAlign w:val="superscript"/>
          <w:lang w:val="en-IN"/>
        </w:rPr>
        <w:t>3</w:t>
      </w:r>
      <w:r w:rsidRPr="00330BE0">
        <w:rPr>
          <w:lang w:val="en-IN"/>
        </w:rPr>
        <w:t>) and the</w:t>
      </w:r>
      <w:r w:rsidR="00330BE0" w:rsidRPr="00330BE0">
        <w:rPr>
          <w:lang w:val="en-IN"/>
        </w:rPr>
        <w:t xml:space="preserve"> </w:t>
      </w:r>
      <w:r w:rsidRPr="00330BE0">
        <w:rPr>
          <w:lang w:val="en-IN"/>
        </w:rPr>
        <w:t>mass of the displaced fluid can be computed as the product of the</w:t>
      </w:r>
      <w:r w:rsidR="00330BE0" w:rsidRPr="00330BE0">
        <w:rPr>
          <w:lang w:val="en-IN"/>
        </w:rPr>
        <w:t xml:space="preserve"> </w:t>
      </w:r>
      <w:r w:rsidRPr="00330BE0">
        <w:rPr>
          <w:lang w:val="en-IN"/>
        </w:rPr>
        <w:lastRenderedPageBreak/>
        <w:t xml:space="preserve">particle’s volume and the fluid’s density </w:t>
      </w:r>
      <w:r w:rsidRPr="00330BE0">
        <w:rPr>
          <w:rFonts w:ascii="STIXMathJax_Main-Italic" w:hAnsi="STIXMathJax_Main-Italic" w:cs="STIXMathJax_Main-Italic"/>
          <w:i/>
          <w:iCs/>
          <w:lang w:val="en-IN"/>
        </w:rPr>
        <w:t xml:space="preserve">ρ </w:t>
      </w:r>
      <w:r w:rsidRPr="00330BE0">
        <w:rPr>
          <w:lang w:val="en-IN"/>
        </w:rPr>
        <w:t>(kg/m</w:t>
      </w:r>
      <w:r w:rsidRPr="005A531B">
        <w:rPr>
          <w:vertAlign w:val="superscript"/>
          <w:lang w:val="en-IN"/>
        </w:rPr>
        <w:t>3</w:t>
      </w:r>
      <w:r w:rsidR="00330BE0" w:rsidRPr="00330BE0">
        <w:rPr>
          <w:lang w:val="en-IN"/>
        </w:rPr>
        <w:t xml:space="preserve">). The volume of </w:t>
      </w:r>
      <w:r w:rsidRPr="00330BE0">
        <w:rPr>
          <w:lang w:val="en-IN"/>
        </w:rPr>
        <w:t xml:space="preserve">a sphere is </w:t>
      </w:r>
      <w:r w:rsidRPr="00330BE0">
        <w:rPr>
          <w:rFonts w:ascii="STIXMathJax_Main-Italic" w:hAnsi="STIXMathJax_Main-Italic" w:cs="STIXMathJax_Main-Italic"/>
          <w:i/>
          <w:iCs/>
          <w:lang w:val="en-IN"/>
        </w:rPr>
        <w:t>πd</w:t>
      </w:r>
      <w:r w:rsidRPr="005A531B">
        <w:rPr>
          <w:vertAlign w:val="superscript"/>
          <w:lang w:val="en-IN"/>
        </w:rPr>
        <w:t>3</w:t>
      </w:r>
      <w:r w:rsidRPr="00330BE0">
        <w:rPr>
          <w:lang w:val="en-IN"/>
        </w:rPr>
        <w:t>/6. In addition, laminar flow corresponds to the case</w:t>
      </w:r>
      <w:r w:rsidR="00330BE0" w:rsidRPr="00330BE0">
        <w:rPr>
          <w:lang w:val="en-IN"/>
        </w:rPr>
        <w:t xml:space="preserve"> </w:t>
      </w:r>
      <w:r w:rsidRPr="00330BE0">
        <w:rPr>
          <w:lang w:val="en-IN"/>
        </w:rPr>
        <w:t>where the dimensionless Reynolds number, Re, is less than 1,</w:t>
      </w:r>
      <w:r w:rsidR="00330BE0" w:rsidRPr="00330BE0">
        <w:rPr>
          <w:lang w:val="en-IN"/>
        </w:rPr>
        <w:t xml:space="preserve"> </w:t>
      </w:r>
      <w:r w:rsidRPr="00330BE0">
        <w:rPr>
          <w:lang w:val="en-IN"/>
        </w:rPr>
        <w:t xml:space="preserve">where </w:t>
      </w:r>
      <w:r w:rsidR="00A06020">
        <w:rPr>
          <w:lang w:val="en-IN"/>
        </w:rPr>
        <w:br/>
      </w:r>
      <w:r w:rsidRPr="00330BE0">
        <w:rPr>
          <w:lang w:val="en-IN"/>
        </w:rPr>
        <w:t xml:space="preserve">Re = </w:t>
      </w:r>
      <w:proofErr w:type="spellStart"/>
      <w:r w:rsidRPr="00330BE0">
        <w:rPr>
          <w:rFonts w:ascii="STIXMathJax_Main-Italic" w:hAnsi="STIXMathJax_Main-Italic" w:cs="STIXMathJax_Main-Italic"/>
          <w:i/>
          <w:iCs/>
          <w:lang w:val="en-IN"/>
        </w:rPr>
        <w:t>ρdυ</w:t>
      </w:r>
      <w:proofErr w:type="spellEnd"/>
      <w:r w:rsidRPr="00330BE0">
        <w:rPr>
          <w:lang w:val="en-IN"/>
        </w:rPr>
        <w:t>/</w:t>
      </w:r>
      <w:r w:rsidRPr="00330BE0">
        <w:rPr>
          <w:rFonts w:ascii="STIXMathJax_Main-Italic" w:hAnsi="STIXMathJax_Main-Italic" w:cs="STIXMathJax_Main-Italic"/>
          <w:i/>
          <w:iCs/>
          <w:lang w:val="en-IN"/>
        </w:rPr>
        <w:t>μ</w:t>
      </w:r>
      <w:r w:rsidRPr="00330BE0">
        <w:rPr>
          <w:lang w:val="en-IN"/>
        </w:rPr>
        <w:t>.</w:t>
      </w:r>
    </w:p>
    <w:p w14:paraId="3B03B421" w14:textId="77777777" w:rsidR="003810FD" w:rsidRPr="00330BE0" w:rsidRDefault="003810FD" w:rsidP="002B2F1C">
      <w:pPr>
        <w:pStyle w:val="List"/>
      </w:pPr>
      <w:r w:rsidRPr="00330BE0">
        <w:rPr>
          <w:rFonts w:ascii="STIXMathJax_Main-Bold" w:hAnsi="STIXMathJax_Main-Bold" w:cs="STIXMathJax_Main-Bold"/>
          <w:b/>
        </w:rPr>
        <w:t>(a)</w:t>
      </w:r>
      <w:r w:rsidR="004D36F6">
        <w:rPr>
          <w:rFonts w:ascii="STIXMathJax_Main-Bold" w:hAnsi="STIXMathJax_Main-Bold" w:cs="STIXMathJax_Main-Bold"/>
          <w:b/>
        </w:rPr>
        <w:tab/>
      </w:r>
      <w:r w:rsidRPr="00330BE0">
        <w:t>Use a force balance for the parti</w:t>
      </w:r>
      <w:r w:rsidR="00330BE0" w:rsidRPr="00330BE0">
        <w:t xml:space="preserve">cle to develop the differential </w:t>
      </w:r>
      <w:r w:rsidRPr="00330BE0">
        <w:t xml:space="preserve">equation for </w:t>
      </w:r>
      <w:proofErr w:type="spellStart"/>
      <w:r w:rsidRPr="00330BE0">
        <w:rPr>
          <w:rFonts w:ascii="STIXMathJax_Main-Italic" w:hAnsi="STIXMathJax_Main-Italic" w:cs="STIXMathJax_Main-Italic"/>
          <w:i/>
          <w:iCs/>
        </w:rPr>
        <w:t>dυ</w:t>
      </w:r>
      <w:proofErr w:type="spellEnd"/>
      <w:r w:rsidRPr="00330BE0">
        <w:t>/</w:t>
      </w:r>
      <w:r w:rsidRPr="00330BE0">
        <w:rPr>
          <w:rFonts w:ascii="STIXMathJax_Main-Italic" w:hAnsi="STIXMathJax_Main-Italic" w:cs="STIXMathJax_Main-Italic"/>
          <w:i/>
          <w:iCs/>
        </w:rPr>
        <w:t xml:space="preserve">dt </w:t>
      </w:r>
      <w:r w:rsidRPr="00330BE0">
        <w:t xml:space="preserve">as a function of </w:t>
      </w:r>
      <w:r w:rsidRPr="00330BE0">
        <w:rPr>
          <w:rFonts w:ascii="STIXMathJax_Main-Italic" w:hAnsi="STIXMathJax_Main-Italic" w:cs="STIXMathJax_Main-Italic"/>
          <w:i/>
          <w:iCs/>
        </w:rPr>
        <w:t>d</w:t>
      </w:r>
      <w:r w:rsidRPr="00330BE0">
        <w:t xml:space="preserve">, </w:t>
      </w:r>
      <w:r w:rsidRPr="00330BE0">
        <w:rPr>
          <w:rFonts w:ascii="STIXMathJax_Main-Italic" w:hAnsi="STIXMathJax_Main-Italic" w:cs="STIXMathJax_Main-Italic"/>
          <w:i/>
          <w:iCs/>
        </w:rPr>
        <w:t>ρ</w:t>
      </w:r>
      <w:r w:rsidRPr="00330BE0">
        <w:t xml:space="preserve">, </w:t>
      </w:r>
      <w:proofErr w:type="spellStart"/>
      <w:r w:rsidRPr="00330BE0">
        <w:rPr>
          <w:rFonts w:ascii="STIXMathJax_Main-Italic" w:hAnsi="STIXMathJax_Main-Italic" w:cs="STIXMathJax_Main-Italic"/>
          <w:i/>
          <w:iCs/>
        </w:rPr>
        <w:t>ρ</w:t>
      </w:r>
      <w:r w:rsidRPr="00DE5D64">
        <w:rPr>
          <w:rFonts w:ascii="STIXMathJax_Main-Italic" w:hAnsi="STIXMathJax_Main-Italic" w:cs="STIXMathJax_Main-Italic"/>
          <w:i/>
          <w:iCs/>
          <w:vertAlign w:val="subscript"/>
        </w:rPr>
        <w:t>s</w:t>
      </w:r>
      <w:proofErr w:type="spellEnd"/>
      <w:r w:rsidRPr="00330BE0">
        <w:t xml:space="preserve">, and </w:t>
      </w:r>
      <w:r w:rsidRPr="00330BE0">
        <w:rPr>
          <w:rFonts w:ascii="STIXMathJax_Main-Italic" w:hAnsi="STIXMathJax_Main-Italic" w:cs="STIXMathJax_Main-Italic"/>
          <w:i/>
          <w:iCs/>
        </w:rPr>
        <w:t>μ</w:t>
      </w:r>
      <w:r w:rsidRPr="00330BE0">
        <w:t>.</w:t>
      </w:r>
    </w:p>
    <w:p w14:paraId="18222CD5" w14:textId="77777777" w:rsidR="003810FD" w:rsidRPr="00330BE0" w:rsidRDefault="003810FD" w:rsidP="002B2F1C">
      <w:pPr>
        <w:pStyle w:val="List"/>
      </w:pPr>
      <w:r w:rsidRPr="00330BE0">
        <w:rPr>
          <w:rFonts w:ascii="STIXMathJax_Main-Bold" w:hAnsi="STIXMathJax_Main-Bold" w:cs="STIXMathJax_Main-Bold"/>
          <w:b/>
        </w:rPr>
        <w:t>(b)</w:t>
      </w:r>
      <w:r w:rsidR="004D36F6">
        <w:rPr>
          <w:rFonts w:ascii="STIXMathJax_Main-Bold" w:hAnsi="STIXMathJax_Main-Bold" w:cs="STIXMathJax_Main-Bold"/>
          <w:b/>
        </w:rPr>
        <w:tab/>
      </w:r>
      <w:r w:rsidRPr="00330BE0">
        <w:t>At steady-state, use this equation to solve for the particle’s te</w:t>
      </w:r>
      <w:r w:rsidR="00330BE0" w:rsidRPr="00330BE0">
        <w:t xml:space="preserve">rminal </w:t>
      </w:r>
      <w:r w:rsidRPr="00330BE0">
        <w:t>velocity.</w:t>
      </w:r>
    </w:p>
    <w:p w14:paraId="721EAEDC" w14:textId="77777777" w:rsidR="003810FD" w:rsidRPr="00330BE0" w:rsidRDefault="003810FD" w:rsidP="002B2F1C">
      <w:pPr>
        <w:pStyle w:val="List"/>
      </w:pPr>
      <w:r w:rsidRPr="00330BE0">
        <w:rPr>
          <w:rFonts w:ascii="STIXMathJax_Main-Bold" w:hAnsi="STIXMathJax_Main-Bold" w:cs="STIXMathJax_Main-Bold"/>
          <w:b/>
        </w:rPr>
        <w:t>(c)</w:t>
      </w:r>
      <w:r w:rsidR="004D36F6">
        <w:rPr>
          <w:rFonts w:ascii="STIXMathJax_Main-Bold" w:hAnsi="STIXMathJax_Main-Bold" w:cs="STIXMathJax_Main-Bold"/>
          <w:b/>
        </w:rPr>
        <w:tab/>
      </w:r>
      <w:r w:rsidRPr="00330BE0">
        <w:t xml:space="preserve">Employ the result of </w:t>
      </w:r>
      <w:r w:rsidRPr="00330BE0">
        <w:rPr>
          <w:rFonts w:ascii="STIXMathJax_Main-Bold" w:hAnsi="STIXMathJax_Main-Bold" w:cs="STIXMathJax_Main-Bold"/>
          <w:b/>
        </w:rPr>
        <w:t xml:space="preserve">(b) </w:t>
      </w:r>
      <w:r w:rsidRPr="00330BE0">
        <w:t>to compute the particle’</w:t>
      </w:r>
      <w:r w:rsidR="00330BE0" w:rsidRPr="00330BE0">
        <w:t xml:space="preserve">s terminal </w:t>
      </w:r>
      <w:r w:rsidRPr="00330BE0">
        <w:t>velocity</w:t>
      </w:r>
      <w:r w:rsidR="00330BE0" w:rsidRPr="00330BE0">
        <w:t xml:space="preserve"> </w:t>
      </w:r>
      <w:r w:rsidRPr="00330BE0">
        <w:t>in m/s for a spherical silt particle settling in water:</w:t>
      </w:r>
      <w:r w:rsidR="00330BE0" w:rsidRPr="00330BE0">
        <w:t xml:space="preserve"> </w:t>
      </w:r>
      <w:r w:rsidRPr="00330BE0">
        <w:rPr>
          <w:rFonts w:ascii="STIXMathJax_Main-Italic" w:hAnsi="STIXMathJax_Main-Italic" w:cs="STIXMathJax_Main-Italic"/>
          <w:i/>
          <w:iCs/>
        </w:rPr>
        <w:t xml:space="preserve">d </w:t>
      </w:r>
      <w:r w:rsidRPr="00330BE0">
        <w:t xml:space="preserve">= 8 </w:t>
      </w:r>
      <w:proofErr w:type="spellStart"/>
      <w:r w:rsidRPr="00330BE0">
        <w:t>μm</w:t>
      </w:r>
      <w:proofErr w:type="spellEnd"/>
      <w:r w:rsidRPr="00330BE0">
        <w:t xml:space="preserve">, </w:t>
      </w:r>
      <w:r w:rsidRPr="00330BE0">
        <w:rPr>
          <w:rFonts w:ascii="STIXMathJax_Main-Italic" w:hAnsi="STIXMathJax_Main-Italic" w:cs="STIXMathJax_Main-Italic"/>
          <w:i/>
          <w:iCs/>
        </w:rPr>
        <w:t xml:space="preserve">ρ </w:t>
      </w:r>
      <w:r w:rsidRPr="00330BE0">
        <w:t>= 1 g/cm</w:t>
      </w:r>
      <w:r w:rsidRPr="00DE5D64">
        <w:rPr>
          <w:vertAlign w:val="superscript"/>
        </w:rPr>
        <w:t>3</w:t>
      </w:r>
      <w:r w:rsidRPr="00330BE0">
        <w:t xml:space="preserve">, </w:t>
      </w:r>
      <w:proofErr w:type="spellStart"/>
      <w:r w:rsidRPr="00330BE0">
        <w:rPr>
          <w:rFonts w:ascii="STIXMathJax_Main-Italic" w:hAnsi="STIXMathJax_Main-Italic" w:cs="STIXMathJax_Main-Italic"/>
          <w:i/>
          <w:iCs/>
        </w:rPr>
        <w:t>ρ</w:t>
      </w:r>
      <w:r w:rsidRPr="00DE5D64">
        <w:rPr>
          <w:rFonts w:ascii="STIXMathJax_Main-Italic" w:hAnsi="STIXMathJax_Main-Italic" w:cs="STIXMathJax_Main-Italic"/>
          <w:i/>
          <w:iCs/>
          <w:vertAlign w:val="subscript"/>
        </w:rPr>
        <w:t>s</w:t>
      </w:r>
      <w:proofErr w:type="spellEnd"/>
      <w:r w:rsidRPr="00330BE0">
        <w:rPr>
          <w:rFonts w:ascii="STIXMathJax_Main-Italic" w:hAnsi="STIXMathJax_Main-Italic" w:cs="STIXMathJax_Main-Italic"/>
          <w:i/>
          <w:iCs/>
        </w:rPr>
        <w:t xml:space="preserve"> </w:t>
      </w:r>
      <w:r w:rsidRPr="00330BE0">
        <w:t>= 2.7 g/cm</w:t>
      </w:r>
      <w:r w:rsidRPr="00DE5D64">
        <w:rPr>
          <w:vertAlign w:val="superscript"/>
        </w:rPr>
        <w:t>3</w:t>
      </w:r>
      <w:r w:rsidRPr="00330BE0">
        <w:t xml:space="preserve">, and </w:t>
      </w:r>
      <w:r w:rsidRPr="00330BE0">
        <w:rPr>
          <w:rFonts w:ascii="STIXMathJax_Main-Italic" w:hAnsi="STIXMathJax_Main-Italic" w:cs="STIXMathJax_Main-Italic"/>
          <w:i/>
          <w:iCs/>
        </w:rPr>
        <w:t xml:space="preserve">μ </w:t>
      </w:r>
      <w:r w:rsidRPr="00330BE0">
        <w:t>= 0.014 g/(cm s).</w:t>
      </w:r>
    </w:p>
    <w:p w14:paraId="1E2712B4" w14:textId="77777777" w:rsidR="003810FD" w:rsidRPr="00330BE0" w:rsidRDefault="003810FD" w:rsidP="002B2F1C">
      <w:pPr>
        <w:pStyle w:val="List"/>
      </w:pPr>
      <w:r w:rsidRPr="00330BE0">
        <w:rPr>
          <w:rFonts w:ascii="STIXMathJax_Main-Bold" w:hAnsi="STIXMathJax_Main-Bold" w:cs="STIXMathJax_Main-Bold"/>
          <w:b/>
        </w:rPr>
        <w:t>(d)</w:t>
      </w:r>
      <w:r w:rsidR="004D36F6">
        <w:rPr>
          <w:rFonts w:ascii="STIXMathJax_Main-Bold" w:hAnsi="STIXMathJax_Main-Bold" w:cs="STIXMathJax_Main-Bold"/>
          <w:b/>
        </w:rPr>
        <w:tab/>
      </w:r>
      <w:r w:rsidRPr="00330BE0">
        <w:t>Check whether flow is laminar.</w:t>
      </w:r>
    </w:p>
    <w:p w14:paraId="5C0542B4" w14:textId="77777777" w:rsidR="005A707C" w:rsidRPr="00330BE0" w:rsidRDefault="003810FD" w:rsidP="002B2F1C">
      <w:pPr>
        <w:pStyle w:val="List"/>
        <w:rPr>
          <w:rStyle w:val="Style10pt"/>
          <w:rFonts w:ascii="STIXMathJax_Main-Regular" w:hAnsi="STIXMathJax_Main-Regular" w:cs="STIXMathJax_Main-Regular"/>
          <w:sz w:val="20"/>
        </w:rPr>
      </w:pPr>
      <w:r w:rsidRPr="00330BE0">
        <w:rPr>
          <w:rFonts w:ascii="STIXMathJax_Main-Bold" w:hAnsi="STIXMathJax_Main-Bold" w:cs="STIXMathJax_Main-Bold"/>
          <w:b/>
        </w:rPr>
        <w:t>(e)</w:t>
      </w:r>
      <w:r w:rsidR="004D36F6">
        <w:rPr>
          <w:rFonts w:ascii="STIXMathJax_Main-Bold" w:hAnsi="STIXMathJax_Main-Bold" w:cs="STIXMathJax_Main-Bold"/>
          <w:b/>
        </w:rPr>
        <w:tab/>
      </w:r>
      <w:r w:rsidRPr="00330BE0">
        <w:t xml:space="preserve">Use Euler’s method to compute the velocity from </w:t>
      </w:r>
      <w:r w:rsidRPr="00330BE0">
        <w:rPr>
          <w:rFonts w:ascii="STIXMathJax_Main-Italic" w:hAnsi="STIXMathJax_Main-Italic" w:cs="STIXMathJax_Main-Italic"/>
          <w:i/>
          <w:iCs/>
        </w:rPr>
        <w:t xml:space="preserve">t </w:t>
      </w:r>
      <w:r w:rsidRPr="00330BE0">
        <w:t>= 0 to 2</w:t>
      </w:r>
      <w:r w:rsidRPr="00DE5D64">
        <w:rPr>
          <w:vertAlign w:val="superscript"/>
        </w:rPr>
        <w:t>−15</w:t>
      </w:r>
      <w:r w:rsidRPr="00330BE0">
        <w:t xml:space="preserve"> </w:t>
      </w:r>
      <w:r w:rsidR="00330BE0" w:rsidRPr="00330BE0">
        <w:t xml:space="preserve">s </w:t>
      </w:r>
      <w:r w:rsidRPr="00330BE0">
        <w:t xml:space="preserve">with </w:t>
      </w:r>
      <w:proofErr w:type="spellStart"/>
      <w:r w:rsidRPr="00330BE0">
        <w:t>Δ</w:t>
      </w:r>
      <w:r w:rsidRPr="00330BE0">
        <w:rPr>
          <w:rFonts w:ascii="STIXMathJax_Main-Italic" w:hAnsi="STIXMathJax_Main-Italic" w:cs="STIXMathJax_Main-Italic"/>
          <w:i/>
          <w:iCs/>
        </w:rPr>
        <w:t>t</w:t>
      </w:r>
      <w:proofErr w:type="spellEnd"/>
      <w:r w:rsidRPr="00330BE0">
        <w:rPr>
          <w:rFonts w:ascii="STIXMathJax_Main-Italic" w:hAnsi="STIXMathJax_Main-Italic" w:cs="STIXMathJax_Main-Italic"/>
          <w:i/>
          <w:iCs/>
        </w:rPr>
        <w:t xml:space="preserve"> </w:t>
      </w:r>
      <w:r w:rsidRPr="00330BE0">
        <w:t>= 2</w:t>
      </w:r>
      <w:r w:rsidRPr="00DE5D64">
        <w:rPr>
          <w:vertAlign w:val="superscript"/>
        </w:rPr>
        <w:t>−18</w:t>
      </w:r>
      <w:r w:rsidRPr="00330BE0">
        <w:t xml:space="preserve"> s given the provided parameters along with the</w:t>
      </w:r>
      <w:r w:rsidR="00330BE0" w:rsidRPr="00330BE0">
        <w:t xml:space="preserve"> </w:t>
      </w:r>
      <w:r w:rsidRPr="00330BE0">
        <w:t xml:space="preserve">initial condition: </w:t>
      </w:r>
      <w:r w:rsidRPr="00330BE0">
        <w:rPr>
          <w:rFonts w:ascii="STIXMathJax_Main-Italic" w:hAnsi="STIXMathJax_Main-Italic" w:cs="STIXMathJax_Main-Italic"/>
          <w:i/>
          <w:iCs/>
        </w:rPr>
        <w:t xml:space="preserve">υ </w:t>
      </w:r>
      <w:r w:rsidRPr="00330BE0">
        <w:t>(0) = 0.</w:t>
      </w:r>
    </w:p>
    <w:p w14:paraId="50DCDFE3" w14:textId="77777777" w:rsidR="005A707C" w:rsidRDefault="00863F24" w:rsidP="00863F24">
      <w:pPr>
        <w:jc w:val="center"/>
        <w:rPr>
          <w:rStyle w:val="Style10pt"/>
          <w:sz w:val="20"/>
          <w:szCs w:val="20"/>
        </w:rPr>
      </w:pPr>
      <w:r>
        <w:rPr>
          <w:noProof/>
        </w:rPr>
        <w:drawing>
          <wp:inline distT="0" distB="0" distL="0" distR="0" wp14:anchorId="6E256437" wp14:editId="2B827856">
            <wp:extent cx="2948963" cy="2168013"/>
            <wp:effectExtent l="0" t="0" r="3810" b="38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2988814" cy="2197311"/>
                    </a:xfrm>
                    <a:prstGeom prst="rect">
                      <a:avLst/>
                    </a:prstGeom>
                  </pic:spPr>
                </pic:pic>
              </a:graphicData>
            </a:graphic>
          </wp:inline>
        </w:drawing>
      </w:r>
    </w:p>
    <w:p w14:paraId="4485E1E7" w14:textId="77777777" w:rsidR="005A707C" w:rsidRDefault="005A707C" w:rsidP="00C96EF5">
      <w:pPr>
        <w:rPr>
          <w:rStyle w:val="Style10pt"/>
          <w:sz w:val="20"/>
          <w:szCs w:val="20"/>
        </w:rPr>
      </w:pPr>
    </w:p>
    <w:p w14:paraId="5F383DF9" w14:textId="77777777" w:rsidR="00C96EF5" w:rsidRDefault="00C96EF5" w:rsidP="00C96EF5">
      <w:r>
        <w:rPr>
          <w:rStyle w:val="Style10pt"/>
          <w:sz w:val="20"/>
          <w:szCs w:val="20"/>
        </w:rPr>
        <w:t xml:space="preserve">(a) </w:t>
      </w:r>
      <w:r w:rsidR="00514AC1">
        <w:rPr>
          <w:rStyle w:val="Style10pt"/>
          <w:sz w:val="20"/>
          <w:szCs w:val="20"/>
        </w:rPr>
        <w:t>A f</w:t>
      </w:r>
      <w:r>
        <w:t>orce balance on a sphere can be written as:</w:t>
      </w:r>
    </w:p>
    <w:p w14:paraId="0BAE583F" w14:textId="77777777" w:rsidR="00C96EF5" w:rsidRDefault="00C96EF5" w:rsidP="00C96EF5"/>
    <w:p w14:paraId="3A7C13BF" w14:textId="77777777" w:rsidR="00C96EF5" w:rsidRDefault="00514AC1" w:rsidP="00BD50C6">
      <w:pPr>
        <w:pStyle w:val="Equation"/>
        <w:ind w:firstLine="0"/>
      </w:pPr>
      <w:r w:rsidRPr="004D67A0">
        <w:rPr>
          <w:position w:val="-22"/>
        </w:rPr>
        <w:object w:dxaOrig="2400" w:dyaOrig="560" w14:anchorId="474F3383">
          <v:shape id="_x0000_i1185" type="#_x0000_t75" style="width:122.4pt;height:28.8pt" o:ole="">
            <v:imagedata r:id="rId349" o:title=""/>
          </v:shape>
          <o:OLEObject Type="Embed" ProgID="Equation.DSMT4" ShapeID="_x0000_i1185" DrawAspect="Content" ObjectID="_1745775432" r:id="rId350"/>
        </w:object>
      </w:r>
    </w:p>
    <w:p w14:paraId="450E5C54" w14:textId="77777777" w:rsidR="00C96EF5" w:rsidRDefault="00C96EF5" w:rsidP="00C96EF5"/>
    <w:p w14:paraId="52F8E977" w14:textId="77777777" w:rsidR="00C96EF5" w:rsidRDefault="00C96EF5" w:rsidP="00C96EF5">
      <w:r>
        <w:t>where</w:t>
      </w:r>
    </w:p>
    <w:p w14:paraId="32216A19" w14:textId="77777777" w:rsidR="00C96EF5" w:rsidRDefault="00C96EF5" w:rsidP="00C96EF5"/>
    <w:p w14:paraId="46F02230" w14:textId="77777777" w:rsidR="00C96EF5" w:rsidRDefault="00514AC1" w:rsidP="00BD50C6">
      <w:pPr>
        <w:pStyle w:val="Equation"/>
        <w:tabs>
          <w:tab w:val="left" w:pos="3600"/>
          <w:tab w:val="left" w:pos="7020"/>
        </w:tabs>
        <w:ind w:firstLine="0"/>
      </w:pPr>
      <w:r w:rsidRPr="00514AC1">
        <w:rPr>
          <w:position w:val="-12"/>
        </w:rPr>
        <w:object w:dxaOrig="999" w:dyaOrig="320" w14:anchorId="4478123D">
          <v:shape id="_x0000_i1186" type="#_x0000_t75" style="width:50.4pt;height:14.4pt" o:ole="">
            <v:imagedata r:id="rId351" o:title=""/>
          </v:shape>
          <o:OLEObject Type="Embed" ProgID="Equation.DSMT4" ShapeID="_x0000_i1186" DrawAspect="Content" ObjectID="_1745775433" r:id="rId352"/>
        </w:object>
      </w:r>
      <w:r w:rsidR="00402CD6">
        <w:tab/>
      </w:r>
      <w:r w:rsidRPr="00514AC1">
        <w:rPr>
          <w:position w:val="-12"/>
        </w:rPr>
        <w:object w:dxaOrig="1219" w:dyaOrig="320" w14:anchorId="4D608C58">
          <v:shape id="_x0000_i1187" type="#_x0000_t75" style="width:64.8pt;height:14.4pt" o:ole="">
            <v:imagedata r:id="rId353" o:title=""/>
          </v:shape>
          <o:OLEObject Type="Embed" ProgID="Equation.DSMT4" ShapeID="_x0000_i1187" DrawAspect="Content" ObjectID="_1745775434" r:id="rId354"/>
        </w:object>
      </w:r>
      <w:r w:rsidR="00402CD6">
        <w:tab/>
      </w:r>
      <w:r w:rsidRPr="00514AC1">
        <w:rPr>
          <w:position w:val="-12"/>
        </w:rPr>
        <w:object w:dxaOrig="1140" w:dyaOrig="320" w14:anchorId="0BF4F22D">
          <v:shape id="_x0000_i1188" type="#_x0000_t75" style="width:57.6pt;height:14.4pt" o:ole="">
            <v:imagedata r:id="rId355" o:title=""/>
          </v:shape>
          <o:OLEObject Type="Embed" ProgID="Equation.DSMT4" ShapeID="_x0000_i1188" DrawAspect="Content" ObjectID="_1745775435" r:id="rId356"/>
        </w:object>
      </w:r>
    </w:p>
    <w:p w14:paraId="055C74DE" w14:textId="77777777" w:rsidR="00C96EF5" w:rsidRDefault="00C96EF5" w:rsidP="00C96EF5"/>
    <w:p w14:paraId="46FC0B91" w14:textId="77777777" w:rsidR="00C96EF5" w:rsidRDefault="00C96EF5" w:rsidP="00C96EF5">
      <w:r>
        <w:t>Substituting the individual terms into the force balance yields</w:t>
      </w:r>
    </w:p>
    <w:p w14:paraId="4E5485E1" w14:textId="77777777" w:rsidR="00C96EF5" w:rsidRDefault="00C96EF5" w:rsidP="00C96EF5"/>
    <w:p w14:paraId="1BA0D82A" w14:textId="77777777" w:rsidR="00C96EF5" w:rsidRDefault="00514AC1" w:rsidP="00BD50C6">
      <w:pPr>
        <w:pStyle w:val="Equation"/>
        <w:ind w:firstLine="0"/>
      </w:pPr>
      <w:r w:rsidRPr="004D67A0">
        <w:rPr>
          <w:position w:val="-22"/>
        </w:rPr>
        <w:object w:dxaOrig="2160" w:dyaOrig="560" w14:anchorId="4EFB5288">
          <v:shape id="_x0000_i1189" type="#_x0000_t75" style="width:108pt;height:28.8pt" o:ole="">
            <v:imagedata r:id="rId357" o:title=""/>
          </v:shape>
          <o:OLEObject Type="Embed" ProgID="Equation.DSMT4" ShapeID="_x0000_i1189" DrawAspect="Content" ObjectID="_1745775436" r:id="rId358"/>
        </w:object>
      </w:r>
    </w:p>
    <w:p w14:paraId="04918B6B" w14:textId="77777777" w:rsidR="00C96EF5" w:rsidRDefault="00C96EF5" w:rsidP="00C96EF5"/>
    <w:p w14:paraId="5E9E3846" w14:textId="77777777" w:rsidR="00514AC1" w:rsidRDefault="00514AC1" w:rsidP="00C96EF5">
      <w:r>
        <w:t xml:space="preserve">Divide by </w:t>
      </w:r>
      <w:r w:rsidRPr="00BB7246">
        <w:rPr>
          <w:i/>
        </w:rPr>
        <w:t>m</w:t>
      </w:r>
    </w:p>
    <w:p w14:paraId="76E1BC4E" w14:textId="77777777" w:rsidR="00514AC1" w:rsidRDefault="00514AC1" w:rsidP="00C96EF5"/>
    <w:p w14:paraId="4D01E53C" w14:textId="77777777" w:rsidR="00514AC1" w:rsidRDefault="00514AC1" w:rsidP="00BD50C6">
      <w:pPr>
        <w:pStyle w:val="Equation"/>
        <w:ind w:firstLine="0"/>
      </w:pPr>
      <w:r w:rsidRPr="004D67A0">
        <w:rPr>
          <w:position w:val="-22"/>
        </w:rPr>
        <w:object w:dxaOrig="1920" w:dyaOrig="560" w14:anchorId="1A9A0F5D">
          <v:shape id="_x0000_i1190" type="#_x0000_t75" style="width:93.6pt;height:28.8pt" o:ole="">
            <v:imagedata r:id="rId359" o:title=""/>
          </v:shape>
          <o:OLEObject Type="Embed" ProgID="Equation.DSMT4" ShapeID="_x0000_i1190" DrawAspect="Content" ObjectID="_1745775437" r:id="rId360"/>
        </w:object>
      </w:r>
    </w:p>
    <w:p w14:paraId="5CC41406" w14:textId="77777777" w:rsidR="00514AC1" w:rsidRDefault="00514AC1" w:rsidP="00C96EF5"/>
    <w:p w14:paraId="6941133A" w14:textId="77777777" w:rsidR="00514AC1" w:rsidRDefault="00514AC1" w:rsidP="00C96EF5">
      <w:r>
        <w:t xml:space="preserve">Note that </w:t>
      </w:r>
      <w:r w:rsidRPr="00514AC1">
        <w:rPr>
          <w:i/>
        </w:rPr>
        <w:t>m</w:t>
      </w:r>
      <w:r>
        <w:t xml:space="preserve"> = </w:t>
      </w:r>
      <w:r w:rsidRPr="00514AC1">
        <w:rPr>
          <w:i/>
        </w:rPr>
        <w:sym w:font="Symbol" w:char="F072"/>
      </w:r>
      <w:proofErr w:type="spellStart"/>
      <w:r w:rsidRPr="00514AC1">
        <w:rPr>
          <w:i/>
          <w:vertAlign w:val="subscript"/>
        </w:rPr>
        <w:t>s</w:t>
      </w:r>
      <w:r w:rsidRPr="00514AC1">
        <w:rPr>
          <w:i/>
        </w:rPr>
        <w:t>V</w:t>
      </w:r>
      <w:proofErr w:type="spellEnd"/>
      <w:r>
        <w:t>, so</w:t>
      </w:r>
    </w:p>
    <w:p w14:paraId="008B8B3D" w14:textId="77777777" w:rsidR="00514AC1" w:rsidRDefault="00514AC1" w:rsidP="00C96EF5"/>
    <w:p w14:paraId="04695D9C" w14:textId="77777777" w:rsidR="00514AC1" w:rsidRDefault="00514AC1" w:rsidP="00BD50C6">
      <w:pPr>
        <w:pStyle w:val="Equation"/>
        <w:ind w:firstLine="0"/>
      </w:pPr>
      <w:r w:rsidRPr="00514AC1">
        <w:rPr>
          <w:position w:val="-26"/>
        </w:rPr>
        <w:object w:dxaOrig="1820" w:dyaOrig="600" w14:anchorId="234C221A">
          <v:shape id="_x0000_i1191" type="#_x0000_t75" style="width:86.4pt;height:28.8pt" o:ole="">
            <v:imagedata r:id="rId361" o:title=""/>
          </v:shape>
          <o:OLEObject Type="Embed" ProgID="Equation.DSMT4" ShapeID="_x0000_i1191" DrawAspect="Content" ObjectID="_1745775438" r:id="rId362"/>
        </w:object>
      </w:r>
    </w:p>
    <w:p w14:paraId="5938D0DC" w14:textId="77777777" w:rsidR="00514AC1" w:rsidRDefault="00514AC1" w:rsidP="00C96EF5"/>
    <w:p w14:paraId="73B16D2E" w14:textId="77777777" w:rsidR="00C96EF5" w:rsidRDefault="00C96EF5" w:rsidP="00C96EF5">
      <w:r>
        <w:t xml:space="preserve">The </w:t>
      </w:r>
      <w:r w:rsidR="00514AC1">
        <w:t>volume</w:t>
      </w:r>
      <w:r>
        <w:t xml:space="preserve"> can be represented in terms of more fundamental quantities as</w:t>
      </w:r>
      <w:r w:rsidR="00514AC1">
        <w:t xml:space="preserve"> </w:t>
      </w:r>
      <w:r w:rsidR="00514AC1" w:rsidRPr="00514AC1">
        <w:rPr>
          <w:i/>
        </w:rPr>
        <w:t>V</w:t>
      </w:r>
      <w:r w:rsidR="00514AC1">
        <w:t xml:space="preserve"> = </w:t>
      </w:r>
      <w:r w:rsidR="00514AC1">
        <w:sym w:font="Symbol" w:char="F070"/>
      </w:r>
      <w:r w:rsidR="00514AC1" w:rsidRPr="00514AC1">
        <w:rPr>
          <w:i/>
        </w:rPr>
        <w:t>d</w:t>
      </w:r>
      <w:r w:rsidR="00514AC1" w:rsidRPr="00514AC1">
        <w:rPr>
          <w:vertAlign w:val="superscript"/>
        </w:rPr>
        <w:t>3</w:t>
      </w:r>
      <w:r w:rsidR="00514AC1">
        <w:t xml:space="preserve">/6. </w:t>
      </w:r>
      <w:r>
        <w:t>Substituting th</w:t>
      </w:r>
      <w:r w:rsidR="00514AC1">
        <w:t>is</w:t>
      </w:r>
      <w:r>
        <w:t xml:space="preserve"> relationship into the </w:t>
      </w:r>
      <w:r w:rsidR="00514AC1">
        <w:t>differential equation</w:t>
      </w:r>
      <w:r>
        <w:t xml:space="preserve"> gives</w:t>
      </w:r>
      <w:r w:rsidR="00514AC1">
        <w:t xml:space="preserve"> the final differential equation</w:t>
      </w:r>
    </w:p>
    <w:p w14:paraId="78B675D1" w14:textId="77777777" w:rsidR="00C96EF5" w:rsidRDefault="00C96EF5" w:rsidP="00C96EF5"/>
    <w:p w14:paraId="0AD2D9BA" w14:textId="77777777" w:rsidR="00514AC1" w:rsidRDefault="0067072E" w:rsidP="00BD50C6">
      <w:pPr>
        <w:pStyle w:val="Equation"/>
        <w:ind w:firstLine="0"/>
      </w:pPr>
      <w:r w:rsidRPr="0067072E">
        <w:rPr>
          <w:position w:val="-28"/>
        </w:rPr>
        <w:object w:dxaOrig="2040" w:dyaOrig="660" w14:anchorId="3AC50594">
          <v:shape id="_x0000_i1192" type="#_x0000_t75" style="width:100.8pt;height:36pt" o:ole="" o:bordertopcolor="this" o:borderleftcolor="this" o:borderbottomcolor="this" o:borderrightcolor="this">
            <v:imagedata r:id="rId363" o:title=""/>
            <w10:bordertop type="single" width="4"/>
            <w10:borderleft type="single" width="4"/>
            <w10:borderbottom type="single" width="4"/>
            <w10:borderright type="single" width="4"/>
          </v:shape>
          <o:OLEObject Type="Embed" ProgID="Equation.DSMT4" ShapeID="_x0000_i1192" DrawAspect="Content" ObjectID="_1745775439" r:id="rId364"/>
        </w:object>
      </w:r>
    </w:p>
    <w:p w14:paraId="55F75F5A" w14:textId="77777777" w:rsidR="00514AC1" w:rsidRDefault="00514AC1" w:rsidP="00C96EF5"/>
    <w:p w14:paraId="0E11F509" w14:textId="77777777" w:rsidR="00C96EF5" w:rsidRDefault="00514AC1" w:rsidP="00C96EF5">
      <w:r w:rsidRPr="00514AC1">
        <w:rPr>
          <w:b/>
        </w:rPr>
        <w:t>(b)</w:t>
      </w:r>
      <w:r>
        <w:t xml:space="preserve"> At steady-state, the equation is</w:t>
      </w:r>
    </w:p>
    <w:p w14:paraId="61F21EFA" w14:textId="77777777" w:rsidR="00C96EF5" w:rsidRPr="00710BBD" w:rsidRDefault="00C96EF5" w:rsidP="00C96EF5">
      <w:pPr>
        <w:rPr>
          <w:sz w:val="16"/>
          <w:szCs w:val="16"/>
        </w:rPr>
      </w:pPr>
    </w:p>
    <w:p w14:paraId="209B4C51" w14:textId="77777777" w:rsidR="00514AC1" w:rsidRDefault="0067072E" w:rsidP="00BD50C6">
      <w:pPr>
        <w:pStyle w:val="Equation"/>
        <w:ind w:firstLine="0"/>
      </w:pPr>
      <w:r w:rsidRPr="0067072E">
        <w:rPr>
          <w:position w:val="-28"/>
        </w:rPr>
        <w:object w:dxaOrig="1920" w:dyaOrig="660" w14:anchorId="3373D935">
          <v:shape id="_x0000_i1193" type="#_x0000_t75" style="width:93.6pt;height:36pt" o:ole="">
            <v:imagedata r:id="rId365" o:title=""/>
          </v:shape>
          <o:OLEObject Type="Embed" ProgID="Equation.DSMT4" ShapeID="_x0000_i1193" DrawAspect="Content" ObjectID="_1745775440" r:id="rId366"/>
        </w:object>
      </w:r>
    </w:p>
    <w:p w14:paraId="00CB7DB2" w14:textId="77777777" w:rsidR="00514AC1" w:rsidRPr="00710BBD" w:rsidRDefault="00514AC1" w:rsidP="00C96EF5">
      <w:pPr>
        <w:rPr>
          <w:sz w:val="16"/>
          <w:szCs w:val="16"/>
        </w:rPr>
      </w:pPr>
    </w:p>
    <w:p w14:paraId="19A1C6F8" w14:textId="77777777" w:rsidR="00514AC1" w:rsidRDefault="00514AC1" w:rsidP="00C96EF5">
      <w:r>
        <w:t>which can be solved for</w:t>
      </w:r>
      <w:r w:rsidR="002D4B15">
        <w:t xml:space="preserve"> the terminal velocity</w:t>
      </w:r>
    </w:p>
    <w:p w14:paraId="6E5ADF80" w14:textId="77777777" w:rsidR="00514AC1" w:rsidRDefault="00514AC1" w:rsidP="00C96EF5"/>
    <w:p w14:paraId="2F3D1AD0" w14:textId="77777777" w:rsidR="00C96EF5" w:rsidRDefault="002D4B15" w:rsidP="00BD50C6">
      <w:pPr>
        <w:pStyle w:val="Equation"/>
        <w:ind w:firstLine="0"/>
      </w:pPr>
      <w:r w:rsidRPr="00514AC1">
        <w:rPr>
          <w:position w:val="-24"/>
        </w:rPr>
        <w:object w:dxaOrig="1460" w:dyaOrig="580" w14:anchorId="7E6082F1">
          <v:shape id="_x0000_i1194" type="#_x0000_t75" style="width:1in;height:28.8pt" o:ole="" o:bordertopcolor="this" o:borderleftcolor="this" o:borderbottomcolor="this" o:borderrightcolor="this">
            <v:imagedata r:id="rId367" o:title=""/>
            <w10:bordertop type="single" width="4"/>
            <w10:borderleft type="single" width="4"/>
            <w10:borderbottom type="single" width="4"/>
            <w10:borderright type="single" width="4"/>
          </v:shape>
          <o:OLEObject Type="Embed" ProgID="Equation.DSMT4" ShapeID="_x0000_i1194" DrawAspect="Content" ObjectID="_1745775441" r:id="rId368"/>
        </w:object>
      </w:r>
    </w:p>
    <w:p w14:paraId="563A6F9C" w14:textId="77777777" w:rsidR="00C96EF5" w:rsidRDefault="00C96EF5" w:rsidP="008B561D">
      <w:pPr>
        <w:rPr>
          <w:rStyle w:val="Style10pt"/>
          <w:sz w:val="20"/>
          <w:szCs w:val="20"/>
        </w:rPr>
      </w:pPr>
    </w:p>
    <w:p w14:paraId="1AD8898B" w14:textId="77777777" w:rsidR="00514AC1" w:rsidRDefault="00514AC1" w:rsidP="008B561D">
      <w:pPr>
        <w:rPr>
          <w:rStyle w:val="Style10pt"/>
          <w:sz w:val="20"/>
          <w:szCs w:val="20"/>
        </w:rPr>
      </w:pPr>
      <w:r>
        <w:rPr>
          <w:rStyle w:val="Style10pt"/>
          <w:sz w:val="20"/>
          <w:szCs w:val="20"/>
        </w:rPr>
        <w:t xml:space="preserve">This equation is </w:t>
      </w:r>
      <w:r w:rsidR="00402CD6">
        <w:rPr>
          <w:rStyle w:val="Style10pt"/>
          <w:sz w:val="20"/>
          <w:szCs w:val="20"/>
        </w:rPr>
        <w:t xml:space="preserve">sometimes called </w:t>
      </w:r>
      <w:r w:rsidRPr="00514AC1">
        <w:rPr>
          <w:rStyle w:val="Style10pt"/>
          <w:i/>
          <w:sz w:val="20"/>
          <w:szCs w:val="20"/>
        </w:rPr>
        <w:t xml:space="preserve">Stokes </w:t>
      </w:r>
      <w:r w:rsidR="00402CD6">
        <w:rPr>
          <w:rStyle w:val="Style10pt"/>
          <w:i/>
          <w:sz w:val="20"/>
          <w:szCs w:val="20"/>
        </w:rPr>
        <w:t xml:space="preserve">Settling </w:t>
      </w:r>
      <w:r w:rsidRPr="00514AC1">
        <w:rPr>
          <w:rStyle w:val="Style10pt"/>
          <w:i/>
          <w:sz w:val="20"/>
          <w:szCs w:val="20"/>
        </w:rPr>
        <w:t>Law</w:t>
      </w:r>
      <w:r>
        <w:rPr>
          <w:rStyle w:val="Style10pt"/>
          <w:sz w:val="20"/>
          <w:szCs w:val="20"/>
        </w:rPr>
        <w:t>.</w:t>
      </w:r>
    </w:p>
    <w:p w14:paraId="0021531F" w14:textId="77777777" w:rsidR="00514AC1" w:rsidRDefault="00514AC1" w:rsidP="008B561D">
      <w:pPr>
        <w:rPr>
          <w:rStyle w:val="Style10pt"/>
          <w:sz w:val="20"/>
          <w:szCs w:val="20"/>
        </w:rPr>
      </w:pPr>
    </w:p>
    <w:p w14:paraId="197E7387" w14:textId="77777777" w:rsidR="00894BCE" w:rsidRDefault="002D4B15" w:rsidP="008B561D">
      <w:pPr>
        <w:rPr>
          <w:rStyle w:val="Style10pt"/>
          <w:sz w:val="20"/>
          <w:szCs w:val="20"/>
        </w:rPr>
      </w:pPr>
      <w:r>
        <w:rPr>
          <w:rStyle w:val="Style10pt"/>
          <w:sz w:val="20"/>
          <w:szCs w:val="20"/>
        </w:rPr>
        <w:t xml:space="preserve">(c) </w:t>
      </w:r>
      <w:r w:rsidR="00402CD6">
        <w:rPr>
          <w:rStyle w:val="Style10pt"/>
          <w:sz w:val="20"/>
          <w:szCs w:val="20"/>
        </w:rPr>
        <w:t>Before computing the result, it is important to c</w:t>
      </w:r>
      <w:r w:rsidR="00894BCE">
        <w:rPr>
          <w:rStyle w:val="Style10pt"/>
          <w:sz w:val="20"/>
          <w:szCs w:val="20"/>
        </w:rPr>
        <w:t xml:space="preserve">onvert all the parameters into </w:t>
      </w:r>
      <w:r w:rsidR="00402CD6">
        <w:rPr>
          <w:rStyle w:val="Style10pt"/>
          <w:sz w:val="20"/>
          <w:szCs w:val="20"/>
        </w:rPr>
        <w:t>consistent units. For the present problem, the necessary conversions are</w:t>
      </w:r>
    </w:p>
    <w:p w14:paraId="2322BC6A" w14:textId="77777777" w:rsidR="00894BCE" w:rsidRDefault="00894BCE" w:rsidP="008B561D">
      <w:pPr>
        <w:rPr>
          <w:rStyle w:val="Style10pt"/>
          <w:sz w:val="20"/>
          <w:szCs w:val="20"/>
        </w:rPr>
      </w:pPr>
    </w:p>
    <w:p w14:paraId="06A30376" w14:textId="77777777" w:rsidR="00894BCE" w:rsidRDefault="00C53084" w:rsidP="00BD50C6">
      <w:pPr>
        <w:pStyle w:val="Equation"/>
        <w:tabs>
          <w:tab w:val="left" w:pos="4320"/>
        </w:tabs>
        <w:ind w:firstLine="0"/>
      </w:pPr>
      <w:r w:rsidRPr="00894BCE">
        <w:rPr>
          <w:position w:val="-26"/>
        </w:rPr>
        <w:object w:dxaOrig="2540" w:dyaOrig="600" w14:anchorId="578C5CB2">
          <v:shape id="_x0000_i1195" type="#_x0000_t75" style="width:129.6pt;height:28.8pt" o:ole="">
            <v:imagedata r:id="rId369" o:title=""/>
          </v:shape>
          <o:OLEObject Type="Embed" ProgID="Equation.DSMT4" ShapeID="_x0000_i1195" DrawAspect="Content" ObjectID="_1745775442" r:id="rId370"/>
        </w:object>
      </w:r>
      <w:r w:rsidR="00BD50C6">
        <w:tab/>
      </w:r>
      <w:r w:rsidR="00894BCE" w:rsidRPr="00894BCE">
        <w:rPr>
          <w:position w:val="-26"/>
        </w:rPr>
        <w:object w:dxaOrig="3300" w:dyaOrig="620" w14:anchorId="3ECD1053">
          <v:shape id="_x0000_i1196" type="#_x0000_t75" style="width:165.6pt;height:28.8pt" o:ole="">
            <v:imagedata r:id="rId371" o:title=""/>
          </v:shape>
          <o:OLEObject Type="Embed" ProgID="Equation.DSMT4" ShapeID="_x0000_i1196" DrawAspect="Content" ObjectID="_1745775443" r:id="rId372"/>
        </w:object>
      </w:r>
    </w:p>
    <w:p w14:paraId="36C88076" w14:textId="77777777" w:rsidR="00894BCE" w:rsidRDefault="00C53084" w:rsidP="00BD50C6">
      <w:pPr>
        <w:pStyle w:val="Equation"/>
        <w:tabs>
          <w:tab w:val="left" w:pos="4320"/>
        </w:tabs>
        <w:ind w:firstLine="0"/>
      </w:pPr>
      <w:r w:rsidRPr="00894BCE">
        <w:rPr>
          <w:position w:val="-26"/>
        </w:rPr>
        <w:object w:dxaOrig="3580" w:dyaOrig="620" w14:anchorId="5BF81D10">
          <v:shape id="_x0000_i1197" type="#_x0000_t75" style="width:180pt;height:28.8pt" o:ole="">
            <v:imagedata r:id="rId373" o:title=""/>
          </v:shape>
          <o:OLEObject Type="Embed" ProgID="Equation.DSMT4" ShapeID="_x0000_i1197" DrawAspect="Content" ObjectID="_1745775444" r:id="rId374"/>
        </w:object>
      </w:r>
      <w:r w:rsidR="00BD50C6">
        <w:tab/>
      </w:r>
      <w:r w:rsidR="00894BCE" w:rsidRPr="00894BCE">
        <w:rPr>
          <w:position w:val="-26"/>
        </w:rPr>
        <w:object w:dxaOrig="3879" w:dyaOrig="600" w14:anchorId="587FD1A4">
          <v:shape id="_x0000_i1198" type="#_x0000_t75" style="width:194.4pt;height:28.8pt" o:ole="">
            <v:imagedata r:id="rId375" o:title=""/>
          </v:shape>
          <o:OLEObject Type="Embed" ProgID="Equation.DSMT4" ShapeID="_x0000_i1198" DrawAspect="Content" ObjectID="_1745775445" r:id="rId376"/>
        </w:object>
      </w:r>
    </w:p>
    <w:p w14:paraId="44F50A5B" w14:textId="77777777" w:rsidR="00894BCE" w:rsidRDefault="00894BCE" w:rsidP="008B561D">
      <w:pPr>
        <w:rPr>
          <w:rStyle w:val="Style10pt"/>
          <w:sz w:val="20"/>
          <w:szCs w:val="20"/>
        </w:rPr>
      </w:pPr>
    </w:p>
    <w:p w14:paraId="079B1696" w14:textId="77777777" w:rsidR="002D4B15" w:rsidRDefault="002D4B15" w:rsidP="008B561D">
      <w:pPr>
        <w:rPr>
          <w:rStyle w:val="Style10pt"/>
          <w:sz w:val="20"/>
          <w:szCs w:val="20"/>
        </w:rPr>
      </w:pPr>
      <w:r>
        <w:rPr>
          <w:rStyle w:val="Style10pt"/>
          <w:sz w:val="20"/>
          <w:szCs w:val="20"/>
        </w:rPr>
        <w:t xml:space="preserve">The terminal velocity can </w:t>
      </w:r>
      <w:r w:rsidR="00894BCE">
        <w:rPr>
          <w:rStyle w:val="Style10pt"/>
          <w:sz w:val="20"/>
          <w:szCs w:val="20"/>
        </w:rPr>
        <w:t>then</w:t>
      </w:r>
      <w:r>
        <w:rPr>
          <w:rStyle w:val="Style10pt"/>
          <w:sz w:val="20"/>
          <w:szCs w:val="20"/>
        </w:rPr>
        <w:t xml:space="preserve"> computed as</w:t>
      </w:r>
    </w:p>
    <w:p w14:paraId="63BE1D94" w14:textId="77777777" w:rsidR="002D4B15" w:rsidRDefault="002D4B15" w:rsidP="008B561D">
      <w:pPr>
        <w:rPr>
          <w:rStyle w:val="Style10pt"/>
          <w:sz w:val="20"/>
          <w:szCs w:val="20"/>
        </w:rPr>
      </w:pPr>
    </w:p>
    <w:p w14:paraId="0F81B399" w14:textId="77777777" w:rsidR="002D4B15" w:rsidRDefault="00C53084" w:rsidP="00BD50C6">
      <w:pPr>
        <w:pStyle w:val="Equation"/>
        <w:ind w:firstLine="0"/>
      </w:pPr>
      <w:r w:rsidRPr="00894BCE">
        <w:rPr>
          <w:position w:val="-22"/>
        </w:rPr>
        <w:object w:dxaOrig="4239" w:dyaOrig="560" w14:anchorId="3A9A70D2">
          <v:shape id="_x0000_i1199" type="#_x0000_t75" style="width:208.8pt;height:28.8pt" o:ole="">
            <v:imagedata r:id="rId377" o:title=""/>
          </v:shape>
          <o:OLEObject Type="Embed" ProgID="Equation.DSMT4" ShapeID="_x0000_i1199" DrawAspect="Content" ObjectID="_1745775446" r:id="rId378"/>
        </w:object>
      </w:r>
    </w:p>
    <w:p w14:paraId="7DD3BF95" w14:textId="77777777" w:rsidR="003A4CE2" w:rsidRDefault="003A4CE2" w:rsidP="003A4CE2">
      <w:pPr>
        <w:rPr>
          <w:szCs w:val="22"/>
        </w:rPr>
      </w:pPr>
    </w:p>
    <w:p w14:paraId="3F69B083" w14:textId="77777777" w:rsidR="003A4CE2" w:rsidRDefault="003A4CE2" w:rsidP="003A4CE2">
      <w:pPr>
        <w:rPr>
          <w:szCs w:val="22"/>
        </w:rPr>
      </w:pPr>
      <w:r>
        <w:rPr>
          <w:szCs w:val="22"/>
        </w:rPr>
        <w:t>(</w:t>
      </w:r>
      <w:r w:rsidR="00FD03A8">
        <w:rPr>
          <w:szCs w:val="22"/>
        </w:rPr>
        <w:t>d</w:t>
      </w:r>
      <w:r>
        <w:rPr>
          <w:szCs w:val="22"/>
        </w:rPr>
        <w:t xml:space="preserve">) </w:t>
      </w:r>
      <w:r w:rsidR="00FD03A8">
        <w:rPr>
          <w:szCs w:val="22"/>
        </w:rPr>
        <w:t>The Reynolds number can be computed as</w:t>
      </w:r>
    </w:p>
    <w:p w14:paraId="54A57552" w14:textId="77777777" w:rsidR="00BD50C6" w:rsidRDefault="00BD50C6" w:rsidP="00BD50C6">
      <w:pPr>
        <w:pStyle w:val="FootnoteText"/>
        <w:tabs>
          <w:tab w:val="left" w:pos="0"/>
          <w:tab w:val="left" w:pos="180"/>
        </w:tabs>
        <w:ind w:left="450"/>
        <w:jc w:val="both"/>
        <w:rPr>
          <w:szCs w:val="22"/>
        </w:rPr>
      </w:pPr>
    </w:p>
    <w:p w14:paraId="6A929B8F" w14:textId="77777777" w:rsidR="00BD50C6" w:rsidRDefault="00C53084" w:rsidP="00BD50C6">
      <w:pPr>
        <w:pStyle w:val="Equation"/>
        <w:ind w:firstLine="0"/>
      </w:pPr>
      <w:r w:rsidRPr="00FD03A8">
        <w:rPr>
          <w:position w:val="-24"/>
          <w:sz w:val="22"/>
        </w:rPr>
        <w:object w:dxaOrig="4640" w:dyaOrig="620" w14:anchorId="51E705E0">
          <v:shape id="_x0000_i1200" type="#_x0000_t75" style="width:230.4pt;height:28.8pt" o:ole="" fillcolor="window">
            <v:imagedata r:id="rId379" o:title=""/>
          </v:shape>
          <o:OLEObject Type="Embed" ProgID="Equation.DSMT4" ShapeID="_x0000_i1200" DrawAspect="Content" ObjectID="_1745775447" r:id="rId380"/>
        </w:object>
      </w:r>
    </w:p>
    <w:p w14:paraId="1566B5D0" w14:textId="77777777" w:rsidR="003A4CE2" w:rsidRDefault="003A4CE2" w:rsidP="003A4CE2">
      <w:pPr>
        <w:rPr>
          <w:szCs w:val="22"/>
        </w:rPr>
      </w:pPr>
    </w:p>
    <w:p w14:paraId="20599F84" w14:textId="77777777" w:rsidR="00FD03A8" w:rsidRDefault="0067072E" w:rsidP="003A4CE2">
      <w:pPr>
        <w:rPr>
          <w:szCs w:val="22"/>
        </w:rPr>
      </w:pPr>
      <w:r>
        <w:rPr>
          <w:szCs w:val="22"/>
        </w:rPr>
        <w:t>This is far below 1, so the flow is very laminar.</w:t>
      </w:r>
    </w:p>
    <w:p w14:paraId="29495236" w14:textId="77777777" w:rsidR="00FD03A8" w:rsidRPr="005F1C21" w:rsidRDefault="00FD03A8" w:rsidP="003A4CE2">
      <w:pPr>
        <w:rPr>
          <w:szCs w:val="22"/>
        </w:rPr>
      </w:pPr>
    </w:p>
    <w:p w14:paraId="7CE3B17D" w14:textId="77777777" w:rsidR="0067072E" w:rsidRDefault="0067072E" w:rsidP="0067072E">
      <w:pPr>
        <w:rPr>
          <w:szCs w:val="22"/>
        </w:rPr>
      </w:pPr>
      <w:r>
        <w:rPr>
          <w:szCs w:val="22"/>
        </w:rPr>
        <w:t>(e) Before implementing Euler’s method, the parameters can be substituted into the differential equation to give</w:t>
      </w:r>
    </w:p>
    <w:p w14:paraId="461CFA60" w14:textId="77777777" w:rsidR="0067072E" w:rsidRPr="00710BBD" w:rsidRDefault="0067072E" w:rsidP="0067072E">
      <w:pPr>
        <w:rPr>
          <w:sz w:val="16"/>
          <w:szCs w:val="16"/>
        </w:rPr>
      </w:pPr>
    </w:p>
    <w:p w14:paraId="60BE195A" w14:textId="77777777" w:rsidR="0067072E" w:rsidRDefault="004855F7" w:rsidP="0067072E">
      <w:pPr>
        <w:pStyle w:val="Equation"/>
        <w:ind w:firstLine="0"/>
      </w:pPr>
      <w:r w:rsidRPr="0067072E">
        <w:rPr>
          <w:position w:val="-26"/>
        </w:rPr>
        <w:object w:dxaOrig="5260" w:dyaOrig="600" w14:anchorId="26D93732">
          <v:shape id="_x0000_i1201" type="#_x0000_t75" style="width:259.2pt;height:28.8pt" o:ole="">
            <v:imagedata r:id="rId381" o:title=""/>
          </v:shape>
          <o:OLEObject Type="Embed" ProgID="Equation.DSMT4" ShapeID="_x0000_i1201" DrawAspect="Content" ObjectID="_1745775448" r:id="rId382"/>
        </w:object>
      </w:r>
    </w:p>
    <w:p w14:paraId="77DF81C9" w14:textId="77777777" w:rsidR="0067072E" w:rsidRPr="00710BBD" w:rsidRDefault="0067072E" w:rsidP="0067072E">
      <w:pPr>
        <w:rPr>
          <w:sz w:val="16"/>
          <w:szCs w:val="16"/>
        </w:rPr>
      </w:pPr>
    </w:p>
    <w:p w14:paraId="5482F208" w14:textId="77777777" w:rsidR="000A15EC" w:rsidRDefault="000A15EC" w:rsidP="0067072E">
      <w:pPr>
        <w:rPr>
          <w:szCs w:val="22"/>
        </w:rPr>
      </w:pPr>
      <w:r>
        <w:rPr>
          <w:szCs w:val="22"/>
        </w:rPr>
        <w:t xml:space="preserve">NOTE: calculations are shown to several digits, </w:t>
      </w:r>
      <w:r w:rsidR="004855F7">
        <w:rPr>
          <w:szCs w:val="22"/>
        </w:rPr>
        <w:t>with</w:t>
      </w:r>
      <w:r>
        <w:rPr>
          <w:szCs w:val="22"/>
        </w:rPr>
        <w:t xml:space="preserve"> actual calculations completed using double precision. </w:t>
      </w:r>
    </w:p>
    <w:p w14:paraId="3E8BFA0B" w14:textId="77777777" w:rsidR="000A15EC" w:rsidRDefault="000A15EC" w:rsidP="0067072E">
      <w:pPr>
        <w:rPr>
          <w:szCs w:val="22"/>
        </w:rPr>
      </w:pPr>
    </w:p>
    <w:p w14:paraId="1B04495F" w14:textId="77777777" w:rsidR="0067072E" w:rsidRDefault="00827758" w:rsidP="0067072E">
      <w:pPr>
        <w:rPr>
          <w:szCs w:val="22"/>
        </w:rPr>
      </w:pPr>
      <w:r>
        <w:rPr>
          <w:szCs w:val="22"/>
        </w:rPr>
        <w:t xml:space="preserve">With </w:t>
      </w:r>
      <w:r w:rsidRPr="00827758">
        <w:rPr>
          <w:position w:val="-6"/>
          <w:szCs w:val="22"/>
        </w:rPr>
        <w:object w:dxaOrig="2160" w:dyaOrig="300" w14:anchorId="76274450">
          <v:shape id="_x0000_i1202" type="#_x0000_t75" style="width:108pt;height:14.4pt" o:ole="">
            <v:imagedata r:id="rId383" o:title=""/>
          </v:shape>
          <o:OLEObject Type="Embed" ProgID="Equation.DSMT4" ShapeID="_x0000_i1202" DrawAspect="Content" ObjectID="_1745775449" r:id="rId384"/>
        </w:object>
      </w:r>
      <w:r>
        <w:rPr>
          <w:szCs w:val="22"/>
        </w:rPr>
        <w:t>, t</w:t>
      </w:r>
      <w:r w:rsidR="0067072E">
        <w:rPr>
          <w:szCs w:val="22"/>
        </w:rPr>
        <w:t>he first two steps for Euler’s method are</w:t>
      </w:r>
      <w:r>
        <w:rPr>
          <w:szCs w:val="22"/>
        </w:rPr>
        <w:t xml:space="preserve"> </w:t>
      </w:r>
    </w:p>
    <w:p w14:paraId="0E7F7F08" w14:textId="77777777" w:rsidR="0067072E" w:rsidRDefault="0067072E" w:rsidP="0067072E">
      <w:pPr>
        <w:rPr>
          <w:szCs w:val="22"/>
        </w:rPr>
      </w:pPr>
    </w:p>
    <w:p w14:paraId="4C390E40" w14:textId="77777777" w:rsidR="0067072E" w:rsidRDefault="004855F7" w:rsidP="0067072E">
      <w:pPr>
        <w:pStyle w:val="Equation"/>
        <w:ind w:firstLine="0"/>
      </w:pPr>
      <w:r w:rsidRPr="0067072E">
        <w:rPr>
          <w:position w:val="-10"/>
          <w:sz w:val="22"/>
        </w:rPr>
        <w:object w:dxaOrig="6180" w:dyaOrig="340" w14:anchorId="5B74B862">
          <v:shape id="_x0000_i1203" type="#_x0000_t75" style="width:309.6pt;height:14.4pt" o:ole="" fillcolor="window">
            <v:imagedata r:id="rId385" o:title=""/>
          </v:shape>
          <o:OLEObject Type="Embed" ProgID="Equation.DSMT4" ShapeID="_x0000_i1203" DrawAspect="Content" ObjectID="_1745775450" r:id="rId386"/>
        </w:object>
      </w:r>
    </w:p>
    <w:p w14:paraId="43E49DDE" w14:textId="77777777" w:rsidR="0067072E" w:rsidRPr="008C2093" w:rsidRDefault="004855F7" w:rsidP="008C2093">
      <w:pPr>
        <w:pStyle w:val="Equation"/>
        <w:ind w:firstLine="0"/>
      </w:pPr>
      <w:r w:rsidRPr="0067072E">
        <w:rPr>
          <w:position w:val="-10"/>
          <w:sz w:val="22"/>
        </w:rPr>
        <w:object w:dxaOrig="8100" w:dyaOrig="340" w14:anchorId="27D2633E">
          <v:shape id="_x0000_i1204" type="#_x0000_t75" style="width:403.2pt;height:14.4pt" o:ole="" fillcolor="window">
            <v:imagedata r:id="rId387" o:title=""/>
          </v:shape>
          <o:OLEObject Type="Embed" ProgID="Equation.DSMT4" ShapeID="_x0000_i1204" DrawAspect="Content" ObjectID="_1745775451" r:id="rId388"/>
        </w:object>
      </w:r>
    </w:p>
    <w:p w14:paraId="348927B7" w14:textId="77777777" w:rsidR="0067072E" w:rsidRDefault="0067072E" w:rsidP="0067072E">
      <w:pPr>
        <w:pStyle w:val="StyleListLeft0Firstline0"/>
      </w:pPr>
      <w:r>
        <w:t xml:space="preserve">The remaining steps can be computed in a similar fashion as tabulated and plotted below: </w:t>
      </w:r>
    </w:p>
    <w:p w14:paraId="0CC557B3" w14:textId="77777777" w:rsidR="0067072E" w:rsidRDefault="0067072E" w:rsidP="0067072E">
      <w:pPr>
        <w:pStyle w:val="StyleListLeft0Firstline0"/>
      </w:pPr>
    </w:p>
    <w:tbl>
      <w:tblPr>
        <w:tblW w:w="6033" w:type="dxa"/>
        <w:tblCellMar>
          <w:left w:w="0" w:type="dxa"/>
          <w:right w:w="0" w:type="dxa"/>
        </w:tblCellMar>
        <w:tblLook w:val="0000" w:firstRow="0" w:lastRow="0" w:firstColumn="0" w:lastColumn="0" w:noHBand="0" w:noVBand="0"/>
      </w:tblPr>
      <w:tblGrid>
        <w:gridCol w:w="1040"/>
        <w:gridCol w:w="1102"/>
        <w:gridCol w:w="1040"/>
        <w:gridCol w:w="1040"/>
        <w:gridCol w:w="1040"/>
        <w:gridCol w:w="867"/>
      </w:tblGrid>
      <w:tr w:rsidR="000774D9" w14:paraId="5EC263D6" w14:textId="77777777" w:rsidTr="004855F7">
        <w:trPr>
          <w:trHeight w:val="144"/>
        </w:trPr>
        <w:tc>
          <w:tcPr>
            <w:tcW w:w="1024" w:type="dxa"/>
            <w:tcBorders>
              <w:top w:val="single" w:sz="12" w:space="0" w:color="auto"/>
              <w:left w:val="nil"/>
              <w:bottom w:val="single" w:sz="4" w:space="0" w:color="auto"/>
              <w:right w:val="nil"/>
            </w:tcBorders>
            <w:shd w:val="clear" w:color="auto" w:fill="auto"/>
            <w:noWrap/>
            <w:vAlign w:val="center"/>
          </w:tcPr>
          <w:p w14:paraId="09C214B2" w14:textId="77777777" w:rsidR="000774D9" w:rsidRPr="000774D9" w:rsidRDefault="000774D9">
            <w:pPr>
              <w:jc w:val="center"/>
              <w:rPr>
                <w:b/>
                <w:i/>
                <w:szCs w:val="20"/>
              </w:rPr>
            </w:pPr>
            <w:r w:rsidRPr="000774D9">
              <w:rPr>
                <w:b/>
                <w:i/>
                <w:szCs w:val="20"/>
              </w:rPr>
              <w:lastRenderedPageBreak/>
              <w:t>t</w:t>
            </w:r>
          </w:p>
        </w:tc>
        <w:tc>
          <w:tcPr>
            <w:tcW w:w="1086" w:type="dxa"/>
            <w:tcBorders>
              <w:top w:val="single" w:sz="12" w:space="0" w:color="auto"/>
              <w:left w:val="nil"/>
              <w:bottom w:val="single" w:sz="4" w:space="0" w:color="auto"/>
              <w:right w:val="nil"/>
            </w:tcBorders>
            <w:shd w:val="clear" w:color="auto" w:fill="auto"/>
            <w:noWrap/>
            <w:vAlign w:val="center"/>
          </w:tcPr>
          <w:p w14:paraId="75A099A6" w14:textId="77777777" w:rsidR="000774D9" w:rsidRPr="000774D9" w:rsidRDefault="000774D9">
            <w:pPr>
              <w:jc w:val="center"/>
              <w:rPr>
                <w:b/>
                <w:i/>
                <w:szCs w:val="20"/>
              </w:rPr>
            </w:pPr>
            <w:r w:rsidRPr="000774D9">
              <w:rPr>
                <w:b/>
                <w:i/>
                <w:szCs w:val="20"/>
              </w:rPr>
              <w:t>v</w:t>
            </w:r>
          </w:p>
        </w:tc>
        <w:tc>
          <w:tcPr>
            <w:tcW w:w="1024" w:type="dxa"/>
            <w:tcBorders>
              <w:top w:val="single" w:sz="12" w:space="0" w:color="auto"/>
              <w:left w:val="nil"/>
              <w:bottom w:val="single" w:sz="4" w:space="0" w:color="auto"/>
              <w:right w:val="nil"/>
            </w:tcBorders>
            <w:shd w:val="clear" w:color="auto" w:fill="auto"/>
            <w:noWrap/>
            <w:vAlign w:val="center"/>
          </w:tcPr>
          <w:p w14:paraId="2D335CDB" w14:textId="77777777" w:rsidR="000774D9" w:rsidRPr="000774D9" w:rsidRDefault="000774D9">
            <w:pPr>
              <w:jc w:val="center"/>
              <w:rPr>
                <w:b/>
                <w:i/>
                <w:szCs w:val="20"/>
              </w:rPr>
            </w:pPr>
            <w:r w:rsidRPr="000774D9">
              <w:rPr>
                <w:b/>
                <w:i/>
                <w:szCs w:val="20"/>
              </w:rPr>
              <w:t>dv</w:t>
            </w:r>
            <w:r w:rsidRPr="000774D9">
              <w:rPr>
                <w:b/>
                <w:szCs w:val="20"/>
              </w:rPr>
              <w:t>/</w:t>
            </w:r>
            <w:r w:rsidRPr="000774D9">
              <w:rPr>
                <w:b/>
                <w:i/>
                <w:szCs w:val="20"/>
              </w:rPr>
              <w:t>dt</w:t>
            </w:r>
          </w:p>
        </w:tc>
        <w:tc>
          <w:tcPr>
            <w:tcW w:w="1024" w:type="dxa"/>
            <w:tcBorders>
              <w:top w:val="single" w:sz="12" w:space="0" w:color="auto"/>
              <w:left w:val="nil"/>
              <w:bottom w:val="single" w:sz="4" w:space="0" w:color="auto"/>
              <w:right w:val="nil"/>
            </w:tcBorders>
            <w:shd w:val="clear" w:color="auto" w:fill="auto"/>
            <w:noWrap/>
            <w:vAlign w:val="center"/>
          </w:tcPr>
          <w:p w14:paraId="267E1899" w14:textId="77777777" w:rsidR="000774D9" w:rsidRPr="000774D9" w:rsidRDefault="000774D9">
            <w:pPr>
              <w:jc w:val="center"/>
              <w:rPr>
                <w:b/>
                <w:i/>
                <w:szCs w:val="20"/>
              </w:rPr>
            </w:pPr>
            <w:r w:rsidRPr="000774D9">
              <w:rPr>
                <w:b/>
                <w:i/>
                <w:szCs w:val="20"/>
              </w:rPr>
              <w:t>t</w:t>
            </w:r>
          </w:p>
        </w:tc>
        <w:tc>
          <w:tcPr>
            <w:tcW w:w="1024" w:type="dxa"/>
            <w:tcBorders>
              <w:top w:val="single" w:sz="12" w:space="0" w:color="auto"/>
              <w:left w:val="nil"/>
              <w:bottom w:val="single" w:sz="4" w:space="0" w:color="auto"/>
              <w:right w:val="nil"/>
            </w:tcBorders>
            <w:shd w:val="clear" w:color="auto" w:fill="auto"/>
            <w:noWrap/>
            <w:vAlign w:val="center"/>
          </w:tcPr>
          <w:p w14:paraId="4E8273A8" w14:textId="77777777" w:rsidR="000774D9" w:rsidRPr="000774D9" w:rsidRDefault="000774D9">
            <w:pPr>
              <w:jc w:val="center"/>
              <w:rPr>
                <w:b/>
                <w:i/>
                <w:szCs w:val="20"/>
              </w:rPr>
            </w:pPr>
            <w:r w:rsidRPr="000774D9">
              <w:rPr>
                <w:b/>
                <w:i/>
                <w:szCs w:val="20"/>
              </w:rPr>
              <w:t>v</w:t>
            </w:r>
          </w:p>
        </w:tc>
        <w:tc>
          <w:tcPr>
            <w:tcW w:w="851" w:type="dxa"/>
            <w:tcBorders>
              <w:top w:val="single" w:sz="12" w:space="0" w:color="auto"/>
              <w:left w:val="nil"/>
              <w:bottom w:val="single" w:sz="4" w:space="0" w:color="auto"/>
              <w:right w:val="nil"/>
            </w:tcBorders>
            <w:shd w:val="clear" w:color="auto" w:fill="auto"/>
            <w:noWrap/>
            <w:vAlign w:val="center"/>
          </w:tcPr>
          <w:p w14:paraId="7D9BD835" w14:textId="77777777" w:rsidR="000774D9" w:rsidRPr="000774D9" w:rsidRDefault="000774D9">
            <w:pPr>
              <w:jc w:val="center"/>
              <w:rPr>
                <w:b/>
                <w:i/>
                <w:szCs w:val="20"/>
              </w:rPr>
            </w:pPr>
            <w:r w:rsidRPr="000774D9">
              <w:rPr>
                <w:b/>
                <w:i/>
                <w:szCs w:val="20"/>
              </w:rPr>
              <w:t>dv</w:t>
            </w:r>
            <w:r w:rsidRPr="000774D9">
              <w:rPr>
                <w:b/>
                <w:szCs w:val="20"/>
              </w:rPr>
              <w:t>/</w:t>
            </w:r>
            <w:r w:rsidRPr="000774D9">
              <w:rPr>
                <w:b/>
                <w:i/>
                <w:szCs w:val="20"/>
              </w:rPr>
              <w:t>dt</w:t>
            </w:r>
          </w:p>
        </w:tc>
      </w:tr>
      <w:tr w:rsidR="004855F7" w14:paraId="1F150E46" w14:textId="77777777" w:rsidTr="004855F7">
        <w:trPr>
          <w:trHeight w:val="144"/>
        </w:trPr>
        <w:tc>
          <w:tcPr>
            <w:tcW w:w="0" w:type="auto"/>
            <w:tcBorders>
              <w:top w:val="single" w:sz="4" w:space="0" w:color="auto"/>
              <w:left w:val="nil"/>
              <w:bottom w:val="nil"/>
              <w:right w:val="nil"/>
            </w:tcBorders>
            <w:shd w:val="clear" w:color="auto" w:fill="auto"/>
            <w:noWrap/>
            <w:vAlign w:val="center"/>
          </w:tcPr>
          <w:p w14:paraId="627CE8E0" w14:textId="77777777" w:rsidR="004855F7" w:rsidRPr="004855F7" w:rsidRDefault="004855F7">
            <w:pPr>
              <w:jc w:val="center"/>
              <w:rPr>
                <w:rFonts w:ascii="Arial" w:hAnsi="Arial" w:cs="Arial"/>
                <w:sz w:val="18"/>
                <w:szCs w:val="18"/>
              </w:rPr>
            </w:pPr>
            <w:r w:rsidRPr="004855F7">
              <w:rPr>
                <w:rFonts w:ascii="Arial" w:hAnsi="Arial" w:cs="Arial"/>
                <w:sz w:val="18"/>
                <w:szCs w:val="18"/>
              </w:rPr>
              <w:t>0</w:t>
            </w:r>
          </w:p>
        </w:tc>
        <w:tc>
          <w:tcPr>
            <w:tcW w:w="0" w:type="auto"/>
            <w:tcBorders>
              <w:top w:val="single" w:sz="4" w:space="0" w:color="auto"/>
              <w:left w:val="nil"/>
              <w:bottom w:val="nil"/>
              <w:right w:val="nil"/>
            </w:tcBorders>
            <w:shd w:val="clear" w:color="auto" w:fill="auto"/>
            <w:noWrap/>
            <w:tcMar>
              <w:right w:w="72" w:type="dxa"/>
            </w:tcMar>
            <w:vAlign w:val="bottom"/>
          </w:tcPr>
          <w:p w14:paraId="6CFEB4EF" w14:textId="77777777" w:rsidR="004855F7" w:rsidRPr="004855F7" w:rsidRDefault="004855F7">
            <w:pPr>
              <w:jc w:val="right"/>
              <w:rPr>
                <w:rFonts w:ascii="Arial" w:hAnsi="Arial" w:cs="Arial"/>
                <w:color w:val="000000"/>
                <w:sz w:val="18"/>
                <w:szCs w:val="18"/>
              </w:rPr>
            </w:pPr>
            <w:r w:rsidRPr="004855F7">
              <w:rPr>
                <w:rFonts w:ascii="Arial" w:hAnsi="Arial" w:cs="Arial"/>
                <w:color w:val="000000"/>
                <w:sz w:val="18"/>
                <w:szCs w:val="18"/>
              </w:rPr>
              <w:t>0.0000E+00</w:t>
            </w:r>
          </w:p>
        </w:tc>
        <w:tc>
          <w:tcPr>
            <w:tcW w:w="0" w:type="auto"/>
            <w:tcBorders>
              <w:top w:val="single" w:sz="4" w:space="0" w:color="auto"/>
              <w:left w:val="nil"/>
              <w:bottom w:val="nil"/>
              <w:right w:val="nil"/>
            </w:tcBorders>
            <w:shd w:val="clear" w:color="auto" w:fill="auto"/>
            <w:noWrap/>
            <w:tcMar>
              <w:right w:w="72" w:type="dxa"/>
            </w:tcMar>
            <w:vAlign w:val="bottom"/>
          </w:tcPr>
          <w:p w14:paraId="027033AF" w14:textId="77777777" w:rsidR="004855F7" w:rsidRPr="004855F7" w:rsidRDefault="004855F7">
            <w:pPr>
              <w:jc w:val="right"/>
              <w:rPr>
                <w:rFonts w:ascii="Arial" w:hAnsi="Arial" w:cs="Arial"/>
                <w:color w:val="000000"/>
                <w:sz w:val="18"/>
                <w:szCs w:val="18"/>
              </w:rPr>
            </w:pPr>
            <w:r w:rsidRPr="004855F7">
              <w:rPr>
                <w:rFonts w:ascii="Arial" w:hAnsi="Arial" w:cs="Arial"/>
                <w:color w:val="000000"/>
                <w:sz w:val="18"/>
                <w:szCs w:val="18"/>
              </w:rPr>
              <w:t>6.176667</w:t>
            </w:r>
          </w:p>
        </w:tc>
        <w:tc>
          <w:tcPr>
            <w:tcW w:w="0" w:type="auto"/>
            <w:tcBorders>
              <w:top w:val="single" w:sz="4" w:space="0" w:color="auto"/>
              <w:left w:val="nil"/>
              <w:bottom w:val="nil"/>
              <w:right w:val="nil"/>
            </w:tcBorders>
            <w:shd w:val="clear" w:color="auto" w:fill="auto"/>
            <w:noWrap/>
            <w:vAlign w:val="center"/>
          </w:tcPr>
          <w:p w14:paraId="257B619F" w14:textId="77777777" w:rsidR="004855F7" w:rsidRPr="004855F7" w:rsidRDefault="004855F7">
            <w:pPr>
              <w:jc w:val="center"/>
              <w:rPr>
                <w:rFonts w:ascii="Arial" w:hAnsi="Arial" w:cs="Arial"/>
                <w:sz w:val="18"/>
                <w:szCs w:val="18"/>
              </w:rPr>
            </w:pPr>
            <w:r w:rsidRPr="004855F7">
              <w:rPr>
                <w:rFonts w:ascii="Arial" w:hAnsi="Arial" w:cs="Arial"/>
                <w:sz w:val="18"/>
                <w:szCs w:val="18"/>
              </w:rPr>
              <w:t>2.29</w:t>
            </w:r>
            <w:r w:rsidRPr="004855F7">
              <w:rPr>
                <w:rFonts w:ascii="Arial" w:hAnsi="Arial" w:cs="Arial"/>
                <w:sz w:val="18"/>
                <w:szCs w:val="18"/>
              </w:rPr>
              <w:sym w:font="Symbol" w:char="F0B4"/>
            </w:r>
            <w:r w:rsidRPr="004855F7">
              <w:rPr>
                <w:rFonts w:ascii="Arial" w:hAnsi="Arial" w:cs="Arial"/>
                <w:sz w:val="18"/>
                <w:szCs w:val="18"/>
              </w:rPr>
              <w:t>10</w:t>
            </w:r>
            <w:r w:rsidRPr="004855F7">
              <w:rPr>
                <w:rFonts w:ascii="Arial" w:hAnsi="Arial" w:cs="Arial"/>
                <w:sz w:val="18"/>
                <w:szCs w:val="18"/>
                <w:vertAlign w:val="superscript"/>
              </w:rPr>
              <w:t>–5</w:t>
            </w:r>
          </w:p>
        </w:tc>
        <w:tc>
          <w:tcPr>
            <w:tcW w:w="0" w:type="auto"/>
            <w:tcBorders>
              <w:top w:val="single" w:sz="4" w:space="0" w:color="auto"/>
              <w:left w:val="nil"/>
              <w:bottom w:val="nil"/>
              <w:right w:val="nil"/>
            </w:tcBorders>
            <w:shd w:val="clear" w:color="auto" w:fill="auto"/>
            <w:noWrap/>
            <w:tcMar>
              <w:right w:w="72" w:type="dxa"/>
            </w:tcMar>
            <w:vAlign w:val="bottom"/>
          </w:tcPr>
          <w:p w14:paraId="095CC837" w14:textId="77777777" w:rsidR="004855F7" w:rsidRPr="004855F7" w:rsidRDefault="004855F7">
            <w:pPr>
              <w:jc w:val="right"/>
              <w:rPr>
                <w:rFonts w:ascii="Arial" w:hAnsi="Arial" w:cs="Arial"/>
                <w:color w:val="000000"/>
                <w:sz w:val="18"/>
                <w:szCs w:val="18"/>
              </w:rPr>
            </w:pPr>
            <w:r w:rsidRPr="004855F7">
              <w:rPr>
                <w:rFonts w:ascii="Arial" w:hAnsi="Arial" w:cs="Arial"/>
                <w:color w:val="000000"/>
                <w:sz w:val="18"/>
                <w:szCs w:val="18"/>
              </w:rPr>
              <w:t>4.2031E-05</w:t>
            </w:r>
          </w:p>
        </w:tc>
        <w:tc>
          <w:tcPr>
            <w:tcW w:w="851" w:type="dxa"/>
            <w:tcBorders>
              <w:top w:val="single" w:sz="4" w:space="0" w:color="auto"/>
              <w:left w:val="nil"/>
              <w:bottom w:val="nil"/>
              <w:right w:val="nil"/>
            </w:tcBorders>
            <w:shd w:val="clear" w:color="auto" w:fill="auto"/>
            <w:noWrap/>
            <w:tcMar>
              <w:right w:w="72" w:type="dxa"/>
            </w:tcMar>
            <w:vAlign w:val="bottom"/>
          </w:tcPr>
          <w:p w14:paraId="477999FB" w14:textId="77777777" w:rsidR="004855F7" w:rsidRPr="004855F7" w:rsidRDefault="004855F7">
            <w:pPr>
              <w:jc w:val="right"/>
              <w:rPr>
                <w:rFonts w:ascii="Arial" w:hAnsi="Arial" w:cs="Arial"/>
                <w:color w:val="000000"/>
                <w:sz w:val="18"/>
                <w:szCs w:val="18"/>
              </w:rPr>
            </w:pPr>
            <w:r w:rsidRPr="004855F7">
              <w:rPr>
                <w:rFonts w:ascii="Arial" w:hAnsi="Arial" w:cs="Arial"/>
                <w:color w:val="000000"/>
                <w:sz w:val="18"/>
                <w:szCs w:val="18"/>
              </w:rPr>
              <w:t>0.047123</w:t>
            </w:r>
          </w:p>
        </w:tc>
      </w:tr>
      <w:tr w:rsidR="004855F7" w14:paraId="187CB17C" w14:textId="77777777" w:rsidTr="004855F7">
        <w:trPr>
          <w:trHeight w:val="144"/>
        </w:trPr>
        <w:tc>
          <w:tcPr>
            <w:tcW w:w="0" w:type="auto"/>
            <w:tcBorders>
              <w:top w:val="nil"/>
              <w:left w:val="nil"/>
              <w:bottom w:val="nil"/>
              <w:right w:val="nil"/>
            </w:tcBorders>
            <w:shd w:val="clear" w:color="auto" w:fill="auto"/>
            <w:noWrap/>
            <w:vAlign w:val="center"/>
          </w:tcPr>
          <w:p w14:paraId="05D14FFA" w14:textId="77777777" w:rsidR="004855F7" w:rsidRPr="004855F7" w:rsidRDefault="004855F7">
            <w:pPr>
              <w:jc w:val="center"/>
              <w:rPr>
                <w:rFonts w:ascii="Arial" w:hAnsi="Arial" w:cs="Arial"/>
                <w:sz w:val="18"/>
                <w:szCs w:val="18"/>
              </w:rPr>
            </w:pPr>
            <w:r w:rsidRPr="004855F7">
              <w:rPr>
                <w:rFonts w:ascii="Arial" w:hAnsi="Arial" w:cs="Arial"/>
                <w:sz w:val="18"/>
                <w:szCs w:val="18"/>
              </w:rPr>
              <w:t>3.81</w:t>
            </w:r>
            <w:r w:rsidRPr="004855F7">
              <w:rPr>
                <w:rFonts w:ascii="Arial" w:hAnsi="Arial" w:cs="Arial"/>
                <w:sz w:val="18"/>
                <w:szCs w:val="18"/>
              </w:rPr>
              <w:sym w:font="Symbol" w:char="F0B4"/>
            </w:r>
            <w:r w:rsidRPr="004855F7">
              <w:rPr>
                <w:rFonts w:ascii="Arial" w:hAnsi="Arial" w:cs="Arial"/>
                <w:sz w:val="18"/>
                <w:szCs w:val="18"/>
              </w:rPr>
              <w:t>10</w:t>
            </w:r>
            <w:r w:rsidRPr="004855F7">
              <w:rPr>
                <w:rFonts w:ascii="Arial" w:hAnsi="Arial" w:cs="Arial"/>
                <w:sz w:val="18"/>
                <w:szCs w:val="18"/>
                <w:vertAlign w:val="superscript"/>
              </w:rPr>
              <w:t>–6</w:t>
            </w:r>
          </w:p>
        </w:tc>
        <w:tc>
          <w:tcPr>
            <w:tcW w:w="0" w:type="auto"/>
            <w:tcBorders>
              <w:top w:val="nil"/>
              <w:left w:val="nil"/>
              <w:bottom w:val="nil"/>
              <w:right w:val="nil"/>
            </w:tcBorders>
            <w:shd w:val="clear" w:color="auto" w:fill="auto"/>
            <w:noWrap/>
            <w:tcMar>
              <w:right w:w="72" w:type="dxa"/>
            </w:tcMar>
            <w:vAlign w:val="bottom"/>
          </w:tcPr>
          <w:p w14:paraId="49F5D44E" w14:textId="77777777" w:rsidR="004855F7" w:rsidRPr="004855F7" w:rsidRDefault="004855F7">
            <w:pPr>
              <w:jc w:val="right"/>
              <w:rPr>
                <w:rFonts w:ascii="Arial" w:hAnsi="Arial" w:cs="Arial"/>
                <w:color w:val="000000"/>
                <w:sz w:val="18"/>
                <w:szCs w:val="18"/>
              </w:rPr>
            </w:pPr>
            <w:r w:rsidRPr="004855F7">
              <w:rPr>
                <w:rFonts w:ascii="Arial" w:hAnsi="Arial" w:cs="Arial"/>
                <w:color w:val="000000"/>
                <w:sz w:val="18"/>
                <w:szCs w:val="18"/>
              </w:rPr>
              <w:t>2.3562E-05</w:t>
            </w:r>
          </w:p>
        </w:tc>
        <w:tc>
          <w:tcPr>
            <w:tcW w:w="0" w:type="auto"/>
            <w:tcBorders>
              <w:top w:val="nil"/>
              <w:left w:val="nil"/>
              <w:bottom w:val="nil"/>
              <w:right w:val="nil"/>
            </w:tcBorders>
            <w:shd w:val="clear" w:color="auto" w:fill="auto"/>
            <w:noWrap/>
            <w:tcMar>
              <w:right w:w="72" w:type="dxa"/>
            </w:tcMar>
            <w:vAlign w:val="bottom"/>
          </w:tcPr>
          <w:p w14:paraId="76DE8DCC" w14:textId="77777777" w:rsidR="004855F7" w:rsidRPr="004855F7" w:rsidRDefault="004855F7">
            <w:pPr>
              <w:jc w:val="right"/>
              <w:rPr>
                <w:rFonts w:ascii="Arial" w:hAnsi="Arial" w:cs="Arial"/>
                <w:color w:val="000000"/>
                <w:sz w:val="18"/>
                <w:szCs w:val="18"/>
              </w:rPr>
            </w:pPr>
            <w:r w:rsidRPr="004855F7">
              <w:rPr>
                <w:rFonts w:ascii="Arial" w:hAnsi="Arial" w:cs="Arial"/>
                <w:color w:val="000000"/>
                <w:sz w:val="18"/>
                <w:szCs w:val="18"/>
              </w:rPr>
              <w:t>2.740525</w:t>
            </w:r>
          </w:p>
        </w:tc>
        <w:tc>
          <w:tcPr>
            <w:tcW w:w="0" w:type="auto"/>
            <w:tcBorders>
              <w:top w:val="nil"/>
              <w:left w:val="nil"/>
              <w:bottom w:val="nil"/>
              <w:right w:val="nil"/>
            </w:tcBorders>
            <w:shd w:val="clear" w:color="auto" w:fill="auto"/>
            <w:noWrap/>
            <w:vAlign w:val="center"/>
          </w:tcPr>
          <w:p w14:paraId="52F2C6AA" w14:textId="77777777" w:rsidR="004855F7" w:rsidRPr="004855F7" w:rsidRDefault="004855F7">
            <w:pPr>
              <w:jc w:val="center"/>
              <w:rPr>
                <w:rFonts w:ascii="Arial" w:hAnsi="Arial" w:cs="Arial"/>
                <w:sz w:val="18"/>
                <w:szCs w:val="18"/>
              </w:rPr>
            </w:pPr>
            <w:r w:rsidRPr="004855F7">
              <w:rPr>
                <w:rFonts w:ascii="Arial" w:hAnsi="Arial" w:cs="Arial"/>
                <w:sz w:val="18"/>
                <w:szCs w:val="18"/>
              </w:rPr>
              <w:t>2.67</w:t>
            </w:r>
            <w:r w:rsidRPr="004855F7">
              <w:rPr>
                <w:rFonts w:ascii="Arial" w:hAnsi="Arial" w:cs="Arial"/>
                <w:sz w:val="18"/>
                <w:szCs w:val="18"/>
              </w:rPr>
              <w:sym w:font="Symbol" w:char="F0B4"/>
            </w:r>
            <w:r w:rsidRPr="004855F7">
              <w:rPr>
                <w:rFonts w:ascii="Arial" w:hAnsi="Arial" w:cs="Arial"/>
                <w:sz w:val="18"/>
                <w:szCs w:val="18"/>
              </w:rPr>
              <w:t>10</w:t>
            </w:r>
            <w:r w:rsidRPr="004855F7">
              <w:rPr>
                <w:rFonts w:ascii="Arial" w:hAnsi="Arial" w:cs="Arial"/>
                <w:sz w:val="18"/>
                <w:szCs w:val="18"/>
                <w:vertAlign w:val="superscript"/>
              </w:rPr>
              <w:t>–5</w:t>
            </w:r>
          </w:p>
        </w:tc>
        <w:tc>
          <w:tcPr>
            <w:tcW w:w="0" w:type="auto"/>
            <w:tcBorders>
              <w:top w:val="nil"/>
              <w:left w:val="nil"/>
              <w:bottom w:val="nil"/>
              <w:right w:val="nil"/>
            </w:tcBorders>
            <w:shd w:val="clear" w:color="auto" w:fill="auto"/>
            <w:noWrap/>
            <w:tcMar>
              <w:right w:w="72" w:type="dxa"/>
            </w:tcMar>
            <w:vAlign w:val="bottom"/>
          </w:tcPr>
          <w:p w14:paraId="46BC55D4" w14:textId="77777777" w:rsidR="004855F7" w:rsidRPr="004855F7" w:rsidRDefault="004855F7">
            <w:pPr>
              <w:jc w:val="right"/>
              <w:rPr>
                <w:rFonts w:ascii="Arial" w:hAnsi="Arial" w:cs="Arial"/>
                <w:color w:val="000000"/>
                <w:sz w:val="18"/>
                <w:szCs w:val="18"/>
              </w:rPr>
            </w:pPr>
            <w:r w:rsidRPr="004855F7">
              <w:rPr>
                <w:rFonts w:ascii="Arial" w:hAnsi="Arial" w:cs="Arial"/>
                <w:color w:val="000000"/>
                <w:sz w:val="18"/>
                <w:szCs w:val="18"/>
              </w:rPr>
              <w:t>4.2211E-05</w:t>
            </w:r>
          </w:p>
        </w:tc>
        <w:tc>
          <w:tcPr>
            <w:tcW w:w="851" w:type="dxa"/>
            <w:tcBorders>
              <w:top w:val="nil"/>
              <w:left w:val="nil"/>
              <w:bottom w:val="nil"/>
              <w:right w:val="nil"/>
            </w:tcBorders>
            <w:shd w:val="clear" w:color="auto" w:fill="auto"/>
            <w:noWrap/>
            <w:tcMar>
              <w:right w:w="72" w:type="dxa"/>
            </w:tcMar>
            <w:vAlign w:val="bottom"/>
          </w:tcPr>
          <w:p w14:paraId="42357956" w14:textId="77777777" w:rsidR="004855F7" w:rsidRPr="004855F7" w:rsidRDefault="004855F7">
            <w:pPr>
              <w:jc w:val="right"/>
              <w:rPr>
                <w:rFonts w:ascii="Arial" w:hAnsi="Arial" w:cs="Arial"/>
                <w:color w:val="000000"/>
                <w:sz w:val="18"/>
                <w:szCs w:val="18"/>
              </w:rPr>
            </w:pPr>
            <w:r w:rsidRPr="004855F7">
              <w:rPr>
                <w:rFonts w:ascii="Arial" w:hAnsi="Arial" w:cs="Arial"/>
                <w:color w:val="000000"/>
                <w:sz w:val="18"/>
                <w:szCs w:val="18"/>
              </w:rPr>
              <w:t>0.020908</w:t>
            </w:r>
          </w:p>
        </w:tc>
      </w:tr>
      <w:tr w:rsidR="004855F7" w14:paraId="5DF25B32" w14:textId="77777777" w:rsidTr="004855F7">
        <w:trPr>
          <w:trHeight w:val="144"/>
        </w:trPr>
        <w:tc>
          <w:tcPr>
            <w:tcW w:w="0" w:type="auto"/>
            <w:tcBorders>
              <w:top w:val="nil"/>
              <w:left w:val="nil"/>
              <w:bottom w:val="nil"/>
              <w:right w:val="nil"/>
            </w:tcBorders>
            <w:shd w:val="clear" w:color="auto" w:fill="auto"/>
            <w:noWrap/>
            <w:vAlign w:val="center"/>
          </w:tcPr>
          <w:p w14:paraId="02B1A257" w14:textId="77777777" w:rsidR="004855F7" w:rsidRPr="004855F7" w:rsidRDefault="004855F7">
            <w:pPr>
              <w:jc w:val="center"/>
              <w:rPr>
                <w:rFonts w:ascii="Arial" w:hAnsi="Arial" w:cs="Arial"/>
                <w:sz w:val="18"/>
                <w:szCs w:val="18"/>
              </w:rPr>
            </w:pPr>
            <w:r w:rsidRPr="004855F7">
              <w:rPr>
                <w:rFonts w:ascii="Arial" w:hAnsi="Arial" w:cs="Arial"/>
                <w:sz w:val="18"/>
                <w:szCs w:val="18"/>
              </w:rPr>
              <w:t>7.63</w:t>
            </w:r>
            <w:r w:rsidRPr="004855F7">
              <w:rPr>
                <w:rFonts w:ascii="Arial" w:hAnsi="Arial" w:cs="Arial"/>
                <w:sz w:val="18"/>
                <w:szCs w:val="18"/>
              </w:rPr>
              <w:sym w:font="Symbol" w:char="F0B4"/>
            </w:r>
            <w:r w:rsidRPr="004855F7">
              <w:rPr>
                <w:rFonts w:ascii="Arial" w:hAnsi="Arial" w:cs="Arial"/>
                <w:sz w:val="18"/>
                <w:szCs w:val="18"/>
              </w:rPr>
              <w:t>10</w:t>
            </w:r>
            <w:r w:rsidRPr="004855F7">
              <w:rPr>
                <w:rFonts w:ascii="Arial" w:hAnsi="Arial" w:cs="Arial"/>
                <w:sz w:val="18"/>
                <w:szCs w:val="18"/>
                <w:vertAlign w:val="superscript"/>
              </w:rPr>
              <w:t>–6</w:t>
            </w:r>
          </w:p>
        </w:tc>
        <w:tc>
          <w:tcPr>
            <w:tcW w:w="0" w:type="auto"/>
            <w:tcBorders>
              <w:top w:val="nil"/>
              <w:left w:val="nil"/>
              <w:bottom w:val="nil"/>
              <w:right w:val="nil"/>
            </w:tcBorders>
            <w:shd w:val="clear" w:color="auto" w:fill="auto"/>
            <w:noWrap/>
            <w:tcMar>
              <w:right w:w="72" w:type="dxa"/>
            </w:tcMar>
            <w:vAlign w:val="bottom"/>
          </w:tcPr>
          <w:p w14:paraId="73AD913C" w14:textId="77777777" w:rsidR="004855F7" w:rsidRPr="004855F7" w:rsidRDefault="004855F7">
            <w:pPr>
              <w:jc w:val="right"/>
              <w:rPr>
                <w:rFonts w:ascii="Arial" w:hAnsi="Arial" w:cs="Arial"/>
                <w:color w:val="000000"/>
                <w:sz w:val="18"/>
                <w:szCs w:val="18"/>
              </w:rPr>
            </w:pPr>
            <w:r w:rsidRPr="004855F7">
              <w:rPr>
                <w:rFonts w:ascii="Arial" w:hAnsi="Arial" w:cs="Arial"/>
                <w:color w:val="000000"/>
                <w:sz w:val="18"/>
                <w:szCs w:val="18"/>
              </w:rPr>
              <w:t>3.4016E-05</w:t>
            </w:r>
          </w:p>
        </w:tc>
        <w:tc>
          <w:tcPr>
            <w:tcW w:w="0" w:type="auto"/>
            <w:tcBorders>
              <w:top w:val="nil"/>
              <w:left w:val="nil"/>
              <w:bottom w:val="nil"/>
              <w:right w:val="nil"/>
            </w:tcBorders>
            <w:shd w:val="clear" w:color="auto" w:fill="auto"/>
            <w:noWrap/>
            <w:tcMar>
              <w:right w:w="72" w:type="dxa"/>
            </w:tcMar>
            <w:vAlign w:val="bottom"/>
          </w:tcPr>
          <w:p w14:paraId="64A99C63" w14:textId="77777777" w:rsidR="004855F7" w:rsidRPr="004855F7" w:rsidRDefault="004855F7">
            <w:pPr>
              <w:jc w:val="right"/>
              <w:rPr>
                <w:rFonts w:ascii="Arial" w:hAnsi="Arial" w:cs="Arial"/>
                <w:color w:val="000000"/>
                <w:sz w:val="18"/>
                <w:szCs w:val="18"/>
              </w:rPr>
            </w:pPr>
            <w:r w:rsidRPr="004855F7">
              <w:rPr>
                <w:rFonts w:ascii="Arial" w:hAnsi="Arial" w:cs="Arial"/>
                <w:color w:val="000000"/>
                <w:sz w:val="18"/>
                <w:szCs w:val="18"/>
              </w:rPr>
              <w:t>1.215944</w:t>
            </w:r>
          </w:p>
        </w:tc>
        <w:tc>
          <w:tcPr>
            <w:tcW w:w="0" w:type="auto"/>
            <w:tcBorders>
              <w:top w:val="nil"/>
              <w:left w:val="nil"/>
              <w:bottom w:val="nil"/>
              <w:right w:val="nil"/>
            </w:tcBorders>
            <w:shd w:val="clear" w:color="auto" w:fill="auto"/>
            <w:noWrap/>
            <w:vAlign w:val="center"/>
          </w:tcPr>
          <w:p w14:paraId="59E180F8" w14:textId="77777777" w:rsidR="004855F7" w:rsidRPr="004855F7" w:rsidRDefault="004855F7">
            <w:pPr>
              <w:jc w:val="center"/>
              <w:rPr>
                <w:rFonts w:ascii="Arial" w:hAnsi="Arial" w:cs="Arial"/>
                <w:sz w:val="18"/>
                <w:szCs w:val="18"/>
              </w:rPr>
            </w:pPr>
            <w:r w:rsidRPr="004855F7">
              <w:rPr>
                <w:rFonts w:ascii="Arial" w:hAnsi="Arial" w:cs="Arial"/>
                <w:sz w:val="18"/>
                <w:szCs w:val="18"/>
              </w:rPr>
              <w:t>3.05</w:t>
            </w:r>
            <w:r w:rsidRPr="004855F7">
              <w:rPr>
                <w:rFonts w:ascii="Arial" w:hAnsi="Arial" w:cs="Arial"/>
                <w:sz w:val="18"/>
                <w:szCs w:val="18"/>
              </w:rPr>
              <w:sym w:font="Symbol" w:char="F0B4"/>
            </w:r>
            <w:r w:rsidRPr="004855F7">
              <w:rPr>
                <w:rFonts w:ascii="Arial" w:hAnsi="Arial" w:cs="Arial"/>
                <w:sz w:val="18"/>
                <w:szCs w:val="18"/>
              </w:rPr>
              <w:t>10</w:t>
            </w:r>
            <w:r w:rsidRPr="004855F7">
              <w:rPr>
                <w:rFonts w:ascii="Arial" w:hAnsi="Arial" w:cs="Arial"/>
                <w:sz w:val="18"/>
                <w:szCs w:val="18"/>
                <w:vertAlign w:val="superscript"/>
              </w:rPr>
              <w:t>–5</w:t>
            </w:r>
          </w:p>
        </w:tc>
        <w:tc>
          <w:tcPr>
            <w:tcW w:w="0" w:type="auto"/>
            <w:tcBorders>
              <w:top w:val="nil"/>
              <w:left w:val="nil"/>
              <w:bottom w:val="nil"/>
              <w:right w:val="nil"/>
            </w:tcBorders>
            <w:shd w:val="clear" w:color="auto" w:fill="auto"/>
            <w:noWrap/>
            <w:tcMar>
              <w:right w:w="72" w:type="dxa"/>
            </w:tcMar>
            <w:vAlign w:val="bottom"/>
          </w:tcPr>
          <w:p w14:paraId="3B1D7F5D" w14:textId="77777777" w:rsidR="004855F7" w:rsidRPr="004855F7" w:rsidRDefault="004855F7">
            <w:pPr>
              <w:jc w:val="right"/>
              <w:rPr>
                <w:rFonts w:ascii="Arial" w:hAnsi="Arial" w:cs="Arial"/>
                <w:color w:val="000000"/>
                <w:sz w:val="18"/>
                <w:szCs w:val="18"/>
              </w:rPr>
            </w:pPr>
            <w:r w:rsidRPr="004855F7">
              <w:rPr>
                <w:rFonts w:ascii="Arial" w:hAnsi="Arial" w:cs="Arial"/>
                <w:color w:val="000000"/>
                <w:sz w:val="18"/>
                <w:szCs w:val="18"/>
              </w:rPr>
              <w:t>4.2291E-05</w:t>
            </w:r>
          </w:p>
        </w:tc>
        <w:tc>
          <w:tcPr>
            <w:tcW w:w="851" w:type="dxa"/>
            <w:tcBorders>
              <w:top w:val="nil"/>
              <w:left w:val="nil"/>
              <w:bottom w:val="nil"/>
              <w:right w:val="nil"/>
            </w:tcBorders>
            <w:shd w:val="clear" w:color="auto" w:fill="auto"/>
            <w:noWrap/>
            <w:tcMar>
              <w:right w:w="72" w:type="dxa"/>
            </w:tcMar>
            <w:vAlign w:val="bottom"/>
          </w:tcPr>
          <w:p w14:paraId="75ABE162" w14:textId="77777777" w:rsidR="004855F7" w:rsidRPr="004855F7" w:rsidRDefault="004855F7">
            <w:pPr>
              <w:jc w:val="right"/>
              <w:rPr>
                <w:rFonts w:ascii="Arial" w:hAnsi="Arial" w:cs="Arial"/>
                <w:color w:val="000000"/>
                <w:sz w:val="18"/>
                <w:szCs w:val="18"/>
              </w:rPr>
            </w:pPr>
            <w:r w:rsidRPr="004855F7">
              <w:rPr>
                <w:rFonts w:ascii="Arial" w:hAnsi="Arial" w:cs="Arial"/>
                <w:color w:val="000000"/>
                <w:sz w:val="18"/>
                <w:szCs w:val="18"/>
              </w:rPr>
              <w:t>0.009277</w:t>
            </w:r>
          </w:p>
        </w:tc>
      </w:tr>
      <w:tr w:rsidR="004855F7" w14:paraId="5C02EF60" w14:textId="77777777" w:rsidTr="004855F7">
        <w:trPr>
          <w:trHeight w:val="144"/>
        </w:trPr>
        <w:tc>
          <w:tcPr>
            <w:tcW w:w="0" w:type="auto"/>
            <w:tcBorders>
              <w:top w:val="nil"/>
              <w:left w:val="nil"/>
              <w:bottom w:val="nil"/>
              <w:right w:val="nil"/>
            </w:tcBorders>
            <w:shd w:val="clear" w:color="auto" w:fill="auto"/>
            <w:noWrap/>
            <w:vAlign w:val="center"/>
          </w:tcPr>
          <w:p w14:paraId="35A16AE6" w14:textId="77777777" w:rsidR="004855F7" w:rsidRPr="004855F7" w:rsidRDefault="004855F7">
            <w:pPr>
              <w:jc w:val="center"/>
              <w:rPr>
                <w:rFonts w:ascii="Arial" w:hAnsi="Arial" w:cs="Arial"/>
                <w:sz w:val="18"/>
                <w:szCs w:val="18"/>
              </w:rPr>
            </w:pPr>
            <w:r w:rsidRPr="004855F7">
              <w:rPr>
                <w:rFonts w:ascii="Arial" w:hAnsi="Arial" w:cs="Arial"/>
                <w:sz w:val="18"/>
                <w:szCs w:val="18"/>
              </w:rPr>
              <w:t>1.14</w:t>
            </w:r>
            <w:r w:rsidRPr="004855F7">
              <w:rPr>
                <w:rFonts w:ascii="Arial" w:hAnsi="Arial" w:cs="Arial"/>
                <w:sz w:val="18"/>
                <w:szCs w:val="18"/>
              </w:rPr>
              <w:sym w:font="Symbol" w:char="F0B4"/>
            </w:r>
            <w:r w:rsidRPr="004855F7">
              <w:rPr>
                <w:rFonts w:ascii="Arial" w:hAnsi="Arial" w:cs="Arial"/>
                <w:sz w:val="18"/>
                <w:szCs w:val="18"/>
              </w:rPr>
              <w:t>10</w:t>
            </w:r>
            <w:r w:rsidRPr="004855F7">
              <w:rPr>
                <w:rFonts w:ascii="Arial" w:hAnsi="Arial" w:cs="Arial"/>
                <w:sz w:val="18"/>
                <w:szCs w:val="18"/>
                <w:vertAlign w:val="superscript"/>
              </w:rPr>
              <w:t>–5</w:t>
            </w:r>
          </w:p>
        </w:tc>
        <w:tc>
          <w:tcPr>
            <w:tcW w:w="0" w:type="auto"/>
            <w:tcBorders>
              <w:top w:val="nil"/>
              <w:left w:val="nil"/>
              <w:bottom w:val="nil"/>
              <w:right w:val="nil"/>
            </w:tcBorders>
            <w:shd w:val="clear" w:color="auto" w:fill="auto"/>
            <w:noWrap/>
            <w:tcMar>
              <w:right w:w="72" w:type="dxa"/>
            </w:tcMar>
            <w:vAlign w:val="bottom"/>
          </w:tcPr>
          <w:p w14:paraId="0C8EDC50" w14:textId="77777777" w:rsidR="004855F7" w:rsidRPr="004855F7" w:rsidRDefault="004855F7">
            <w:pPr>
              <w:jc w:val="right"/>
              <w:rPr>
                <w:rFonts w:ascii="Arial" w:hAnsi="Arial" w:cs="Arial"/>
                <w:color w:val="000000"/>
                <w:sz w:val="18"/>
                <w:szCs w:val="18"/>
              </w:rPr>
            </w:pPr>
            <w:r w:rsidRPr="004855F7">
              <w:rPr>
                <w:rFonts w:ascii="Arial" w:hAnsi="Arial" w:cs="Arial"/>
                <w:color w:val="000000"/>
                <w:sz w:val="18"/>
                <w:szCs w:val="18"/>
              </w:rPr>
              <w:t>3.8655E-05</w:t>
            </w:r>
          </w:p>
        </w:tc>
        <w:tc>
          <w:tcPr>
            <w:tcW w:w="0" w:type="auto"/>
            <w:tcBorders>
              <w:top w:val="nil"/>
              <w:left w:val="nil"/>
              <w:bottom w:val="nil"/>
              <w:right w:val="nil"/>
            </w:tcBorders>
            <w:shd w:val="clear" w:color="auto" w:fill="auto"/>
            <w:noWrap/>
            <w:tcMar>
              <w:right w:w="72" w:type="dxa"/>
            </w:tcMar>
            <w:vAlign w:val="bottom"/>
          </w:tcPr>
          <w:p w14:paraId="5FA6ABF9" w14:textId="77777777" w:rsidR="004855F7" w:rsidRPr="004855F7" w:rsidRDefault="004855F7">
            <w:pPr>
              <w:jc w:val="right"/>
              <w:rPr>
                <w:rFonts w:ascii="Arial" w:hAnsi="Arial" w:cs="Arial"/>
                <w:color w:val="000000"/>
                <w:sz w:val="18"/>
                <w:szCs w:val="18"/>
              </w:rPr>
            </w:pPr>
            <w:r w:rsidRPr="004855F7">
              <w:rPr>
                <w:rFonts w:ascii="Arial" w:hAnsi="Arial" w:cs="Arial"/>
                <w:color w:val="000000"/>
                <w:sz w:val="18"/>
                <w:szCs w:val="18"/>
              </w:rPr>
              <w:t>0.539502</w:t>
            </w:r>
          </w:p>
        </w:tc>
        <w:tc>
          <w:tcPr>
            <w:tcW w:w="0" w:type="auto"/>
            <w:tcBorders>
              <w:top w:val="nil"/>
              <w:left w:val="nil"/>
              <w:bottom w:val="nil"/>
              <w:right w:val="nil"/>
            </w:tcBorders>
            <w:shd w:val="clear" w:color="auto" w:fill="auto"/>
            <w:noWrap/>
            <w:vAlign w:val="center"/>
          </w:tcPr>
          <w:p w14:paraId="1820512B" w14:textId="77777777" w:rsidR="004855F7" w:rsidRPr="004855F7" w:rsidRDefault="004855F7">
            <w:pPr>
              <w:jc w:val="center"/>
              <w:rPr>
                <w:rFonts w:ascii="Arial" w:hAnsi="Arial" w:cs="Arial"/>
                <w:sz w:val="18"/>
                <w:szCs w:val="18"/>
              </w:rPr>
            </w:pPr>
            <w:r w:rsidRPr="004855F7">
              <w:rPr>
                <w:rFonts w:ascii="Arial" w:hAnsi="Arial" w:cs="Arial"/>
                <w:sz w:val="18"/>
                <w:szCs w:val="18"/>
              </w:rPr>
              <w:t>3.43</w:t>
            </w:r>
            <w:r w:rsidRPr="004855F7">
              <w:rPr>
                <w:rFonts w:ascii="Arial" w:hAnsi="Arial" w:cs="Arial"/>
                <w:sz w:val="18"/>
                <w:szCs w:val="18"/>
              </w:rPr>
              <w:sym w:font="Symbol" w:char="F0B4"/>
            </w:r>
            <w:r w:rsidRPr="004855F7">
              <w:rPr>
                <w:rFonts w:ascii="Arial" w:hAnsi="Arial" w:cs="Arial"/>
                <w:sz w:val="18"/>
                <w:szCs w:val="18"/>
              </w:rPr>
              <w:t>10</w:t>
            </w:r>
            <w:r w:rsidRPr="004855F7">
              <w:rPr>
                <w:rFonts w:ascii="Arial" w:hAnsi="Arial" w:cs="Arial"/>
                <w:sz w:val="18"/>
                <w:szCs w:val="18"/>
                <w:vertAlign w:val="superscript"/>
              </w:rPr>
              <w:t>–5</w:t>
            </w:r>
          </w:p>
        </w:tc>
        <w:tc>
          <w:tcPr>
            <w:tcW w:w="0" w:type="auto"/>
            <w:tcBorders>
              <w:top w:val="nil"/>
              <w:left w:val="nil"/>
              <w:bottom w:val="nil"/>
              <w:right w:val="nil"/>
            </w:tcBorders>
            <w:shd w:val="clear" w:color="auto" w:fill="auto"/>
            <w:noWrap/>
            <w:tcMar>
              <w:right w:w="72" w:type="dxa"/>
            </w:tcMar>
            <w:vAlign w:val="bottom"/>
          </w:tcPr>
          <w:p w14:paraId="2AD68CB4" w14:textId="77777777" w:rsidR="004855F7" w:rsidRPr="004855F7" w:rsidRDefault="004855F7">
            <w:pPr>
              <w:jc w:val="right"/>
              <w:rPr>
                <w:rFonts w:ascii="Arial" w:hAnsi="Arial" w:cs="Arial"/>
                <w:color w:val="000000"/>
                <w:sz w:val="18"/>
                <w:szCs w:val="18"/>
              </w:rPr>
            </w:pPr>
            <w:r w:rsidRPr="004855F7">
              <w:rPr>
                <w:rFonts w:ascii="Arial" w:hAnsi="Arial" w:cs="Arial"/>
                <w:color w:val="000000"/>
                <w:sz w:val="18"/>
                <w:szCs w:val="18"/>
              </w:rPr>
              <w:t>4.2326E-05</w:t>
            </w:r>
          </w:p>
        </w:tc>
        <w:tc>
          <w:tcPr>
            <w:tcW w:w="851" w:type="dxa"/>
            <w:tcBorders>
              <w:top w:val="nil"/>
              <w:left w:val="nil"/>
              <w:bottom w:val="nil"/>
              <w:right w:val="nil"/>
            </w:tcBorders>
            <w:shd w:val="clear" w:color="auto" w:fill="auto"/>
            <w:noWrap/>
            <w:tcMar>
              <w:right w:w="72" w:type="dxa"/>
            </w:tcMar>
            <w:vAlign w:val="bottom"/>
          </w:tcPr>
          <w:p w14:paraId="03E0A412" w14:textId="77777777" w:rsidR="004855F7" w:rsidRPr="004855F7" w:rsidRDefault="004855F7">
            <w:pPr>
              <w:jc w:val="right"/>
              <w:rPr>
                <w:rFonts w:ascii="Arial" w:hAnsi="Arial" w:cs="Arial"/>
                <w:color w:val="000000"/>
                <w:sz w:val="18"/>
                <w:szCs w:val="18"/>
              </w:rPr>
            </w:pPr>
            <w:r w:rsidRPr="004855F7">
              <w:rPr>
                <w:rFonts w:ascii="Arial" w:hAnsi="Arial" w:cs="Arial"/>
                <w:color w:val="000000"/>
                <w:sz w:val="18"/>
                <w:szCs w:val="18"/>
              </w:rPr>
              <w:t>0.004116</w:t>
            </w:r>
          </w:p>
        </w:tc>
      </w:tr>
      <w:tr w:rsidR="004855F7" w14:paraId="5B44D805" w14:textId="77777777" w:rsidTr="004855F7">
        <w:trPr>
          <w:trHeight w:val="144"/>
        </w:trPr>
        <w:tc>
          <w:tcPr>
            <w:tcW w:w="0" w:type="auto"/>
            <w:tcBorders>
              <w:top w:val="nil"/>
              <w:left w:val="nil"/>
              <w:right w:val="nil"/>
            </w:tcBorders>
            <w:shd w:val="clear" w:color="auto" w:fill="auto"/>
            <w:noWrap/>
            <w:vAlign w:val="center"/>
          </w:tcPr>
          <w:p w14:paraId="77A60F7C" w14:textId="77777777" w:rsidR="004855F7" w:rsidRPr="004855F7" w:rsidRDefault="004855F7">
            <w:pPr>
              <w:jc w:val="center"/>
              <w:rPr>
                <w:rFonts w:ascii="Arial" w:hAnsi="Arial" w:cs="Arial"/>
                <w:sz w:val="18"/>
                <w:szCs w:val="18"/>
              </w:rPr>
            </w:pPr>
            <w:r w:rsidRPr="004855F7">
              <w:rPr>
                <w:rFonts w:ascii="Arial" w:hAnsi="Arial" w:cs="Arial"/>
                <w:sz w:val="18"/>
                <w:szCs w:val="18"/>
              </w:rPr>
              <w:t>1.53</w:t>
            </w:r>
            <w:r w:rsidRPr="004855F7">
              <w:rPr>
                <w:rFonts w:ascii="Arial" w:hAnsi="Arial" w:cs="Arial"/>
                <w:sz w:val="18"/>
                <w:szCs w:val="18"/>
              </w:rPr>
              <w:sym w:font="Symbol" w:char="F0B4"/>
            </w:r>
            <w:r w:rsidRPr="004855F7">
              <w:rPr>
                <w:rFonts w:ascii="Arial" w:hAnsi="Arial" w:cs="Arial"/>
                <w:sz w:val="18"/>
                <w:szCs w:val="18"/>
              </w:rPr>
              <w:t>10</w:t>
            </w:r>
            <w:r w:rsidRPr="004855F7">
              <w:rPr>
                <w:rFonts w:ascii="Arial" w:hAnsi="Arial" w:cs="Arial"/>
                <w:sz w:val="18"/>
                <w:szCs w:val="18"/>
                <w:vertAlign w:val="superscript"/>
              </w:rPr>
              <w:t>–5</w:t>
            </w:r>
          </w:p>
        </w:tc>
        <w:tc>
          <w:tcPr>
            <w:tcW w:w="0" w:type="auto"/>
            <w:tcBorders>
              <w:top w:val="nil"/>
              <w:left w:val="nil"/>
              <w:right w:val="nil"/>
            </w:tcBorders>
            <w:shd w:val="clear" w:color="auto" w:fill="auto"/>
            <w:noWrap/>
            <w:tcMar>
              <w:right w:w="72" w:type="dxa"/>
            </w:tcMar>
            <w:vAlign w:val="bottom"/>
          </w:tcPr>
          <w:p w14:paraId="38AD118B" w14:textId="77777777" w:rsidR="004855F7" w:rsidRPr="004855F7" w:rsidRDefault="004855F7">
            <w:pPr>
              <w:jc w:val="right"/>
              <w:rPr>
                <w:rFonts w:ascii="Arial" w:hAnsi="Arial" w:cs="Arial"/>
                <w:color w:val="000000"/>
                <w:sz w:val="18"/>
                <w:szCs w:val="18"/>
              </w:rPr>
            </w:pPr>
            <w:r w:rsidRPr="004855F7">
              <w:rPr>
                <w:rFonts w:ascii="Arial" w:hAnsi="Arial" w:cs="Arial"/>
                <w:color w:val="000000"/>
                <w:sz w:val="18"/>
                <w:szCs w:val="18"/>
              </w:rPr>
              <w:t>4.0713E-05</w:t>
            </w:r>
          </w:p>
        </w:tc>
        <w:tc>
          <w:tcPr>
            <w:tcW w:w="0" w:type="auto"/>
            <w:tcBorders>
              <w:top w:val="nil"/>
              <w:left w:val="nil"/>
              <w:right w:val="nil"/>
            </w:tcBorders>
            <w:shd w:val="clear" w:color="auto" w:fill="auto"/>
            <w:noWrap/>
            <w:tcMar>
              <w:right w:w="72" w:type="dxa"/>
            </w:tcMar>
            <w:vAlign w:val="bottom"/>
          </w:tcPr>
          <w:p w14:paraId="6286C0F5" w14:textId="77777777" w:rsidR="004855F7" w:rsidRPr="004855F7" w:rsidRDefault="004855F7">
            <w:pPr>
              <w:jc w:val="right"/>
              <w:rPr>
                <w:rFonts w:ascii="Arial" w:hAnsi="Arial" w:cs="Arial"/>
                <w:color w:val="000000"/>
                <w:sz w:val="18"/>
                <w:szCs w:val="18"/>
              </w:rPr>
            </w:pPr>
            <w:r w:rsidRPr="004855F7">
              <w:rPr>
                <w:rFonts w:ascii="Arial" w:hAnsi="Arial" w:cs="Arial"/>
                <w:color w:val="000000"/>
                <w:sz w:val="18"/>
                <w:szCs w:val="18"/>
              </w:rPr>
              <w:t>0.239372</w:t>
            </w:r>
          </w:p>
        </w:tc>
        <w:tc>
          <w:tcPr>
            <w:tcW w:w="0" w:type="auto"/>
            <w:tcBorders>
              <w:top w:val="nil"/>
              <w:left w:val="nil"/>
              <w:right w:val="nil"/>
            </w:tcBorders>
            <w:shd w:val="clear" w:color="auto" w:fill="auto"/>
            <w:noWrap/>
            <w:vAlign w:val="center"/>
          </w:tcPr>
          <w:p w14:paraId="66A5716F" w14:textId="77777777" w:rsidR="004855F7" w:rsidRPr="004855F7" w:rsidRDefault="004855F7">
            <w:pPr>
              <w:jc w:val="center"/>
              <w:rPr>
                <w:rFonts w:ascii="Arial" w:hAnsi="Arial" w:cs="Arial"/>
                <w:sz w:val="18"/>
                <w:szCs w:val="18"/>
              </w:rPr>
            </w:pPr>
            <w:r w:rsidRPr="004855F7">
              <w:rPr>
                <w:rFonts w:ascii="Arial" w:hAnsi="Arial" w:cs="Arial"/>
                <w:sz w:val="18"/>
                <w:szCs w:val="18"/>
              </w:rPr>
              <w:t>3.81</w:t>
            </w:r>
            <w:r w:rsidRPr="004855F7">
              <w:rPr>
                <w:rFonts w:ascii="Arial" w:hAnsi="Arial" w:cs="Arial"/>
                <w:sz w:val="18"/>
                <w:szCs w:val="18"/>
              </w:rPr>
              <w:sym w:font="Symbol" w:char="F0B4"/>
            </w:r>
            <w:r w:rsidRPr="004855F7">
              <w:rPr>
                <w:rFonts w:ascii="Arial" w:hAnsi="Arial" w:cs="Arial"/>
                <w:sz w:val="18"/>
                <w:szCs w:val="18"/>
              </w:rPr>
              <w:t>10</w:t>
            </w:r>
            <w:r w:rsidRPr="004855F7">
              <w:rPr>
                <w:rFonts w:ascii="Arial" w:hAnsi="Arial" w:cs="Arial"/>
                <w:sz w:val="18"/>
                <w:szCs w:val="18"/>
                <w:vertAlign w:val="superscript"/>
              </w:rPr>
              <w:t>–5</w:t>
            </w:r>
          </w:p>
        </w:tc>
        <w:tc>
          <w:tcPr>
            <w:tcW w:w="0" w:type="auto"/>
            <w:tcBorders>
              <w:top w:val="nil"/>
              <w:left w:val="nil"/>
              <w:right w:val="nil"/>
            </w:tcBorders>
            <w:shd w:val="clear" w:color="auto" w:fill="auto"/>
            <w:noWrap/>
            <w:tcMar>
              <w:right w:w="72" w:type="dxa"/>
            </w:tcMar>
            <w:vAlign w:val="bottom"/>
          </w:tcPr>
          <w:p w14:paraId="73FDA7E2" w14:textId="77777777" w:rsidR="004855F7" w:rsidRPr="004855F7" w:rsidRDefault="004855F7">
            <w:pPr>
              <w:jc w:val="right"/>
              <w:rPr>
                <w:rFonts w:ascii="Arial" w:hAnsi="Arial" w:cs="Arial"/>
                <w:color w:val="000000"/>
                <w:sz w:val="18"/>
                <w:szCs w:val="18"/>
              </w:rPr>
            </w:pPr>
            <w:r w:rsidRPr="004855F7">
              <w:rPr>
                <w:rFonts w:ascii="Arial" w:hAnsi="Arial" w:cs="Arial"/>
                <w:color w:val="000000"/>
                <w:sz w:val="18"/>
                <w:szCs w:val="18"/>
              </w:rPr>
              <w:t>4.2342E-05</w:t>
            </w:r>
          </w:p>
        </w:tc>
        <w:tc>
          <w:tcPr>
            <w:tcW w:w="851" w:type="dxa"/>
            <w:tcBorders>
              <w:top w:val="nil"/>
              <w:left w:val="nil"/>
              <w:right w:val="nil"/>
            </w:tcBorders>
            <w:shd w:val="clear" w:color="auto" w:fill="auto"/>
            <w:noWrap/>
            <w:tcMar>
              <w:right w:w="72" w:type="dxa"/>
            </w:tcMar>
            <w:vAlign w:val="bottom"/>
          </w:tcPr>
          <w:p w14:paraId="651E6CE7" w14:textId="77777777" w:rsidR="004855F7" w:rsidRPr="004855F7" w:rsidRDefault="004855F7">
            <w:pPr>
              <w:jc w:val="right"/>
              <w:rPr>
                <w:rFonts w:ascii="Arial" w:hAnsi="Arial" w:cs="Arial"/>
                <w:color w:val="000000"/>
                <w:sz w:val="18"/>
                <w:szCs w:val="18"/>
              </w:rPr>
            </w:pPr>
            <w:r w:rsidRPr="004855F7">
              <w:rPr>
                <w:rFonts w:ascii="Arial" w:hAnsi="Arial" w:cs="Arial"/>
                <w:color w:val="000000"/>
                <w:sz w:val="18"/>
                <w:szCs w:val="18"/>
              </w:rPr>
              <w:t>0.001826</w:t>
            </w:r>
          </w:p>
        </w:tc>
      </w:tr>
      <w:tr w:rsidR="004855F7" w14:paraId="6D4F9078" w14:textId="77777777" w:rsidTr="004855F7">
        <w:trPr>
          <w:trHeight w:val="144"/>
        </w:trPr>
        <w:tc>
          <w:tcPr>
            <w:tcW w:w="0" w:type="auto"/>
            <w:tcBorders>
              <w:top w:val="nil"/>
              <w:left w:val="nil"/>
              <w:bottom w:val="single" w:sz="12" w:space="0" w:color="auto"/>
              <w:right w:val="nil"/>
            </w:tcBorders>
            <w:shd w:val="clear" w:color="auto" w:fill="auto"/>
            <w:noWrap/>
            <w:vAlign w:val="center"/>
          </w:tcPr>
          <w:p w14:paraId="7B202C8D" w14:textId="77777777" w:rsidR="004855F7" w:rsidRPr="004855F7" w:rsidRDefault="004855F7">
            <w:pPr>
              <w:jc w:val="center"/>
              <w:rPr>
                <w:rFonts w:ascii="Arial" w:hAnsi="Arial" w:cs="Arial"/>
                <w:sz w:val="18"/>
                <w:szCs w:val="18"/>
              </w:rPr>
            </w:pPr>
            <w:r w:rsidRPr="004855F7">
              <w:rPr>
                <w:rFonts w:ascii="Arial" w:hAnsi="Arial" w:cs="Arial"/>
                <w:sz w:val="18"/>
                <w:szCs w:val="18"/>
              </w:rPr>
              <w:t>1.91</w:t>
            </w:r>
            <w:r w:rsidRPr="004855F7">
              <w:rPr>
                <w:rFonts w:ascii="Arial" w:hAnsi="Arial" w:cs="Arial"/>
                <w:sz w:val="18"/>
                <w:szCs w:val="18"/>
              </w:rPr>
              <w:sym w:font="Symbol" w:char="F0B4"/>
            </w:r>
            <w:r w:rsidRPr="004855F7">
              <w:rPr>
                <w:rFonts w:ascii="Arial" w:hAnsi="Arial" w:cs="Arial"/>
                <w:sz w:val="18"/>
                <w:szCs w:val="18"/>
              </w:rPr>
              <w:t>10</w:t>
            </w:r>
            <w:r w:rsidRPr="004855F7">
              <w:rPr>
                <w:rFonts w:ascii="Arial" w:hAnsi="Arial" w:cs="Arial"/>
                <w:sz w:val="18"/>
                <w:szCs w:val="18"/>
                <w:vertAlign w:val="superscript"/>
              </w:rPr>
              <w:t>–5</w:t>
            </w:r>
          </w:p>
        </w:tc>
        <w:tc>
          <w:tcPr>
            <w:tcW w:w="0" w:type="auto"/>
            <w:tcBorders>
              <w:top w:val="nil"/>
              <w:left w:val="nil"/>
              <w:bottom w:val="single" w:sz="12" w:space="0" w:color="auto"/>
              <w:right w:val="nil"/>
            </w:tcBorders>
            <w:shd w:val="clear" w:color="auto" w:fill="auto"/>
            <w:noWrap/>
            <w:tcMar>
              <w:right w:w="72" w:type="dxa"/>
            </w:tcMar>
            <w:vAlign w:val="bottom"/>
          </w:tcPr>
          <w:p w14:paraId="1C5A1D47" w14:textId="77777777" w:rsidR="004855F7" w:rsidRPr="004855F7" w:rsidRDefault="004855F7">
            <w:pPr>
              <w:jc w:val="right"/>
              <w:rPr>
                <w:rFonts w:ascii="Arial" w:hAnsi="Arial" w:cs="Arial"/>
                <w:color w:val="000000"/>
                <w:sz w:val="18"/>
                <w:szCs w:val="18"/>
              </w:rPr>
            </w:pPr>
            <w:r w:rsidRPr="004855F7">
              <w:rPr>
                <w:rFonts w:ascii="Arial" w:hAnsi="Arial" w:cs="Arial"/>
                <w:color w:val="000000"/>
                <w:sz w:val="18"/>
                <w:szCs w:val="18"/>
              </w:rPr>
              <w:t>4.1626E-05</w:t>
            </w:r>
          </w:p>
        </w:tc>
        <w:tc>
          <w:tcPr>
            <w:tcW w:w="0" w:type="auto"/>
            <w:tcBorders>
              <w:top w:val="nil"/>
              <w:left w:val="nil"/>
              <w:bottom w:val="single" w:sz="12" w:space="0" w:color="auto"/>
              <w:right w:val="nil"/>
            </w:tcBorders>
            <w:shd w:val="clear" w:color="auto" w:fill="auto"/>
            <w:noWrap/>
            <w:tcMar>
              <w:right w:w="72" w:type="dxa"/>
            </w:tcMar>
            <w:vAlign w:val="bottom"/>
          </w:tcPr>
          <w:p w14:paraId="4821F09A" w14:textId="77777777" w:rsidR="004855F7" w:rsidRPr="004855F7" w:rsidRDefault="004855F7">
            <w:pPr>
              <w:jc w:val="right"/>
              <w:rPr>
                <w:rFonts w:ascii="Arial" w:hAnsi="Arial" w:cs="Arial"/>
                <w:color w:val="000000"/>
                <w:sz w:val="18"/>
                <w:szCs w:val="18"/>
              </w:rPr>
            </w:pPr>
            <w:r w:rsidRPr="004855F7">
              <w:rPr>
                <w:rFonts w:ascii="Arial" w:hAnsi="Arial" w:cs="Arial"/>
                <w:color w:val="000000"/>
                <w:sz w:val="18"/>
                <w:szCs w:val="18"/>
              </w:rPr>
              <w:t>0.106207</w:t>
            </w:r>
          </w:p>
        </w:tc>
        <w:tc>
          <w:tcPr>
            <w:tcW w:w="0" w:type="auto"/>
            <w:tcBorders>
              <w:top w:val="nil"/>
              <w:left w:val="nil"/>
              <w:bottom w:val="single" w:sz="12" w:space="0" w:color="auto"/>
              <w:right w:val="nil"/>
            </w:tcBorders>
            <w:shd w:val="clear" w:color="auto" w:fill="auto"/>
            <w:noWrap/>
            <w:vAlign w:val="center"/>
          </w:tcPr>
          <w:p w14:paraId="59182C8B" w14:textId="77777777" w:rsidR="004855F7" w:rsidRPr="004855F7" w:rsidRDefault="004855F7">
            <w:pPr>
              <w:jc w:val="center"/>
              <w:rPr>
                <w:rFonts w:ascii="Arial" w:hAnsi="Arial" w:cs="Arial"/>
                <w:sz w:val="18"/>
                <w:szCs w:val="18"/>
              </w:rPr>
            </w:pPr>
          </w:p>
        </w:tc>
        <w:tc>
          <w:tcPr>
            <w:tcW w:w="0" w:type="auto"/>
            <w:tcBorders>
              <w:top w:val="nil"/>
              <w:left w:val="nil"/>
              <w:bottom w:val="single" w:sz="12" w:space="0" w:color="auto"/>
              <w:right w:val="nil"/>
            </w:tcBorders>
            <w:shd w:val="clear" w:color="auto" w:fill="auto"/>
            <w:noWrap/>
            <w:vAlign w:val="center"/>
          </w:tcPr>
          <w:p w14:paraId="0F71C038" w14:textId="77777777" w:rsidR="004855F7" w:rsidRPr="004855F7" w:rsidRDefault="004855F7">
            <w:pPr>
              <w:jc w:val="center"/>
              <w:rPr>
                <w:rFonts w:ascii="Arial" w:hAnsi="Arial" w:cs="Arial"/>
                <w:sz w:val="18"/>
                <w:szCs w:val="18"/>
              </w:rPr>
            </w:pPr>
          </w:p>
        </w:tc>
        <w:tc>
          <w:tcPr>
            <w:tcW w:w="851" w:type="dxa"/>
            <w:tcBorders>
              <w:top w:val="nil"/>
              <w:left w:val="nil"/>
              <w:bottom w:val="single" w:sz="12" w:space="0" w:color="auto"/>
              <w:right w:val="nil"/>
            </w:tcBorders>
            <w:shd w:val="clear" w:color="auto" w:fill="auto"/>
            <w:noWrap/>
            <w:vAlign w:val="center"/>
          </w:tcPr>
          <w:p w14:paraId="19E7D127" w14:textId="77777777" w:rsidR="004855F7" w:rsidRPr="004855F7" w:rsidRDefault="004855F7">
            <w:pPr>
              <w:jc w:val="center"/>
              <w:rPr>
                <w:rFonts w:ascii="Arial" w:hAnsi="Arial" w:cs="Arial"/>
                <w:sz w:val="18"/>
                <w:szCs w:val="18"/>
              </w:rPr>
            </w:pPr>
          </w:p>
        </w:tc>
      </w:tr>
    </w:tbl>
    <w:p w14:paraId="20663A7D" w14:textId="77777777" w:rsidR="0067072E" w:rsidRDefault="0067072E" w:rsidP="0067072E">
      <w:pPr>
        <w:rPr>
          <w:szCs w:val="22"/>
        </w:rPr>
      </w:pPr>
    </w:p>
    <w:p w14:paraId="0CDEA0A9" w14:textId="77777777" w:rsidR="00D24B8F" w:rsidRPr="00D1714B" w:rsidRDefault="000774D9" w:rsidP="00724BD5">
      <w:pPr>
        <w:pStyle w:val="bchqs"/>
        <w:spacing w:line="260" w:lineRule="exact"/>
        <w:rPr>
          <w:lang w:val="en-IN"/>
        </w:rPr>
      </w:pPr>
      <w:r w:rsidRPr="00D1714B">
        <w:rPr>
          <w:b/>
        </w:rPr>
        <w:t>1.2</w:t>
      </w:r>
      <w:r w:rsidR="009F7C32" w:rsidRPr="00D1714B">
        <w:rPr>
          <w:b/>
        </w:rPr>
        <w:t>2</w:t>
      </w:r>
      <w:r w:rsidR="00D24B8F" w:rsidRPr="00D1714B">
        <w:tab/>
      </w:r>
      <w:r w:rsidR="00D24B8F" w:rsidRPr="00D1714B">
        <w:rPr>
          <w:lang w:val="en-IN"/>
        </w:rPr>
        <w:t>As described in Prob. 1.21, in</w:t>
      </w:r>
      <w:r w:rsidR="00D1714B" w:rsidRPr="00D1714B">
        <w:rPr>
          <w:lang w:val="en-IN"/>
        </w:rPr>
        <w:t xml:space="preserve"> addition to the downward force </w:t>
      </w:r>
      <w:r w:rsidR="00D24B8F" w:rsidRPr="00D1714B">
        <w:rPr>
          <w:lang w:val="en-IN"/>
        </w:rPr>
        <w:t>of gravity (weight) and drag, an object falling through a fluid is also</w:t>
      </w:r>
      <w:r w:rsidR="00D1714B" w:rsidRPr="00D1714B">
        <w:rPr>
          <w:lang w:val="en-IN"/>
        </w:rPr>
        <w:t xml:space="preserve"> </w:t>
      </w:r>
      <w:r w:rsidR="00D24B8F" w:rsidRPr="00D1714B">
        <w:rPr>
          <w:lang w:val="en-IN"/>
        </w:rPr>
        <w:t>subject to a buoyancy force that is proportional to the displaced</w:t>
      </w:r>
      <w:r w:rsidR="00D1714B" w:rsidRPr="00D1714B">
        <w:rPr>
          <w:lang w:val="en-IN"/>
        </w:rPr>
        <w:t xml:space="preserve"> </w:t>
      </w:r>
      <w:r w:rsidR="00D24B8F" w:rsidRPr="00D1714B">
        <w:rPr>
          <w:lang w:val="en-IN"/>
        </w:rPr>
        <w:t xml:space="preserve">volume. </w:t>
      </w:r>
      <w:r w:rsidR="004B4C2A">
        <w:rPr>
          <w:lang w:val="en-IN"/>
        </w:rPr>
        <w:br/>
      </w:r>
      <w:r w:rsidR="00D24B8F" w:rsidRPr="00D1714B">
        <w:rPr>
          <w:lang w:val="en-IN"/>
        </w:rPr>
        <w:t xml:space="preserve">For example, for a sphere with diameter </w:t>
      </w:r>
      <w:r w:rsidR="00D24B8F" w:rsidRPr="00D1714B">
        <w:rPr>
          <w:rFonts w:ascii="STIXMathJax_Main-Italic" w:hAnsi="STIXMathJax_Main-Italic" w:cs="STIXMathJax_Main-Italic"/>
          <w:i/>
          <w:iCs/>
          <w:lang w:val="en-IN"/>
        </w:rPr>
        <w:t xml:space="preserve">d </w:t>
      </w:r>
      <w:r w:rsidR="00D24B8F" w:rsidRPr="00D1714B">
        <w:rPr>
          <w:lang w:val="en-IN"/>
        </w:rPr>
        <w:t>(m), the sphere’s</w:t>
      </w:r>
      <w:r w:rsidR="00D1714B" w:rsidRPr="00D1714B">
        <w:rPr>
          <w:lang w:val="en-IN"/>
        </w:rPr>
        <w:t xml:space="preserve"> </w:t>
      </w:r>
      <w:r w:rsidR="00D24B8F" w:rsidRPr="00D1714B">
        <w:rPr>
          <w:lang w:val="en-IN"/>
        </w:rPr>
        <w:t xml:space="preserve">volume is </w:t>
      </w:r>
      <w:r w:rsidR="00D24B8F" w:rsidRPr="00D1714B">
        <w:rPr>
          <w:rFonts w:ascii="STIXMathJax_Main-Italic" w:hAnsi="STIXMathJax_Main-Italic" w:cs="STIXMathJax_Main-Italic"/>
          <w:i/>
          <w:iCs/>
          <w:lang w:val="en-IN"/>
        </w:rPr>
        <w:t xml:space="preserve">V </w:t>
      </w:r>
      <w:r w:rsidR="00D24B8F" w:rsidRPr="00D1714B">
        <w:rPr>
          <w:lang w:val="en-IN"/>
        </w:rPr>
        <w:t xml:space="preserve">= </w:t>
      </w:r>
      <w:r w:rsidR="00D24B8F" w:rsidRPr="00D1714B">
        <w:rPr>
          <w:rFonts w:ascii="STIXMathJax_Main-Italic" w:hAnsi="STIXMathJax_Main-Italic" w:cs="STIXMathJax_Main-Italic"/>
          <w:i/>
          <w:iCs/>
          <w:lang w:val="en-IN"/>
        </w:rPr>
        <w:t>πd</w:t>
      </w:r>
      <w:r w:rsidR="00D24B8F" w:rsidRPr="004B4C2A">
        <w:rPr>
          <w:vertAlign w:val="superscript"/>
          <w:lang w:val="en-IN"/>
        </w:rPr>
        <w:t>3</w:t>
      </w:r>
      <w:r w:rsidR="00D24B8F" w:rsidRPr="00D1714B">
        <w:rPr>
          <w:lang w:val="en-IN"/>
        </w:rPr>
        <w:t xml:space="preserve">/6 and its projected area is </w:t>
      </w:r>
      <w:r w:rsidR="004B4C2A">
        <w:rPr>
          <w:lang w:val="en-IN"/>
        </w:rPr>
        <w:br/>
      </w:r>
      <w:r w:rsidR="00D24B8F" w:rsidRPr="00D1714B">
        <w:rPr>
          <w:rFonts w:ascii="STIXMathJax_Main-Italic" w:hAnsi="STIXMathJax_Main-Italic" w:cs="STIXMathJax_Main-Italic"/>
          <w:i/>
          <w:iCs/>
          <w:lang w:val="en-IN"/>
        </w:rPr>
        <w:t xml:space="preserve">A </w:t>
      </w:r>
      <w:r w:rsidR="00D24B8F" w:rsidRPr="00D1714B">
        <w:rPr>
          <w:lang w:val="en-IN"/>
        </w:rPr>
        <w:t xml:space="preserve">= </w:t>
      </w:r>
      <w:r w:rsidR="00D24B8F" w:rsidRPr="00D1714B">
        <w:rPr>
          <w:rFonts w:ascii="STIXMathJax_Main-Italic" w:hAnsi="STIXMathJax_Main-Italic" w:cs="STIXMathJax_Main-Italic"/>
          <w:i/>
          <w:iCs/>
          <w:lang w:val="en-IN"/>
        </w:rPr>
        <w:t>πd</w:t>
      </w:r>
      <w:r w:rsidR="00D24B8F" w:rsidRPr="004B4C2A">
        <w:rPr>
          <w:vertAlign w:val="superscript"/>
          <w:lang w:val="en-IN"/>
        </w:rPr>
        <w:t>2</w:t>
      </w:r>
      <w:r w:rsidR="00D24B8F" w:rsidRPr="00D1714B">
        <w:rPr>
          <w:lang w:val="en-IN"/>
        </w:rPr>
        <w:t>/4. The buoyancy</w:t>
      </w:r>
      <w:r w:rsidR="00D1714B" w:rsidRPr="00D1714B">
        <w:rPr>
          <w:lang w:val="en-IN"/>
        </w:rPr>
        <w:t xml:space="preserve"> </w:t>
      </w:r>
      <w:r w:rsidR="00D24B8F" w:rsidRPr="00D1714B">
        <w:rPr>
          <w:lang w:val="en-IN"/>
        </w:rPr>
        <w:t xml:space="preserve">force can then be computed as </w:t>
      </w:r>
      <w:r w:rsidR="00D24B8F" w:rsidRPr="00D1714B">
        <w:rPr>
          <w:rFonts w:ascii="STIXMathJax_Main-Italic" w:hAnsi="STIXMathJax_Main-Italic" w:cs="STIXMathJax_Main-Italic"/>
          <w:i/>
          <w:iCs/>
          <w:lang w:val="en-IN"/>
        </w:rPr>
        <w:t>F</w:t>
      </w:r>
      <w:r w:rsidR="00D24B8F" w:rsidRPr="004B4C2A">
        <w:rPr>
          <w:rFonts w:ascii="STIXMathJax_Main-Italic" w:hAnsi="STIXMathJax_Main-Italic" w:cs="STIXMathJax_Main-Italic"/>
          <w:i/>
          <w:iCs/>
          <w:vertAlign w:val="subscript"/>
          <w:lang w:val="en-IN"/>
        </w:rPr>
        <w:t>B</w:t>
      </w:r>
      <w:r w:rsidR="00D24B8F" w:rsidRPr="00D1714B">
        <w:rPr>
          <w:rFonts w:ascii="STIXMathJax_Main-Italic" w:hAnsi="STIXMathJax_Main-Italic" w:cs="STIXMathJax_Main-Italic"/>
          <w:i/>
          <w:iCs/>
          <w:lang w:val="en-IN"/>
        </w:rPr>
        <w:t xml:space="preserve"> </w:t>
      </w:r>
      <w:r w:rsidR="00D24B8F" w:rsidRPr="00D1714B">
        <w:rPr>
          <w:lang w:val="en-IN"/>
        </w:rPr>
        <w:t>= –</w:t>
      </w:r>
      <w:proofErr w:type="spellStart"/>
      <w:r w:rsidR="00D24B8F" w:rsidRPr="00D1714B">
        <w:rPr>
          <w:rFonts w:ascii="STIXMathJax_Main-Italic" w:hAnsi="STIXMathJax_Main-Italic" w:cs="STIXMathJax_Main-Italic"/>
          <w:i/>
          <w:iCs/>
          <w:lang w:val="en-IN"/>
        </w:rPr>
        <w:t>ρVg</w:t>
      </w:r>
      <w:proofErr w:type="spellEnd"/>
      <w:r w:rsidR="00D24B8F" w:rsidRPr="00D1714B">
        <w:rPr>
          <w:lang w:val="en-IN"/>
        </w:rPr>
        <w:t>. We neglected buoyancy</w:t>
      </w:r>
      <w:r w:rsidR="00D1714B" w:rsidRPr="00D1714B">
        <w:rPr>
          <w:lang w:val="en-IN"/>
        </w:rPr>
        <w:t xml:space="preserve"> </w:t>
      </w:r>
      <w:r w:rsidR="00D24B8F" w:rsidRPr="00D1714B">
        <w:rPr>
          <w:lang w:val="en-IN"/>
        </w:rPr>
        <w:t>in our derivation of Eq. (1.9) because it is relatively small for</w:t>
      </w:r>
      <w:r w:rsidR="00D1714B" w:rsidRPr="00D1714B">
        <w:rPr>
          <w:lang w:val="en-IN"/>
        </w:rPr>
        <w:t xml:space="preserve"> </w:t>
      </w:r>
      <w:r w:rsidR="00D24B8F" w:rsidRPr="00D1714B">
        <w:rPr>
          <w:lang w:val="en-IN"/>
        </w:rPr>
        <w:t>an object like a parachutist moving through air. However, for a</w:t>
      </w:r>
      <w:r w:rsidR="00D1714B" w:rsidRPr="00D1714B">
        <w:rPr>
          <w:lang w:val="en-IN"/>
        </w:rPr>
        <w:t xml:space="preserve"> </w:t>
      </w:r>
      <w:r w:rsidR="00D24B8F" w:rsidRPr="00D1714B">
        <w:rPr>
          <w:lang w:val="en-IN"/>
        </w:rPr>
        <w:t>more dense fluid like water, it becomes more prominent.</w:t>
      </w:r>
    </w:p>
    <w:p w14:paraId="53C61F4D" w14:textId="77777777" w:rsidR="00D24B8F" w:rsidRPr="007658BD" w:rsidRDefault="00D24B8F" w:rsidP="00972692">
      <w:pPr>
        <w:pStyle w:val="List"/>
        <w:spacing w:line="260" w:lineRule="exact"/>
        <w:ind w:left="357" w:hanging="357"/>
      </w:pPr>
      <w:r w:rsidRPr="007658BD">
        <w:rPr>
          <w:rFonts w:ascii="STIXMathJax_Main-Bold" w:hAnsi="STIXMathJax_Main-Bold" w:cs="STIXMathJax_Main-Bold"/>
          <w:b/>
        </w:rPr>
        <w:t>(a)</w:t>
      </w:r>
      <w:r w:rsidR="007658BD" w:rsidRPr="007658BD">
        <w:rPr>
          <w:rFonts w:ascii="STIXMathJax_Main-Bold" w:hAnsi="STIXMathJax_Main-Bold" w:cs="STIXMathJax_Main-Bold"/>
          <w:b/>
        </w:rPr>
        <w:tab/>
      </w:r>
      <w:r w:rsidRPr="007658BD">
        <w:t>Derive a differential equation in</w:t>
      </w:r>
      <w:r w:rsidR="002640BF" w:rsidRPr="007658BD">
        <w:t xml:space="preserve"> the same fashion as Eq. (1.9), </w:t>
      </w:r>
      <w:r w:rsidRPr="007658BD">
        <w:t>but include the buoyancy force and represent the drag force as</w:t>
      </w:r>
      <w:r w:rsidR="002640BF" w:rsidRPr="007658BD">
        <w:t xml:space="preserve"> </w:t>
      </w:r>
      <w:r w:rsidRPr="007658BD">
        <w:t>described in Prob. 1.20.</w:t>
      </w:r>
    </w:p>
    <w:p w14:paraId="72ABB7BE" w14:textId="77777777" w:rsidR="00D24B8F" w:rsidRPr="007658BD" w:rsidRDefault="00D24B8F" w:rsidP="00972692">
      <w:pPr>
        <w:pStyle w:val="List"/>
        <w:spacing w:line="260" w:lineRule="exact"/>
        <w:ind w:left="357" w:hanging="357"/>
      </w:pPr>
      <w:r w:rsidRPr="007658BD">
        <w:rPr>
          <w:rFonts w:ascii="STIXMathJax_Main-Bold" w:hAnsi="STIXMathJax_Main-Bold" w:cs="STIXMathJax_Main-Bold"/>
          <w:b/>
        </w:rPr>
        <w:t>(b)</w:t>
      </w:r>
      <w:r w:rsidR="007658BD" w:rsidRPr="007658BD">
        <w:rPr>
          <w:rFonts w:ascii="STIXMathJax_Main-Bold" w:hAnsi="STIXMathJax_Main-Bold" w:cs="STIXMathJax_Main-Bold"/>
          <w:b/>
        </w:rPr>
        <w:tab/>
      </w:r>
      <w:r w:rsidRPr="007658BD">
        <w:t xml:space="preserve">Rewrite the differential equation from </w:t>
      </w:r>
      <w:r w:rsidRPr="007658BD">
        <w:rPr>
          <w:rFonts w:ascii="STIXMathJax_Main-Bold" w:hAnsi="STIXMathJax_Main-Bold" w:cs="STIXMathJax_Main-Bold"/>
          <w:b/>
        </w:rPr>
        <w:t xml:space="preserve">(a) </w:t>
      </w:r>
      <w:r w:rsidR="002640BF" w:rsidRPr="007658BD">
        <w:t xml:space="preserve">for the special case </w:t>
      </w:r>
      <w:r w:rsidRPr="007658BD">
        <w:t>of a sphere.</w:t>
      </w:r>
    </w:p>
    <w:p w14:paraId="40B4EE02" w14:textId="77777777" w:rsidR="00D24B8F" w:rsidRPr="007658BD" w:rsidRDefault="00D24B8F" w:rsidP="00972692">
      <w:pPr>
        <w:pStyle w:val="List"/>
        <w:spacing w:line="260" w:lineRule="exact"/>
        <w:ind w:left="357" w:hanging="357"/>
      </w:pPr>
      <w:r w:rsidRPr="007658BD">
        <w:rPr>
          <w:rFonts w:ascii="STIXMathJax_Main-Bold" w:hAnsi="STIXMathJax_Main-Bold" w:cs="STIXMathJax_Main-Bold"/>
          <w:b/>
        </w:rPr>
        <w:t>(c)</w:t>
      </w:r>
      <w:r w:rsidR="007658BD" w:rsidRPr="007658BD">
        <w:rPr>
          <w:rFonts w:ascii="STIXMathJax_Main-Bold" w:hAnsi="STIXMathJax_Main-Bold" w:cs="STIXMathJax_Main-Bold"/>
          <w:b/>
        </w:rPr>
        <w:tab/>
      </w:r>
      <w:r w:rsidRPr="007658BD">
        <w:t xml:space="preserve">Use the equation developed in </w:t>
      </w:r>
      <w:r w:rsidRPr="007658BD">
        <w:rPr>
          <w:rFonts w:ascii="STIXMathJax_Main-Bold" w:hAnsi="STIXMathJax_Main-Bold" w:cs="STIXMathJax_Main-Bold"/>
          <w:b/>
        </w:rPr>
        <w:t xml:space="preserve">(b) </w:t>
      </w:r>
      <w:r w:rsidRPr="007658BD">
        <w:t>to compute the terminal</w:t>
      </w:r>
      <w:r w:rsidR="002640BF" w:rsidRPr="007658BD">
        <w:t xml:space="preserve"> </w:t>
      </w:r>
      <w:r w:rsidRPr="007658BD">
        <w:t>velocity</w:t>
      </w:r>
      <w:r w:rsidR="002640BF" w:rsidRPr="007658BD">
        <w:t xml:space="preserve"> </w:t>
      </w:r>
      <w:r w:rsidRPr="007658BD">
        <w:t>(i.e., for the steady-state case). Use the following</w:t>
      </w:r>
      <w:r w:rsidR="002640BF" w:rsidRPr="007658BD">
        <w:t xml:space="preserve"> </w:t>
      </w:r>
      <w:r w:rsidRPr="007658BD">
        <w:t>parameter</w:t>
      </w:r>
      <w:r w:rsidR="002640BF" w:rsidRPr="007658BD">
        <w:t xml:space="preserve"> </w:t>
      </w:r>
      <w:r w:rsidRPr="007658BD">
        <w:t>values for a sphere falling through water: sphere</w:t>
      </w:r>
      <w:r w:rsidR="002640BF" w:rsidRPr="007658BD">
        <w:t xml:space="preserve"> </w:t>
      </w:r>
      <w:r w:rsidRPr="007658BD">
        <w:t>diameter</w:t>
      </w:r>
      <w:r w:rsidR="002640BF" w:rsidRPr="007658BD">
        <w:t xml:space="preserve"> </w:t>
      </w:r>
      <w:r w:rsidRPr="007658BD">
        <w:t>= 1.1 cm, sphere density = 2650 kg/m</w:t>
      </w:r>
      <w:r w:rsidRPr="005C41AD">
        <w:rPr>
          <w:vertAlign w:val="superscript"/>
        </w:rPr>
        <w:t>3</w:t>
      </w:r>
      <w:r w:rsidRPr="007658BD">
        <w:t>, water density =</w:t>
      </w:r>
      <w:r w:rsidR="002640BF" w:rsidRPr="007658BD">
        <w:t xml:space="preserve"> </w:t>
      </w:r>
      <w:r w:rsidRPr="007658BD">
        <w:t>1000 kg/m</w:t>
      </w:r>
      <w:r w:rsidRPr="005C41AD">
        <w:rPr>
          <w:vertAlign w:val="superscript"/>
        </w:rPr>
        <w:t>3</w:t>
      </w:r>
      <w:r w:rsidRPr="007658BD">
        <w:t xml:space="preserve">, and </w:t>
      </w:r>
      <w:r w:rsidRPr="007658BD">
        <w:rPr>
          <w:rFonts w:ascii="STIXMathJax_Main-Italic" w:hAnsi="STIXMathJax_Main-Italic" w:cs="STIXMathJax_Main-Italic"/>
          <w:i/>
          <w:iCs/>
        </w:rPr>
        <w:t>C</w:t>
      </w:r>
      <w:r w:rsidRPr="005C41AD">
        <w:rPr>
          <w:rFonts w:ascii="STIXMathJax_Main-Italic" w:hAnsi="STIXMathJax_Main-Italic" w:cs="STIXMathJax_Main-Italic"/>
          <w:i/>
          <w:iCs/>
          <w:vertAlign w:val="subscript"/>
        </w:rPr>
        <w:t>d</w:t>
      </w:r>
      <w:r w:rsidRPr="007658BD">
        <w:rPr>
          <w:rFonts w:ascii="STIXMathJax_Main-Italic" w:hAnsi="STIXMathJax_Main-Italic" w:cs="STIXMathJax_Main-Italic"/>
          <w:i/>
          <w:iCs/>
        </w:rPr>
        <w:t xml:space="preserve"> </w:t>
      </w:r>
      <w:r w:rsidRPr="007658BD">
        <w:t>= 0.47.</w:t>
      </w:r>
    </w:p>
    <w:p w14:paraId="781B9179" w14:textId="77777777" w:rsidR="00947F79" w:rsidRPr="007658BD" w:rsidRDefault="00D24B8F" w:rsidP="00972692">
      <w:pPr>
        <w:pStyle w:val="List"/>
        <w:spacing w:line="260" w:lineRule="exact"/>
        <w:ind w:left="357" w:hanging="357"/>
      </w:pPr>
      <w:r w:rsidRPr="007658BD">
        <w:rPr>
          <w:rFonts w:ascii="STIXMathJax_Main-Bold" w:hAnsi="STIXMathJax_Main-Bold" w:cs="STIXMathJax_Main-Bold"/>
          <w:b/>
        </w:rPr>
        <w:t>(d)</w:t>
      </w:r>
      <w:r w:rsidR="007658BD" w:rsidRPr="007658BD">
        <w:rPr>
          <w:rFonts w:ascii="STIXMathJax_Main-Bold" w:hAnsi="STIXMathJax_Main-Bold" w:cs="STIXMathJax_Main-Bold"/>
          <w:b/>
        </w:rPr>
        <w:tab/>
      </w:r>
      <w:r w:rsidRPr="007658BD">
        <w:t xml:space="preserve">Use Euler’s method with a step size of </w:t>
      </w:r>
      <w:proofErr w:type="spellStart"/>
      <w:r w:rsidRPr="007658BD">
        <w:t>Δ</w:t>
      </w:r>
      <w:r w:rsidRPr="007658BD">
        <w:rPr>
          <w:rFonts w:ascii="STIXMathJax_Main-Italic" w:hAnsi="STIXMathJax_Main-Italic" w:cs="STIXMathJax_Main-Italic"/>
          <w:i/>
          <w:iCs/>
        </w:rPr>
        <w:t>t</w:t>
      </w:r>
      <w:proofErr w:type="spellEnd"/>
      <w:r w:rsidRPr="007658BD">
        <w:rPr>
          <w:rFonts w:ascii="STIXMathJax_Main-Italic" w:hAnsi="STIXMathJax_Main-Italic" w:cs="STIXMathJax_Main-Italic"/>
          <w:i/>
          <w:iCs/>
        </w:rPr>
        <w:t xml:space="preserve"> </w:t>
      </w:r>
      <w:r w:rsidRPr="007658BD">
        <w:t>= 0.03125 s to numerically</w:t>
      </w:r>
      <w:r w:rsidR="002640BF" w:rsidRPr="007658BD">
        <w:t xml:space="preserve"> </w:t>
      </w:r>
      <w:r w:rsidRPr="007658BD">
        <w:t xml:space="preserve">solve for the velocity from </w:t>
      </w:r>
      <w:r w:rsidR="009D403F">
        <w:br/>
      </w:r>
      <w:r w:rsidRPr="007658BD">
        <w:rPr>
          <w:rFonts w:ascii="STIXMathJax_Main-Italic" w:hAnsi="STIXMathJax_Main-Italic" w:cs="STIXMathJax_Main-Italic"/>
          <w:i/>
          <w:iCs/>
        </w:rPr>
        <w:t xml:space="preserve">t </w:t>
      </w:r>
      <w:r w:rsidRPr="007658BD">
        <w:t>= 0 to 0.25 s with an</w:t>
      </w:r>
      <w:r w:rsidR="002640BF" w:rsidRPr="007658BD">
        <w:t xml:space="preserve"> </w:t>
      </w:r>
      <w:r w:rsidRPr="007658BD">
        <w:t>initial velocity of zero.</w:t>
      </w:r>
    </w:p>
    <w:p w14:paraId="54A8CB7D" w14:textId="77777777" w:rsidR="00947F79" w:rsidRDefault="00947F79" w:rsidP="00327772">
      <w:pPr>
        <w:rPr>
          <w:szCs w:val="22"/>
        </w:rPr>
      </w:pPr>
    </w:p>
    <w:p w14:paraId="6A93500D" w14:textId="77777777" w:rsidR="00327772" w:rsidRDefault="00327772" w:rsidP="00327772">
      <w:r>
        <w:rPr>
          <w:rStyle w:val="Style10pt"/>
          <w:sz w:val="20"/>
          <w:szCs w:val="20"/>
        </w:rPr>
        <w:t>(a) A f</w:t>
      </w:r>
      <w:r>
        <w:t>orce balance on a sphere can be written as:</w:t>
      </w:r>
    </w:p>
    <w:p w14:paraId="3072F42A" w14:textId="77777777" w:rsidR="00327772" w:rsidRDefault="00327772" w:rsidP="00327772"/>
    <w:p w14:paraId="450DC93F" w14:textId="77777777" w:rsidR="00327772" w:rsidRDefault="00327772" w:rsidP="00327772">
      <w:pPr>
        <w:rPr>
          <w:szCs w:val="22"/>
        </w:rPr>
      </w:pPr>
      <w:r w:rsidRPr="004142E3">
        <w:rPr>
          <w:position w:val="-22"/>
          <w:sz w:val="22"/>
        </w:rPr>
        <w:object w:dxaOrig="2600" w:dyaOrig="560" w14:anchorId="4D35FA9E">
          <v:shape id="_x0000_i1205" type="#_x0000_t75" style="width:129.6pt;height:28.8pt" o:ole="" fillcolor="window">
            <v:imagedata r:id="rId389" o:title=""/>
          </v:shape>
          <o:OLEObject Type="Embed" ProgID="Equation.DSMT4" ShapeID="_x0000_i1205" DrawAspect="Content" ObjectID="_1745775452" r:id="rId390"/>
        </w:object>
      </w:r>
    </w:p>
    <w:p w14:paraId="3CEE557F" w14:textId="77777777" w:rsidR="00327772" w:rsidRDefault="00327772" w:rsidP="00327772">
      <w:pPr>
        <w:rPr>
          <w:szCs w:val="22"/>
        </w:rPr>
      </w:pPr>
    </w:p>
    <w:p w14:paraId="1E52BA49" w14:textId="77777777" w:rsidR="00327772" w:rsidRDefault="007B2AE8" w:rsidP="00327772">
      <w:pPr>
        <w:rPr>
          <w:szCs w:val="22"/>
        </w:rPr>
      </w:pPr>
      <w:r>
        <w:rPr>
          <w:szCs w:val="22"/>
        </w:rPr>
        <w:t xml:space="preserve">(b) </w:t>
      </w:r>
      <w:r w:rsidR="00327772">
        <w:rPr>
          <w:szCs w:val="22"/>
        </w:rPr>
        <w:t>Dividing by mass gives</w:t>
      </w:r>
    </w:p>
    <w:p w14:paraId="66C1517E" w14:textId="77777777" w:rsidR="00327772" w:rsidRDefault="00327772" w:rsidP="00327772">
      <w:pPr>
        <w:rPr>
          <w:szCs w:val="22"/>
        </w:rPr>
      </w:pPr>
    </w:p>
    <w:p w14:paraId="216039D9" w14:textId="77777777" w:rsidR="00327772" w:rsidRDefault="007B2AE8" w:rsidP="00327772">
      <w:pPr>
        <w:rPr>
          <w:szCs w:val="22"/>
        </w:rPr>
      </w:pPr>
      <w:r w:rsidRPr="007B2AE8">
        <w:rPr>
          <w:position w:val="-22"/>
          <w:sz w:val="22"/>
        </w:rPr>
        <w:object w:dxaOrig="2340" w:dyaOrig="560" w14:anchorId="2ADC68F9">
          <v:shape id="_x0000_i1206" type="#_x0000_t75" style="width:115.2pt;height:28.8pt" o:ole="" fillcolor="window">
            <v:imagedata r:id="rId391" o:title=""/>
          </v:shape>
          <o:OLEObject Type="Embed" ProgID="Equation.DSMT4" ShapeID="_x0000_i1206" DrawAspect="Content" ObjectID="_1745775453" r:id="rId392"/>
        </w:object>
      </w:r>
    </w:p>
    <w:p w14:paraId="039802F7" w14:textId="77777777" w:rsidR="00327772" w:rsidRDefault="00327772" w:rsidP="00327772">
      <w:pPr>
        <w:rPr>
          <w:szCs w:val="22"/>
        </w:rPr>
      </w:pPr>
    </w:p>
    <w:p w14:paraId="79B67BFE" w14:textId="77777777" w:rsidR="00327772" w:rsidRDefault="00327772" w:rsidP="00327772">
      <w:pPr>
        <w:rPr>
          <w:szCs w:val="22"/>
        </w:rPr>
      </w:pPr>
      <w:r>
        <w:rPr>
          <w:szCs w:val="22"/>
        </w:rPr>
        <w:t xml:space="preserve">The mass of the sphere is </w:t>
      </w:r>
      <w:r w:rsidRPr="00057CB1">
        <w:rPr>
          <w:i/>
          <w:szCs w:val="22"/>
        </w:rPr>
        <w:sym w:font="Symbol" w:char="F072"/>
      </w:r>
      <w:proofErr w:type="spellStart"/>
      <w:r w:rsidRPr="00057CB1">
        <w:rPr>
          <w:i/>
          <w:szCs w:val="22"/>
          <w:vertAlign w:val="subscript"/>
        </w:rPr>
        <w:t>s</w:t>
      </w:r>
      <w:r w:rsidRPr="00057CB1">
        <w:rPr>
          <w:i/>
          <w:szCs w:val="22"/>
        </w:rPr>
        <w:t>V</w:t>
      </w:r>
      <w:proofErr w:type="spellEnd"/>
      <w:r>
        <w:rPr>
          <w:szCs w:val="22"/>
        </w:rPr>
        <w:t xml:space="preserve"> where </w:t>
      </w:r>
      <w:r w:rsidRPr="00057CB1">
        <w:rPr>
          <w:i/>
          <w:szCs w:val="22"/>
        </w:rPr>
        <w:t>V</w:t>
      </w:r>
      <w:r>
        <w:rPr>
          <w:szCs w:val="22"/>
        </w:rPr>
        <w:t xml:space="preserve"> = volume (m</w:t>
      </w:r>
      <w:r w:rsidRPr="00057CB1">
        <w:rPr>
          <w:szCs w:val="22"/>
          <w:vertAlign w:val="superscript"/>
        </w:rPr>
        <w:t>3</w:t>
      </w:r>
      <w:r>
        <w:rPr>
          <w:szCs w:val="22"/>
        </w:rPr>
        <w:t xml:space="preserve">). The area and volume of a sphere are </w:t>
      </w:r>
      <w:r>
        <w:rPr>
          <w:szCs w:val="22"/>
        </w:rPr>
        <w:sym w:font="Symbol" w:char="F070"/>
      </w:r>
      <w:r w:rsidRPr="00C869D6">
        <w:rPr>
          <w:i/>
          <w:szCs w:val="22"/>
        </w:rPr>
        <w:t>d</w:t>
      </w:r>
      <w:r w:rsidRPr="00C869D6">
        <w:rPr>
          <w:szCs w:val="22"/>
          <w:vertAlign w:val="superscript"/>
        </w:rPr>
        <w:t>2</w:t>
      </w:r>
      <w:r>
        <w:rPr>
          <w:szCs w:val="22"/>
        </w:rPr>
        <w:t xml:space="preserve">/4 and </w:t>
      </w:r>
      <w:r>
        <w:rPr>
          <w:szCs w:val="22"/>
        </w:rPr>
        <w:sym w:font="Symbol" w:char="F070"/>
      </w:r>
      <w:r>
        <w:rPr>
          <w:i/>
          <w:szCs w:val="22"/>
        </w:rPr>
        <w:t>d</w:t>
      </w:r>
      <w:r>
        <w:rPr>
          <w:szCs w:val="22"/>
          <w:vertAlign w:val="superscript"/>
        </w:rPr>
        <w:t>3</w:t>
      </w:r>
      <w:r>
        <w:rPr>
          <w:szCs w:val="22"/>
        </w:rPr>
        <w:t>/6, respectively. Substituting these relationships gives</w:t>
      </w:r>
    </w:p>
    <w:p w14:paraId="68BFBD4D" w14:textId="77777777" w:rsidR="00327772" w:rsidRDefault="00327772" w:rsidP="00327772">
      <w:pPr>
        <w:rPr>
          <w:szCs w:val="22"/>
        </w:rPr>
      </w:pPr>
    </w:p>
    <w:p w14:paraId="1ECE20E5" w14:textId="77777777" w:rsidR="00327772" w:rsidRDefault="007B2AE8" w:rsidP="00327772">
      <w:pPr>
        <w:rPr>
          <w:szCs w:val="22"/>
        </w:rPr>
      </w:pPr>
      <w:r w:rsidRPr="007B2AE8">
        <w:rPr>
          <w:position w:val="-28"/>
          <w:sz w:val="22"/>
        </w:rPr>
        <w:object w:dxaOrig="2299" w:dyaOrig="660" w14:anchorId="64B3EFAC">
          <v:shape id="_x0000_i1207" type="#_x0000_t75" style="width:115.2pt;height:36pt" o:ole="" fillcolor="window">
            <v:imagedata r:id="rId393" o:title=""/>
          </v:shape>
          <o:OLEObject Type="Embed" ProgID="Equation.DSMT4" ShapeID="_x0000_i1207" DrawAspect="Content" ObjectID="_1745775454" r:id="rId394"/>
        </w:object>
      </w:r>
      <w:r w:rsidR="00327772">
        <w:rPr>
          <w:sz w:val="22"/>
        </w:rPr>
        <w:tab/>
      </w:r>
    </w:p>
    <w:p w14:paraId="64D0B693" w14:textId="77777777" w:rsidR="0067072E" w:rsidRDefault="0067072E" w:rsidP="0067072E">
      <w:pPr>
        <w:rPr>
          <w:szCs w:val="22"/>
        </w:rPr>
      </w:pPr>
    </w:p>
    <w:p w14:paraId="35F906E3" w14:textId="77777777" w:rsidR="007B2AE8" w:rsidRDefault="007B2AE8" w:rsidP="0067072E">
      <w:pPr>
        <w:rPr>
          <w:szCs w:val="22"/>
        </w:rPr>
      </w:pPr>
      <w:r>
        <w:rPr>
          <w:szCs w:val="22"/>
        </w:rPr>
        <w:t>(c) At steady state, for a sphere falling downward</w:t>
      </w:r>
    </w:p>
    <w:p w14:paraId="2D89F201" w14:textId="77777777" w:rsidR="007B2AE8" w:rsidRDefault="007B2AE8" w:rsidP="0067072E">
      <w:pPr>
        <w:rPr>
          <w:szCs w:val="22"/>
        </w:rPr>
      </w:pPr>
    </w:p>
    <w:p w14:paraId="2015EB67" w14:textId="77777777" w:rsidR="007B2AE8" w:rsidRDefault="007B2AE8" w:rsidP="007B2AE8">
      <w:pPr>
        <w:rPr>
          <w:szCs w:val="22"/>
        </w:rPr>
      </w:pPr>
      <w:r w:rsidRPr="007B2AE8">
        <w:rPr>
          <w:position w:val="-28"/>
          <w:sz w:val="22"/>
        </w:rPr>
        <w:object w:dxaOrig="2079" w:dyaOrig="660" w14:anchorId="65FE83CE">
          <v:shape id="_x0000_i1208" type="#_x0000_t75" style="width:100.8pt;height:36pt" o:ole="" fillcolor="window">
            <v:imagedata r:id="rId395" o:title=""/>
          </v:shape>
          <o:OLEObject Type="Embed" ProgID="Equation.DSMT4" ShapeID="_x0000_i1208" DrawAspect="Content" ObjectID="_1745775455" r:id="rId396"/>
        </w:object>
      </w:r>
      <w:r>
        <w:rPr>
          <w:sz w:val="22"/>
        </w:rPr>
        <w:tab/>
      </w:r>
    </w:p>
    <w:p w14:paraId="03F49C7F" w14:textId="77777777" w:rsidR="007B2AE8" w:rsidRDefault="007B2AE8" w:rsidP="0067072E">
      <w:pPr>
        <w:rPr>
          <w:szCs w:val="22"/>
        </w:rPr>
      </w:pPr>
    </w:p>
    <w:p w14:paraId="5A2471F4" w14:textId="77777777" w:rsidR="007B2AE8" w:rsidRDefault="007B2AE8" w:rsidP="0067072E">
      <w:pPr>
        <w:rPr>
          <w:szCs w:val="22"/>
        </w:rPr>
      </w:pPr>
      <w:r>
        <w:rPr>
          <w:szCs w:val="22"/>
        </w:rPr>
        <w:t>which can be solved for</w:t>
      </w:r>
    </w:p>
    <w:p w14:paraId="433471DC" w14:textId="77777777" w:rsidR="007B2AE8" w:rsidRDefault="007B2AE8" w:rsidP="0067072E">
      <w:pPr>
        <w:rPr>
          <w:szCs w:val="22"/>
        </w:rPr>
      </w:pPr>
    </w:p>
    <w:bookmarkStart w:id="3" w:name="OLE_LINK3"/>
    <w:bookmarkStart w:id="4" w:name="OLE_LINK4"/>
    <w:p w14:paraId="4E00E50E" w14:textId="77777777" w:rsidR="007B2AE8" w:rsidRDefault="007B2AE8" w:rsidP="0067072E">
      <w:pPr>
        <w:rPr>
          <w:szCs w:val="22"/>
        </w:rPr>
      </w:pPr>
      <w:r w:rsidRPr="007B2AE8">
        <w:rPr>
          <w:position w:val="-30"/>
          <w:sz w:val="22"/>
        </w:rPr>
        <w:object w:dxaOrig="1800" w:dyaOrig="720" w14:anchorId="70136C5F">
          <v:shape id="_x0000_i1209" type="#_x0000_t75" style="width:93.6pt;height:36pt" o:ole="" fillcolor="window">
            <v:imagedata r:id="rId397" o:title=""/>
          </v:shape>
          <o:OLEObject Type="Embed" ProgID="Equation.DSMT4" ShapeID="_x0000_i1209" DrawAspect="Content" ObjectID="_1745775456" r:id="rId398"/>
        </w:object>
      </w:r>
      <w:r>
        <w:rPr>
          <w:sz w:val="22"/>
        </w:rPr>
        <w:tab/>
      </w:r>
      <w:bookmarkEnd w:id="3"/>
      <w:bookmarkEnd w:id="4"/>
    </w:p>
    <w:p w14:paraId="136025A7" w14:textId="77777777" w:rsidR="0067072E" w:rsidRDefault="007B2AE8" w:rsidP="0067072E">
      <w:pPr>
        <w:rPr>
          <w:szCs w:val="22"/>
        </w:rPr>
      </w:pPr>
      <w:r>
        <w:rPr>
          <w:szCs w:val="22"/>
        </w:rPr>
        <w:t>Substituting the parameters gives</w:t>
      </w:r>
    </w:p>
    <w:p w14:paraId="6A9129CB" w14:textId="77777777" w:rsidR="007B2AE8" w:rsidRPr="005A3613" w:rsidRDefault="007B2AE8" w:rsidP="0067072E">
      <w:pPr>
        <w:rPr>
          <w:sz w:val="12"/>
          <w:szCs w:val="12"/>
        </w:rPr>
      </w:pPr>
    </w:p>
    <w:p w14:paraId="5DFD3E71" w14:textId="77777777" w:rsidR="007B2AE8" w:rsidRDefault="00206DF2" w:rsidP="007B2AE8">
      <w:pPr>
        <w:rPr>
          <w:szCs w:val="22"/>
        </w:rPr>
      </w:pPr>
      <w:r w:rsidRPr="00E23FF4">
        <w:rPr>
          <w:position w:val="-26"/>
          <w:sz w:val="22"/>
        </w:rPr>
        <w:object w:dxaOrig="4140" w:dyaOrig="639" w14:anchorId="34315FFD">
          <v:shape id="_x0000_i1210" type="#_x0000_t75" style="width:208.8pt;height:28.8pt" o:ole="" fillcolor="window">
            <v:imagedata r:id="rId399" o:title=""/>
          </v:shape>
          <o:OLEObject Type="Embed" ProgID="Equation.DSMT4" ShapeID="_x0000_i1210" DrawAspect="Content" ObjectID="_1745775457" r:id="rId400"/>
        </w:object>
      </w:r>
      <w:r w:rsidR="007B2AE8">
        <w:rPr>
          <w:sz w:val="22"/>
        </w:rPr>
        <w:tab/>
      </w:r>
    </w:p>
    <w:p w14:paraId="57514BE4" w14:textId="77777777" w:rsidR="0067072E" w:rsidRPr="005025B3" w:rsidRDefault="0067072E" w:rsidP="0067072E">
      <w:pPr>
        <w:rPr>
          <w:sz w:val="12"/>
          <w:szCs w:val="12"/>
        </w:rPr>
      </w:pPr>
    </w:p>
    <w:p w14:paraId="64D957AC" w14:textId="77777777" w:rsidR="003A4CE2" w:rsidRDefault="003A4CE2" w:rsidP="0067072E">
      <w:pPr>
        <w:rPr>
          <w:szCs w:val="22"/>
        </w:rPr>
      </w:pPr>
      <w:r>
        <w:rPr>
          <w:szCs w:val="22"/>
        </w:rPr>
        <w:t>(</w:t>
      </w:r>
      <w:r w:rsidR="00EC4A1D">
        <w:rPr>
          <w:szCs w:val="22"/>
        </w:rPr>
        <w:t>d</w:t>
      </w:r>
      <w:r>
        <w:rPr>
          <w:szCs w:val="22"/>
        </w:rPr>
        <w:t>) Before implementing Euler’s method, the parameters can be substituted into the differential equation to give</w:t>
      </w:r>
    </w:p>
    <w:p w14:paraId="01054644" w14:textId="77777777" w:rsidR="003A4CE2" w:rsidRPr="005A3613" w:rsidRDefault="003A4CE2" w:rsidP="003A4CE2">
      <w:pPr>
        <w:rPr>
          <w:sz w:val="12"/>
          <w:szCs w:val="12"/>
        </w:rPr>
      </w:pPr>
    </w:p>
    <w:p w14:paraId="42655DF1" w14:textId="77777777" w:rsidR="00BD50C6" w:rsidRDefault="00206DF2" w:rsidP="00BD50C6">
      <w:pPr>
        <w:pStyle w:val="Equation"/>
        <w:ind w:firstLine="0"/>
      </w:pPr>
      <w:r w:rsidRPr="00CD72D5">
        <w:rPr>
          <w:position w:val="-26"/>
          <w:sz w:val="22"/>
        </w:rPr>
        <w:object w:dxaOrig="5480" w:dyaOrig="600" w14:anchorId="653C40E7">
          <v:shape id="_x0000_i1211" type="#_x0000_t75" style="width:273.6pt;height:28.8pt" o:ole="" fillcolor="window">
            <v:imagedata r:id="rId401" o:title=""/>
          </v:shape>
          <o:OLEObject Type="Embed" ProgID="Equation.DSMT4" ShapeID="_x0000_i1211" DrawAspect="Content" ObjectID="_1745775458" r:id="rId402"/>
        </w:object>
      </w:r>
    </w:p>
    <w:p w14:paraId="45D1CC14" w14:textId="77777777" w:rsidR="003A4CE2" w:rsidRPr="005A3613" w:rsidRDefault="003A4CE2" w:rsidP="003A4CE2">
      <w:pPr>
        <w:rPr>
          <w:sz w:val="12"/>
          <w:szCs w:val="12"/>
        </w:rPr>
      </w:pPr>
    </w:p>
    <w:p w14:paraId="1C8F054B" w14:textId="77777777" w:rsidR="003A4CE2" w:rsidRDefault="003A4CE2" w:rsidP="003A4CE2">
      <w:pPr>
        <w:rPr>
          <w:szCs w:val="22"/>
        </w:rPr>
      </w:pPr>
      <w:r>
        <w:rPr>
          <w:szCs w:val="22"/>
        </w:rPr>
        <w:t>The first two steps for Euler’s method are</w:t>
      </w:r>
    </w:p>
    <w:p w14:paraId="35CAC28C" w14:textId="77777777" w:rsidR="003A4CE2" w:rsidRPr="002C6439" w:rsidRDefault="003A4CE2" w:rsidP="003A4CE2">
      <w:pPr>
        <w:rPr>
          <w:sz w:val="16"/>
          <w:szCs w:val="16"/>
        </w:rPr>
      </w:pPr>
    </w:p>
    <w:p w14:paraId="3E964675" w14:textId="77777777" w:rsidR="00BD50C6" w:rsidRDefault="00206DF2" w:rsidP="00BD50C6">
      <w:pPr>
        <w:pStyle w:val="Equation"/>
        <w:ind w:firstLine="0"/>
      </w:pPr>
      <w:r w:rsidRPr="005556CD">
        <w:rPr>
          <w:position w:val="-30"/>
          <w:sz w:val="22"/>
        </w:rPr>
        <w:object w:dxaOrig="6440" w:dyaOrig="700" w14:anchorId="5392CF82">
          <v:shape id="_x0000_i1212" type="#_x0000_t75" style="width:324pt;height:36pt" o:ole="" fillcolor="window">
            <v:imagedata r:id="rId403" o:title=""/>
          </v:shape>
          <o:OLEObject Type="Embed" ProgID="Equation.DSMT4" ShapeID="_x0000_i1212" DrawAspect="Content" ObjectID="_1745775459" r:id="rId404"/>
        </w:object>
      </w:r>
    </w:p>
    <w:p w14:paraId="2619C8ED" w14:textId="77777777" w:rsidR="003A4CE2" w:rsidRPr="002C6439" w:rsidRDefault="003A4CE2" w:rsidP="003A4CE2">
      <w:pPr>
        <w:tabs>
          <w:tab w:val="left" w:pos="360"/>
          <w:tab w:val="left" w:pos="540"/>
        </w:tabs>
        <w:rPr>
          <w:sz w:val="16"/>
          <w:szCs w:val="16"/>
        </w:rPr>
      </w:pPr>
    </w:p>
    <w:p w14:paraId="463DFE72" w14:textId="77777777" w:rsidR="003A4CE2" w:rsidRDefault="003A4CE2" w:rsidP="003A4CE2">
      <w:pPr>
        <w:pStyle w:val="StyleListLeft0Firstline0"/>
      </w:pPr>
      <w:r>
        <w:t xml:space="preserve">The remaining steps can be computed in a similar fashion as tabulated and plotted below: </w:t>
      </w:r>
    </w:p>
    <w:p w14:paraId="535726CB" w14:textId="77777777" w:rsidR="003A4CE2" w:rsidRPr="002C6439" w:rsidRDefault="003A4CE2" w:rsidP="003A4CE2">
      <w:pPr>
        <w:pStyle w:val="StyleListLeft0Firstline0"/>
        <w:rPr>
          <w:sz w:val="16"/>
          <w:szCs w:val="16"/>
        </w:rPr>
      </w:pPr>
    </w:p>
    <w:tbl>
      <w:tblPr>
        <w:tblW w:w="6042" w:type="dxa"/>
        <w:tblCellMar>
          <w:left w:w="0" w:type="dxa"/>
          <w:right w:w="0" w:type="dxa"/>
        </w:tblCellMar>
        <w:tblLook w:val="0000" w:firstRow="0" w:lastRow="0" w:firstColumn="0" w:lastColumn="0" w:noHBand="0" w:noVBand="0"/>
      </w:tblPr>
      <w:tblGrid>
        <w:gridCol w:w="1154"/>
        <w:gridCol w:w="931"/>
        <w:gridCol w:w="1120"/>
        <w:gridCol w:w="735"/>
        <w:gridCol w:w="890"/>
        <w:gridCol w:w="1212"/>
      </w:tblGrid>
      <w:tr w:rsidR="0040728D" w:rsidRPr="00674932" w14:paraId="0C353C95" w14:textId="77777777" w:rsidTr="002441E5">
        <w:trPr>
          <w:trHeight w:val="144"/>
        </w:trPr>
        <w:tc>
          <w:tcPr>
            <w:tcW w:w="1138" w:type="dxa"/>
            <w:tcBorders>
              <w:top w:val="single" w:sz="12" w:space="0" w:color="auto"/>
              <w:left w:val="nil"/>
              <w:bottom w:val="single" w:sz="6" w:space="0" w:color="auto"/>
              <w:right w:val="nil"/>
            </w:tcBorders>
            <w:shd w:val="clear" w:color="auto" w:fill="auto"/>
            <w:noWrap/>
            <w:vAlign w:val="center"/>
          </w:tcPr>
          <w:p w14:paraId="5178093F" w14:textId="77777777" w:rsidR="003A4CE2" w:rsidRPr="00B9294A" w:rsidRDefault="003A4CE2" w:rsidP="00582C3C">
            <w:pPr>
              <w:jc w:val="center"/>
              <w:rPr>
                <w:b/>
                <w:i/>
                <w:szCs w:val="20"/>
              </w:rPr>
            </w:pPr>
            <w:r w:rsidRPr="00B9294A">
              <w:rPr>
                <w:b/>
                <w:i/>
                <w:szCs w:val="20"/>
              </w:rPr>
              <w:t>t</w:t>
            </w:r>
          </w:p>
        </w:tc>
        <w:tc>
          <w:tcPr>
            <w:tcW w:w="915" w:type="dxa"/>
            <w:tcBorders>
              <w:top w:val="single" w:sz="12" w:space="0" w:color="auto"/>
              <w:left w:val="nil"/>
              <w:bottom w:val="single" w:sz="6" w:space="0" w:color="auto"/>
              <w:right w:val="nil"/>
            </w:tcBorders>
            <w:shd w:val="clear" w:color="auto" w:fill="auto"/>
            <w:noWrap/>
            <w:vAlign w:val="center"/>
          </w:tcPr>
          <w:p w14:paraId="05078504" w14:textId="77777777" w:rsidR="003A4CE2" w:rsidRPr="00B9294A" w:rsidRDefault="003A4CE2" w:rsidP="00582C3C">
            <w:pPr>
              <w:jc w:val="center"/>
              <w:rPr>
                <w:b/>
                <w:i/>
                <w:szCs w:val="20"/>
              </w:rPr>
            </w:pPr>
            <w:r w:rsidRPr="00B9294A">
              <w:rPr>
                <w:b/>
                <w:i/>
                <w:szCs w:val="20"/>
              </w:rPr>
              <w:t>v</w:t>
            </w:r>
          </w:p>
        </w:tc>
        <w:tc>
          <w:tcPr>
            <w:tcW w:w="1112" w:type="dxa"/>
            <w:tcBorders>
              <w:top w:val="single" w:sz="12" w:space="0" w:color="auto"/>
              <w:left w:val="nil"/>
              <w:bottom w:val="single" w:sz="6" w:space="0" w:color="auto"/>
              <w:right w:val="single" w:sz="6" w:space="0" w:color="auto"/>
            </w:tcBorders>
            <w:shd w:val="clear" w:color="auto" w:fill="auto"/>
            <w:noWrap/>
            <w:vAlign w:val="center"/>
          </w:tcPr>
          <w:p w14:paraId="0C8696BD" w14:textId="77777777" w:rsidR="003A4CE2" w:rsidRPr="00B9294A" w:rsidRDefault="003A4CE2" w:rsidP="00582C3C">
            <w:pPr>
              <w:jc w:val="center"/>
              <w:rPr>
                <w:b/>
                <w:szCs w:val="20"/>
              </w:rPr>
            </w:pPr>
            <w:r w:rsidRPr="00B9294A">
              <w:rPr>
                <w:b/>
                <w:i/>
                <w:szCs w:val="20"/>
              </w:rPr>
              <w:t>dv</w:t>
            </w:r>
            <w:r w:rsidRPr="00B9294A">
              <w:rPr>
                <w:b/>
                <w:szCs w:val="20"/>
              </w:rPr>
              <w:t>/</w:t>
            </w:r>
            <w:r w:rsidRPr="00B9294A">
              <w:rPr>
                <w:b/>
                <w:i/>
                <w:szCs w:val="20"/>
              </w:rPr>
              <w:t>dt</w:t>
            </w:r>
          </w:p>
        </w:tc>
        <w:tc>
          <w:tcPr>
            <w:tcW w:w="741" w:type="dxa"/>
            <w:tcBorders>
              <w:top w:val="single" w:sz="12" w:space="0" w:color="auto"/>
              <w:left w:val="single" w:sz="6" w:space="0" w:color="auto"/>
              <w:bottom w:val="single" w:sz="6" w:space="0" w:color="auto"/>
            </w:tcBorders>
            <w:vAlign w:val="center"/>
          </w:tcPr>
          <w:p w14:paraId="2251918D" w14:textId="77777777" w:rsidR="003A4CE2" w:rsidRPr="00B9294A" w:rsidRDefault="003A4CE2" w:rsidP="00582C3C">
            <w:pPr>
              <w:jc w:val="center"/>
              <w:rPr>
                <w:b/>
                <w:i/>
                <w:szCs w:val="20"/>
              </w:rPr>
            </w:pPr>
            <w:r w:rsidRPr="00B9294A">
              <w:rPr>
                <w:b/>
                <w:i/>
                <w:szCs w:val="20"/>
              </w:rPr>
              <w:t>t</w:t>
            </w:r>
          </w:p>
        </w:tc>
        <w:tc>
          <w:tcPr>
            <w:tcW w:w="895" w:type="dxa"/>
            <w:tcBorders>
              <w:top w:val="single" w:sz="12" w:space="0" w:color="auto"/>
              <w:bottom w:val="single" w:sz="6" w:space="0" w:color="auto"/>
            </w:tcBorders>
            <w:vAlign w:val="center"/>
          </w:tcPr>
          <w:p w14:paraId="2E498D3D" w14:textId="77777777" w:rsidR="003A4CE2" w:rsidRPr="00B9294A" w:rsidRDefault="003A4CE2" w:rsidP="00582C3C">
            <w:pPr>
              <w:jc w:val="center"/>
              <w:rPr>
                <w:b/>
                <w:i/>
                <w:szCs w:val="20"/>
              </w:rPr>
            </w:pPr>
            <w:r w:rsidRPr="00B9294A">
              <w:rPr>
                <w:b/>
                <w:i/>
                <w:szCs w:val="20"/>
              </w:rPr>
              <w:t>v</w:t>
            </w:r>
          </w:p>
        </w:tc>
        <w:tc>
          <w:tcPr>
            <w:tcW w:w="1241" w:type="dxa"/>
            <w:tcBorders>
              <w:top w:val="single" w:sz="12" w:space="0" w:color="auto"/>
              <w:bottom w:val="single" w:sz="6" w:space="0" w:color="auto"/>
            </w:tcBorders>
            <w:vAlign w:val="center"/>
          </w:tcPr>
          <w:p w14:paraId="56BC2DC8" w14:textId="77777777" w:rsidR="003A4CE2" w:rsidRPr="00B9294A" w:rsidRDefault="003A4CE2" w:rsidP="00582C3C">
            <w:pPr>
              <w:jc w:val="center"/>
              <w:rPr>
                <w:b/>
                <w:szCs w:val="20"/>
              </w:rPr>
            </w:pPr>
            <w:r w:rsidRPr="00B9294A">
              <w:rPr>
                <w:b/>
                <w:i/>
                <w:szCs w:val="20"/>
              </w:rPr>
              <w:t>dv</w:t>
            </w:r>
            <w:r w:rsidRPr="00B9294A">
              <w:rPr>
                <w:b/>
                <w:szCs w:val="20"/>
              </w:rPr>
              <w:t>/</w:t>
            </w:r>
            <w:r w:rsidRPr="00B9294A">
              <w:rPr>
                <w:b/>
                <w:i/>
                <w:szCs w:val="20"/>
              </w:rPr>
              <w:t>dt</w:t>
            </w:r>
          </w:p>
        </w:tc>
      </w:tr>
      <w:tr w:rsidR="002441E5" w:rsidRPr="00674932" w14:paraId="39D2A99B" w14:textId="77777777" w:rsidTr="002441E5">
        <w:trPr>
          <w:trHeight w:val="144"/>
        </w:trPr>
        <w:tc>
          <w:tcPr>
            <w:tcW w:w="0" w:type="auto"/>
            <w:tcBorders>
              <w:top w:val="single" w:sz="6" w:space="0" w:color="auto"/>
              <w:left w:val="nil"/>
              <w:bottom w:val="nil"/>
              <w:right w:val="nil"/>
            </w:tcBorders>
            <w:shd w:val="clear" w:color="auto" w:fill="auto"/>
            <w:noWrap/>
            <w:vAlign w:val="center"/>
          </w:tcPr>
          <w:p w14:paraId="7161DB52" w14:textId="77777777" w:rsidR="002441E5" w:rsidRPr="00674932" w:rsidRDefault="002441E5" w:rsidP="00582C3C">
            <w:pPr>
              <w:jc w:val="center"/>
              <w:rPr>
                <w:rFonts w:ascii="Arial" w:hAnsi="Arial" w:cs="Arial"/>
                <w:sz w:val="18"/>
                <w:szCs w:val="20"/>
              </w:rPr>
            </w:pPr>
            <w:r w:rsidRPr="00674932">
              <w:rPr>
                <w:rFonts w:ascii="Arial" w:hAnsi="Arial" w:cs="Arial"/>
                <w:sz w:val="18"/>
                <w:szCs w:val="20"/>
              </w:rPr>
              <w:t>0</w:t>
            </w:r>
          </w:p>
        </w:tc>
        <w:tc>
          <w:tcPr>
            <w:tcW w:w="915" w:type="dxa"/>
            <w:tcBorders>
              <w:top w:val="single" w:sz="6" w:space="0" w:color="auto"/>
              <w:left w:val="nil"/>
              <w:bottom w:val="nil"/>
              <w:right w:val="nil"/>
            </w:tcBorders>
            <w:shd w:val="clear" w:color="auto" w:fill="auto"/>
            <w:noWrap/>
            <w:tcMar>
              <w:right w:w="72" w:type="dxa"/>
            </w:tcMar>
            <w:vAlign w:val="bottom"/>
          </w:tcPr>
          <w:p w14:paraId="5227C5A9" w14:textId="77777777" w:rsidR="002441E5" w:rsidRPr="002441E5" w:rsidRDefault="002441E5">
            <w:pPr>
              <w:jc w:val="right"/>
              <w:rPr>
                <w:rFonts w:ascii="Arial" w:hAnsi="Arial" w:cs="Arial"/>
                <w:color w:val="000000"/>
                <w:sz w:val="18"/>
                <w:szCs w:val="22"/>
              </w:rPr>
            </w:pPr>
            <w:r w:rsidRPr="002441E5">
              <w:rPr>
                <w:rFonts w:ascii="Arial" w:hAnsi="Arial" w:cs="Arial"/>
                <w:color w:val="000000"/>
                <w:sz w:val="18"/>
                <w:szCs w:val="22"/>
              </w:rPr>
              <w:t>0</w:t>
            </w:r>
          </w:p>
        </w:tc>
        <w:tc>
          <w:tcPr>
            <w:tcW w:w="0" w:type="auto"/>
            <w:tcBorders>
              <w:top w:val="single" w:sz="6" w:space="0" w:color="auto"/>
              <w:left w:val="nil"/>
              <w:bottom w:val="nil"/>
              <w:right w:val="single" w:sz="6" w:space="0" w:color="auto"/>
            </w:tcBorders>
            <w:shd w:val="clear" w:color="auto" w:fill="auto"/>
            <w:noWrap/>
            <w:tcMar>
              <w:right w:w="72" w:type="dxa"/>
            </w:tcMar>
            <w:vAlign w:val="bottom"/>
          </w:tcPr>
          <w:p w14:paraId="5AD6BB63" w14:textId="77777777" w:rsidR="002441E5" w:rsidRPr="002441E5" w:rsidRDefault="002441E5">
            <w:pPr>
              <w:jc w:val="right"/>
              <w:rPr>
                <w:rFonts w:ascii="Arial" w:hAnsi="Arial" w:cs="Arial"/>
                <w:color w:val="000000"/>
                <w:sz w:val="18"/>
                <w:szCs w:val="22"/>
              </w:rPr>
            </w:pPr>
            <w:r w:rsidRPr="002441E5">
              <w:rPr>
                <w:rFonts w:ascii="Arial" w:hAnsi="Arial" w:cs="Arial"/>
                <w:color w:val="000000"/>
                <w:sz w:val="18"/>
                <w:szCs w:val="22"/>
              </w:rPr>
              <w:t>6.108113</w:t>
            </w:r>
          </w:p>
        </w:tc>
        <w:tc>
          <w:tcPr>
            <w:tcW w:w="741" w:type="dxa"/>
            <w:tcBorders>
              <w:top w:val="single" w:sz="6" w:space="0" w:color="auto"/>
              <w:left w:val="single" w:sz="6" w:space="0" w:color="auto"/>
            </w:tcBorders>
            <w:vAlign w:val="center"/>
          </w:tcPr>
          <w:p w14:paraId="7ADF9A61" w14:textId="77777777" w:rsidR="002441E5" w:rsidRPr="00674932" w:rsidRDefault="002441E5" w:rsidP="00582C3C">
            <w:pPr>
              <w:jc w:val="center"/>
              <w:rPr>
                <w:rFonts w:ascii="Arial" w:hAnsi="Arial" w:cs="Arial"/>
                <w:sz w:val="18"/>
                <w:szCs w:val="20"/>
              </w:rPr>
            </w:pPr>
            <w:r w:rsidRPr="00674932">
              <w:rPr>
                <w:rFonts w:ascii="Arial" w:hAnsi="Arial" w:cs="Arial"/>
                <w:sz w:val="18"/>
                <w:szCs w:val="20"/>
              </w:rPr>
              <w:t>0.15625</w:t>
            </w:r>
          </w:p>
        </w:tc>
        <w:tc>
          <w:tcPr>
            <w:tcW w:w="895" w:type="dxa"/>
            <w:tcBorders>
              <w:top w:val="single" w:sz="6" w:space="0" w:color="auto"/>
            </w:tcBorders>
            <w:tcMar>
              <w:right w:w="72" w:type="dxa"/>
            </w:tcMar>
            <w:vAlign w:val="bottom"/>
          </w:tcPr>
          <w:p w14:paraId="6F327E23" w14:textId="77777777" w:rsidR="002441E5" w:rsidRPr="002441E5" w:rsidRDefault="002441E5">
            <w:pPr>
              <w:jc w:val="right"/>
              <w:rPr>
                <w:rFonts w:ascii="Arial" w:hAnsi="Arial" w:cs="Arial"/>
                <w:color w:val="000000"/>
                <w:sz w:val="18"/>
                <w:szCs w:val="22"/>
              </w:rPr>
            </w:pPr>
            <w:r w:rsidRPr="002441E5">
              <w:rPr>
                <w:rFonts w:ascii="Arial" w:hAnsi="Arial" w:cs="Arial"/>
                <w:color w:val="000000"/>
                <w:sz w:val="18"/>
                <w:szCs w:val="22"/>
              </w:rPr>
              <w:t>0.655475</w:t>
            </w:r>
          </w:p>
        </w:tc>
        <w:tc>
          <w:tcPr>
            <w:tcW w:w="0" w:type="auto"/>
            <w:tcBorders>
              <w:top w:val="single" w:sz="6" w:space="0" w:color="auto"/>
            </w:tcBorders>
            <w:tcMar>
              <w:right w:w="72" w:type="dxa"/>
            </w:tcMar>
            <w:vAlign w:val="bottom"/>
          </w:tcPr>
          <w:p w14:paraId="7F1DEB23" w14:textId="77777777" w:rsidR="002441E5" w:rsidRPr="002441E5" w:rsidRDefault="002441E5">
            <w:pPr>
              <w:jc w:val="right"/>
              <w:rPr>
                <w:rFonts w:ascii="Arial" w:hAnsi="Arial" w:cs="Arial"/>
                <w:color w:val="000000"/>
                <w:sz w:val="18"/>
                <w:szCs w:val="22"/>
              </w:rPr>
            </w:pPr>
            <w:r w:rsidRPr="002441E5">
              <w:rPr>
                <w:rFonts w:ascii="Arial" w:hAnsi="Arial" w:cs="Arial"/>
                <w:color w:val="000000"/>
                <w:sz w:val="18"/>
                <w:szCs w:val="22"/>
              </w:rPr>
              <w:t>0.912547</w:t>
            </w:r>
          </w:p>
        </w:tc>
      </w:tr>
      <w:tr w:rsidR="002441E5" w:rsidRPr="00674932" w14:paraId="6814C6D7" w14:textId="77777777" w:rsidTr="002441E5">
        <w:trPr>
          <w:trHeight w:val="144"/>
        </w:trPr>
        <w:tc>
          <w:tcPr>
            <w:tcW w:w="0" w:type="auto"/>
            <w:tcBorders>
              <w:top w:val="nil"/>
              <w:left w:val="nil"/>
              <w:bottom w:val="nil"/>
              <w:right w:val="nil"/>
            </w:tcBorders>
            <w:shd w:val="clear" w:color="auto" w:fill="auto"/>
            <w:noWrap/>
            <w:vAlign w:val="center"/>
          </w:tcPr>
          <w:p w14:paraId="61C17DF1" w14:textId="77777777" w:rsidR="002441E5" w:rsidRPr="00674932" w:rsidRDefault="002441E5" w:rsidP="00582C3C">
            <w:pPr>
              <w:jc w:val="center"/>
              <w:rPr>
                <w:rFonts w:ascii="Arial" w:hAnsi="Arial" w:cs="Arial"/>
                <w:sz w:val="18"/>
                <w:szCs w:val="20"/>
              </w:rPr>
            </w:pPr>
            <w:r w:rsidRPr="00674932">
              <w:rPr>
                <w:rFonts w:ascii="Arial" w:hAnsi="Arial" w:cs="Arial"/>
                <w:sz w:val="18"/>
                <w:szCs w:val="20"/>
              </w:rPr>
              <w:t>0.03125</w:t>
            </w:r>
          </w:p>
        </w:tc>
        <w:tc>
          <w:tcPr>
            <w:tcW w:w="915" w:type="dxa"/>
            <w:tcBorders>
              <w:top w:val="nil"/>
              <w:left w:val="nil"/>
              <w:bottom w:val="nil"/>
              <w:right w:val="nil"/>
            </w:tcBorders>
            <w:shd w:val="clear" w:color="auto" w:fill="auto"/>
            <w:noWrap/>
            <w:tcMar>
              <w:right w:w="72" w:type="dxa"/>
            </w:tcMar>
            <w:vAlign w:val="bottom"/>
          </w:tcPr>
          <w:p w14:paraId="57097033" w14:textId="77777777" w:rsidR="002441E5" w:rsidRPr="002441E5" w:rsidRDefault="002441E5">
            <w:pPr>
              <w:jc w:val="right"/>
              <w:rPr>
                <w:rFonts w:ascii="Arial" w:hAnsi="Arial" w:cs="Arial"/>
                <w:color w:val="000000"/>
                <w:sz w:val="18"/>
                <w:szCs w:val="22"/>
              </w:rPr>
            </w:pPr>
            <w:r w:rsidRPr="002441E5">
              <w:rPr>
                <w:rFonts w:ascii="Arial" w:hAnsi="Arial" w:cs="Arial"/>
                <w:color w:val="000000"/>
                <w:sz w:val="18"/>
                <w:szCs w:val="22"/>
              </w:rPr>
              <w:t>0.190879</w:t>
            </w:r>
          </w:p>
        </w:tc>
        <w:tc>
          <w:tcPr>
            <w:tcW w:w="0" w:type="auto"/>
            <w:tcBorders>
              <w:top w:val="nil"/>
              <w:left w:val="nil"/>
              <w:bottom w:val="nil"/>
              <w:right w:val="single" w:sz="6" w:space="0" w:color="auto"/>
            </w:tcBorders>
            <w:shd w:val="clear" w:color="auto" w:fill="auto"/>
            <w:noWrap/>
            <w:tcMar>
              <w:right w:w="72" w:type="dxa"/>
            </w:tcMar>
            <w:vAlign w:val="bottom"/>
          </w:tcPr>
          <w:p w14:paraId="202232B7" w14:textId="77777777" w:rsidR="002441E5" w:rsidRPr="002441E5" w:rsidRDefault="002441E5">
            <w:pPr>
              <w:jc w:val="right"/>
              <w:rPr>
                <w:rFonts w:ascii="Arial" w:hAnsi="Arial" w:cs="Arial"/>
                <w:color w:val="000000"/>
                <w:sz w:val="18"/>
                <w:szCs w:val="22"/>
              </w:rPr>
            </w:pPr>
            <w:r w:rsidRPr="002441E5">
              <w:rPr>
                <w:rFonts w:ascii="Arial" w:hAnsi="Arial" w:cs="Arial"/>
                <w:color w:val="000000"/>
                <w:sz w:val="18"/>
                <w:szCs w:val="22"/>
              </w:rPr>
              <w:t>5.667523</w:t>
            </w:r>
          </w:p>
        </w:tc>
        <w:tc>
          <w:tcPr>
            <w:tcW w:w="741" w:type="dxa"/>
            <w:tcBorders>
              <w:left w:val="single" w:sz="6" w:space="0" w:color="auto"/>
            </w:tcBorders>
            <w:vAlign w:val="center"/>
          </w:tcPr>
          <w:p w14:paraId="5B005651" w14:textId="77777777" w:rsidR="002441E5" w:rsidRPr="00674932" w:rsidRDefault="002441E5" w:rsidP="00582C3C">
            <w:pPr>
              <w:jc w:val="center"/>
              <w:rPr>
                <w:rFonts w:ascii="Arial" w:hAnsi="Arial" w:cs="Arial"/>
                <w:sz w:val="18"/>
                <w:szCs w:val="20"/>
              </w:rPr>
            </w:pPr>
            <w:r w:rsidRPr="00674932">
              <w:rPr>
                <w:rFonts w:ascii="Arial" w:hAnsi="Arial" w:cs="Arial"/>
                <w:sz w:val="18"/>
                <w:szCs w:val="20"/>
              </w:rPr>
              <w:t>0.1875</w:t>
            </w:r>
          </w:p>
        </w:tc>
        <w:tc>
          <w:tcPr>
            <w:tcW w:w="895" w:type="dxa"/>
            <w:tcMar>
              <w:right w:w="72" w:type="dxa"/>
            </w:tcMar>
            <w:vAlign w:val="bottom"/>
          </w:tcPr>
          <w:p w14:paraId="36FC5856" w14:textId="77777777" w:rsidR="002441E5" w:rsidRPr="002441E5" w:rsidRDefault="002441E5">
            <w:pPr>
              <w:jc w:val="right"/>
              <w:rPr>
                <w:rFonts w:ascii="Arial" w:hAnsi="Arial" w:cs="Arial"/>
                <w:color w:val="000000"/>
                <w:sz w:val="18"/>
                <w:szCs w:val="22"/>
              </w:rPr>
            </w:pPr>
            <w:r w:rsidRPr="002441E5">
              <w:rPr>
                <w:rFonts w:ascii="Arial" w:hAnsi="Arial" w:cs="Arial"/>
                <w:color w:val="000000"/>
                <w:sz w:val="18"/>
                <w:szCs w:val="22"/>
              </w:rPr>
              <w:t>0.683992</w:t>
            </w:r>
          </w:p>
        </w:tc>
        <w:tc>
          <w:tcPr>
            <w:tcW w:w="0" w:type="auto"/>
            <w:tcMar>
              <w:right w:w="72" w:type="dxa"/>
            </w:tcMar>
            <w:vAlign w:val="bottom"/>
          </w:tcPr>
          <w:p w14:paraId="09D5BF33" w14:textId="77777777" w:rsidR="002441E5" w:rsidRPr="002441E5" w:rsidRDefault="002441E5">
            <w:pPr>
              <w:jc w:val="right"/>
              <w:rPr>
                <w:rFonts w:ascii="Arial" w:hAnsi="Arial" w:cs="Arial"/>
                <w:color w:val="000000"/>
                <w:sz w:val="18"/>
                <w:szCs w:val="22"/>
              </w:rPr>
            </w:pPr>
            <w:r w:rsidRPr="002441E5">
              <w:rPr>
                <w:rFonts w:ascii="Arial" w:hAnsi="Arial" w:cs="Arial"/>
                <w:color w:val="000000"/>
                <w:sz w:val="18"/>
                <w:szCs w:val="22"/>
              </w:rPr>
              <w:t>0.450637</w:t>
            </w:r>
          </w:p>
        </w:tc>
      </w:tr>
      <w:tr w:rsidR="002441E5" w:rsidRPr="00674932" w14:paraId="3FC1C2BB" w14:textId="77777777" w:rsidTr="002441E5">
        <w:trPr>
          <w:trHeight w:val="144"/>
        </w:trPr>
        <w:tc>
          <w:tcPr>
            <w:tcW w:w="0" w:type="auto"/>
            <w:tcBorders>
              <w:top w:val="nil"/>
              <w:left w:val="nil"/>
              <w:bottom w:val="nil"/>
              <w:right w:val="nil"/>
            </w:tcBorders>
            <w:shd w:val="clear" w:color="auto" w:fill="auto"/>
            <w:noWrap/>
            <w:vAlign w:val="center"/>
          </w:tcPr>
          <w:p w14:paraId="001D129B" w14:textId="77777777" w:rsidR="002441E5" w:rsidRPr="00674932" w:rsidRDefault="002441E5" w:rsidP="00582C3C">
            <w:pPr>
              <w:jc w:val="center"/>
              <w:rPr>
                <w:rFonts w:ascii="Arial" w:hAnsi="Arial" w:cs="Arial"/>
                <w:sz w:val="18"/>
                <w:szCs w:val="20"/>
              </w:rPr>
            </w:pPr>
            <w:r w:rsidRPr="00674932">
              <w:rPr>
                <w:rFonts w:ascii="Arial" w:hAnsi="Arial" w:cs="Arial"/>
                <w:sz w:val="18"/>
                <w:szCs w:val="20"/>
              </w:rPr>
              <w:t>0.0625</w:t>
            </w:r>
          </w:p>
        </w:tc>
        <w:tc>
          <w:tcPr>
            <w:tcW w:w="915" w:type="dxa"/>
            <w:tcBorders>
              <w:top w:val="nil"/>
              <w:left w:val="nil"/>
              <w:bottom w:val="nil"/>
              <w:right w:val="nil"/>
            </w:tcBorders>
            <w:shd w:val="clear" w:color="auto" w:fill="auto"/>
            <w:noWrap/>
            <w:tcMar>
              <w:right w:w="72" w:type="dxa"/>
            </w:tcMar>
            <w:vAlign w:val="bottom"/>
          </w:tcPr>
          <w:p w14:paraId="765F7861" w14:textId="77777777" w:rsidR="002441E5" w:rsidRPr="002441E5" w:rsidRDefault="002441E5">
            <w:pPr>
              <w:jc w:val="right"/>
              <w:rPr>
                <w:rFonts w:ascii="Arial" w:hAnsi="Arial" w:cs="Arial"/>
                <w:color w:val="000000"/>
                <w:sz w:val="18"/>
                <w:szCs w:val="22"/>
              </w:rPr>
            </w:pPr>
            <w:r w:rsidRPr="002441E5">
              <w:rPr>
                <w:rFonts w:ascii="Arial" w:hAnsi="Arial" w:cs="Arial"/>
                <w:color w:val="000000"/>
                <w:sz w:val="18"/>
                <w:szCs w:val="22"/>
              </w:rPr>
              <w:t>0.367989</w:t>
            </w:r>
          </w:p>
        </w:tc>
        <w:tc>
          <w:tcPr>
            <w:tcW w:w="0" w:type="auto"/>
            <w:tcBorders>
              <w:top w:val="nil"/>
              <w:left w:val="nil"/>
              <w:bottom w:val="nil"/>
              <w:right w:val="single" w:sz="6" w:space="0" w:color="auto"/>
            </w:tcBorders>
            <w:shd w:val="clear" w:color="auto" w:fill="auto"/>
            <w:noWrap/>
            <w:tcMar>
              <w:right w:w="72" w:type="dxa"/>
            </w:tcMar>
            <w:vAlign w:val="bottom"/>
          </w:tcPr>
          <w:p w14:paraId="479A2AA8" w14:textId="77777777" w:rsidR="002441E5" w:rsidRPr="002441E5" w:rsidRDefault="002441E5">
            <w:pPr>
              <w:jc w:val="right"/>
              <w:rPr>
                <w:rFonts w:ascii="Arial" w:hAnsi="Arial" w:cs="Arial"/>
                <w:color w:val="000000"/>
                <w:sz w:val="18"/>
                <w:szCs w:val="22"/>
              </w:rPr>
            </w:pPr>
            <w:r w:rsidRPr="002441E5">
              <w:rPr>
                <w:rFonts w:ascii="Arial" w:hAnsi="Arial" w:cs="Arial"/>
                <w:color w:val="000000"/>
                <w:sz w:val="18"/>
                <w:szCs w:val="22"/>
              </w:rPr>
              <w:t>4.470583</w:t>
            </w:r>
          </w:p>
        </w:tc>
        <w:tc>
          <w:tcPr>
            <w:tcW w:w="741" w:type="dxa"/>
            <w:tcBorders>
              <w:left w:val="single" w:sz="6" w:space="0" w:color="auto"/>
            </w:tcBorders>
            <w:vAlign w:val="center"/>
          </w:tcPr>
          <w:p w14:paraId="00635C35" w14:textId="77777777" w:rsidR="002441E5" w:rsidRPr="00674932" w:rsidRDefault="002441E5" w:rsidP="00582C3C">
            <w:pPr>
              <w:jc w:val="center"/>
              <w:rPr>
                <w:rFonts w:ascii="Arial" w:hAnsi="Arial" w:cs="Arial"/>
                <w:sz w:val="18"/>
                <w:szCs w:val="20"/>
              </w:rPr>
            </w:pPr>
            <w:r w:rsidRPr="00674932">
              <w:rPr>
                <w:rFonts w:ascii="Arial" w:hAnsi="Arial" w:cs="Arial"/>
                <w:sz w:val="18"/>
                <w:szCs w:val="20"/>
              </w:rPr>
              <w:t>0.21875</w:t>
            </w:r>
          </w:p>
        </w:tc>
        <w:tc>
          <w:tcPr>
            <w:tcW w:w="895" w:type="dxa"/>
            <w:tcMar>
              <w:right w:w="72" w:type="dxa"/>
            </w:tcMar>
            <w:vAlign w:val="bottom"/>
          </w:tcPr>
          <w:p w14:paraId="7ED50350" w14:textId="77777777" w:rsidR="002441E5" w:rsidRPr="002441E5" w:rsidRDefault="002441E5">
            <w:pPr>
              <w:jc w:val="right"/>
              <w:rPr>
                <w:rFonts w:ascii="Arial" w:hAnsi="Arial" w:cs="Arial"/>
                <w:color w:val="000000"/>
                <w:sz w:val="18"/>
                <w:szCs w:val="22"/>
              </w:rPr>
            </w:pPr>
            <w:r w:rsidRPr="002441E5">
              <w:rPr>
                <w:rFonts w:ascii="Arial" w:hAnsi="Arial" w:cs="Arial"/>
                <w:color w:val="000000"/>
                <w:sz w:val="18"/>
                <w:szCs w:val="22"/>
              </w:rPr>
              <w:t>0.698075</w:t>
            </w:r>
          </w:p>
        </w:tc>
        <w:tc>
          <w:tcPr>
            <w:tcW w:w="0" w:type="auto"/>
            <w:tcMar>
              <w:right w:w="72" w:type="dxa"/>
            </w:tcMar>
            <w:vAlign w:val="bottom"/>
          </w:tcPr>
          <w:p w14:paraId="4CED1EC1" w14:textId="77777777" w:rsidR="002441E5" w:rsidRPr="002441E5" w:rsidRDefault="002441E5">
            <w:pPr>
              <w:jc w:val="right"/>
              <w:rPr>
                <w:rFonts w:ascii="Arial" w:hAnsi="Arial" w:cs="Arial"/>
                <w:color w:val="000000"/>
                <w:sz w:val="18"/>
                <w:szCs w:val="22"/>
              </w:rPr>
            </w:pPr>
            <w:r w:rsidRPr="002441E5">
              <w:rPr>
                <w:rFonts w:ascii="Arial" w:hAnsi="Arial" w:cs="Arial"/>
                <w:color w:val="000000"/>
                <w:sz w:val="18"/>
                <w:szCs w:val="22"/>
              </w:rPr>
              <w:t>0.21528</w:t>
            </w:r>
          </w:p>
        </w:tc>
      </w:tr>
      <w:tr w:rsidR="002441E5" w:rsidRPr="00674932" w14:paraId="77C75715" w14:textId="77777777" w:rsidTr="002441E5">
        <w:trPr>
          <w:trHeight w:val="144"/>
        </w:trPr>
        <w:tc>
          <w:tcPr>
            <w:tcW w:w="0" w:type="auto"/>
            <w:tcBorders>
              <w:top w:val="nil"/>
              <w:left w:val="nil"/>
              <w:right w:val="nil"/>
            </w:tcBorders>
            <w:shd w:val="clear" w:color="auto" w:fill="auto"/>
            <w:noWrap/>
            <w:vAlign w:val="center"/>
          </w:tcPr>
          <w:p w14:paraId="07585A00" w14:textId="77777777" w:rsidR="002441E5" w:rsidRPr="00674932" w:rsidRDefault="002441E5" w:rsidP="00582C3C">
            <w:pPr>
              <w:jc w:val="center"/>
              <w:rPr>
                <w:rFonts w:ascii="Arial" w:hAnsi="Arial" w:cs="Arial"/>
                <w:sz w:val="18"/>
                <w:szCs w:val="20"/>
              </w:rPr>
            </w:pPr>
            <w:r w:rsidRPr="00674932">
              <w:rPr>
                <w:rFonts w:ascii="Arial" w:hAnsi="Arial" w:cs="Arial"/>
                <w:sz w:val="18"/>
                <w:szCs w:val="20"/>
              </w:rPr>
              <w:t>0.09375</w:t>
            </w:r>
          </w:p>
        </w:tc>
        <w:tc>
          <w:tcPr>
            <w:tcW w:w="915" w:type="dxa"/>
            <w:tcBorders>
              <w:top w:val="nil"/>
              <w:left w:val="nil"/>
              <w:right w:val="nil"/>
            </w:tcBorders>
            <w:shd w:val="clear" w:color="auto" w:fill="auto"/>
            <w:noWrap/>
            <w:tcMar>
              <w:right w:w="72" w:type="dxa"/>
            </w:tcMar>
            <w:vAlign w:val="bottom"/>
          </w:tcPr>
          <w:p w14:paraId="63817236" w14:textId="77777777" w:rsidR="002441E5" w:rsidRPr="002441E5" w:rsidRDefault="002441E5">
            <w:pPr>
              <w:jc w:val="right"/>
              <w:rPr>
                <w:rFonts w:ascii="Arial" w:hAnsi="Arial" w:cs="Arial"/>
                <w:color w:val="000000"/>
                <w:sz w:val="18"/>
                <w:szCs w:val="22"/>
              </w:rPr>
            </w:pPr>
            <w:r w:rsidRPr="002441E5">
              <w:rPr>
                <w:rFonts w:ascii="Arial" w:hAnsi="Arial" w:cs="Arial"/>
                <w:color w:val="000000"/>
                <w:sz w:val="18"/>
                <w:szCs w:val="22"/>
              </w:rPr>
              <w:t>0.507694</w:t>
            </w:r>
          </w:p>
        </w:tc>
        <w:tc>
          <w:tcPr>
            <w:tcW w:w="0" w:type="auto"/>
            <w:tcBorders>
              <w:top w:val="nil"/>
              <w:left w:val="nil"/>
              <w:right w:val="single" w:sz="6" w:space="0" w:color="auto"/>
            </w:tcBorders>
            <w:shd w:val="clear" w:color="auto" w:fill="auto"/>
            <w:noWrap/>
            <w:tcMar>
              <w:right w:w="72" w:type="dxa"/>
            </w:tcMar>
            <w:vAlign w:val="bottom"/>
          </w:tcPr>
          <w:p w14:paraId="78077501" w14:textId="77777777" w:rsidR="002441E5" w:rsidRPr="002441E5" w:rsidRDefault="002441E5">
            <w:pPr>
              <w:jc w:val="right"/>
              <w:rPr>
                <w:rFonts w:ascii="Arial" w:hAnsi="Arial" w:cs="Arial"/>
                <w:color w:val="000000"/>
                <w:sz w:val="18"/>
                <w:szCs w:val="22"/>
              </w:rPr>
            </w:pPr>
            <w:r w:rsidRPr="002441E5">
              <w:rPr>
                <w:rFonts w:ascii="Arial" w:hAnsi="Arial" w:cs="Arial"/>
                <w:color w:val="000000"/>
                <w:sz w:val="18"/>
                <w:szCs w:val="22"/>
              </w:rPr>
              <w:t>2.991196</w:t>
            </w:r>
          </w:p>
        </w:tc>
        <w:tc>
          <w:tcPr>
            <w:tcW w:w="741" w:type="dxa"/>
            <w:tcBorders>
              <w:left w:val="single" w:sz="6" w:space="0" w:color="auto"/>
            </w:tcBorders>
            <w:vAlign w:val="center"/>
          </w:tcPr>
          <w:p w14:paraId="51209D13" w14:textId="77777777" w:rsidR="002441E5" w:rsidRPr="00674932" w:rsidRDefault="002441E5" w:rsidP="00582C3C">
            <w:pPr>
              <w:jc w:val="center"/>
              <w:rPr>
                <w:rFonts w:ascii="Arial" w:hAnsi="Arial" w:cs="Arial"/>
                <w:sz w:val="18"/>
                <w:szCs w:val="20"/>
              </w:rPr>
            </w:pPr>
            <w:r w:rsidRPr="00674932">
              <w:rPr>
                <w:rFonts w:ascii="Arial" w:hAnsi="Arial" w:cs="Arial"/>
                <w:sz w:val="18"/>
                <w:szCs w:val="20"/>
              </w:rPr>
              <w:t>0.25</w:t>
            </w:r>
          </w:p>
        </w:tc>
        <w:tc>
          <w:tcPr>
            <w:tcW w:w="895" w:type="dxa"/>
            <w:tcMar>
              <w:right w:w="72" w:type="dxa"/>
            </w:tcMar>
            <w:vAlign w:val="bottom"/>
          </w:tcPr>
          <w:p w14:paraId="6B36C987" w14:textId="77777777" w:rsidR="002441E5" w:rsidRPr="002441E5" w:rsidRDefault="002441E5">
            <w:pPr>
              <w:jc w:val="right"/>
              <w:rPr>
                <w:rFonts w:ascii="Arial" w:hAnsi="Arial" w:cs="Arial"/>
                <w:color w:val="000000"/>
                <w:sz w:val="18"/>
                <w:szCs w:val="22"/>
              </w:rPr>
            </w:pPr>
            <w:r w:rsidRPr="002441E5">
              <w:rPr>
                <w:rFonts w:ascii="Arial" w:hAnsi="Arial" w:cs="Arial"/>
                <w:color w:val="000000"/>
                <w:sz w:val="18"/>
                <w:szCs w:val="22"/>
              </w:rPr>
              <w:t>0.704802</w:t>
            </w:r>
          </w:p>
        </w:tc>
        <w:tc>
          <w:tcPr>
            <w:tcW w:w="0" w:type="auto"/>
            <w:tcMar>
              <w:right w:w="72" w:type="dxa"/>
            </w:tcMar>
            <w:vAlign w:val="bottom"/>
          </w:tcPr>
          <w:p w14:paraId="2FDE21E7" w14:textId="77777777" w:rsidR="002441E5" w:rsidRPr="002441E5" w:rsidRDefault="002441E5">
            <w:pPr>
              <w:jc w:val="right"/>
              <w:rPr>
                <w:rFonts w:ascii="Arial" w:hAnsi="Arial" w:cs="Arial"/>
                <w:color w:val="000000"/>
                <w:sz w:val="18"/>
                <w:szCs w:val="22"/>
              </w:rPr>
            </w:pPr>
            <w:r w:rsidRPr="002441E5">
              <w:rPr>
                <w:rFonts w:ascii="Arial" w:hAnsi="Arial" w:cs="Arial"/>
                <w:color w:val="000000"/>
                <w:sz w:val="18"/>
                <w:szCs w:val="22"/>
              </w:rPr>
              <w:t>0.101152</w:t>
            </w:r>
          </w:p>
        </w:tc>
      </w:tr>
      <w:tr w:rsidR="002441E5" w:rsidRPr="00674932" w14:paraId="288007BC" w14:textId="77777777" w:rsidTr="002441E5">
        <w:trPr>
          <w:trHeight w:val="144"/>
        </w:trPr>
        <w:tc>
          <w:tcPr>
            <w:tcW w:w="0" w:type="auto"/>
            <w:tcBorders>
              <w:top w:val="nil"/>
              <w:left w:val="nil"/>
              <w:bottom w:val="single" w:sz="12" w:space="0" w:color="auto"/>
              <w:right w:val="nil"/>
            </w:tcBorders>
            <w:shd w:val="clear" w:color="auto" w:fill="auto"/>
            <w:noWrap/>
            <w:vAlign w:val="center"/>
          </w:tcPr>
          <w:p w14:paraId="3564BB5D" w14:textId="77777777" w:rsidR="002441E5" w:rsidRPr="00674932" w:rsidRDefault="002441E5" w:rsidP="00582C3C">
            <w:pPr>
              <w:jc w:val="center"/>
              <w:rPr>
                <w:rFonts w:ascii="Arial" w:hAnsi="Arial" w:cs="Arial"/>
                <w:sz w:val="18"/>
                <w:szCs w:val="20"/>
              </w:rPr>
            </w:pPr>
            <w:r>
              <w:rPr>
                <w:rFonts w:ascii="Arial" w:hAnsi="Arial" w:cs="Arial"/>
                <w:sz w:val="18"/>
                <w:szCs w:val="20"/>
              </w:rPr>
              <w:t>0.125</w:t>
            </w:r>
          </w:p>
        </w:tc>
        <w:tc>
          <w:tcPr>
            <w:tcW w:w="915" w:type="dxa"/>
            <w:tcBorders>
              <w:top w:val="nil"/>
              <w:left w:val="nil"/>
              <w:bottom w:val="single" w:sz="12" w:space="0" w:color="auto"/>
              <w:right w:val="nil"/>
            </w:tcBorders>
            <w:shd w:val="clear" w:color="auto" w:fill="auto"/>
            <w:noWrap/>
            <w:tcMar>
              <w:right w:w="72" w:type="dxa"/>
            </w:tcMar>
            <w:vAlign w:val="bottom"/>
          </w:tcPr>
          <w:p w14:paraId="7474A6A3" w14:textId="77777777" w:rsidR="002441E5" w:rsidRPr="002441E5" w:rsidRDefault="002441E5">
            <w:pPr>
              <w:jc w:val="right"/>
              <w:rPr>
                <w:rFonts w:ascii="Arial" w:hAnsi="Arial" w:cs="Arial"/>
                <w:color w:val="000000"/>
                <w:sz w:val="18"/>
                <w:szCs w:val="22"/>
              </w:rPr>
            </w:pPr>
            <w:r w:rsidRPr="002441E5">
              <w:rPr>
                <w:rFonts w:ascii="Arial" w:hAnsi="Arial" w:cs="Arial"/>
                <w:color w:val="000000"/>
                <w:sz w:val="18"/>
                <w:szCs w:val="22"/>
              </w:rPr>
              <w:t>0.601169</w:t>
            </w:r>
          </w:p>
        </w:tc>
        <w:tc>
          <w:tcPr>
            <w:tcW w:w="0" w:type="auto"/>
            <w:tcBorders>
              <w:top w:val="nil"/>
              <w:left w:val="nil"/>
              <w:bottom w:val="single" w:sz="12" w:space="0" w:color="auto"/>
              <w:right w:val="single" w:sz="6" w:space="0" w:color="auto"/>
            </w:tcBorders>
            <w:shd w:val="clear" w:color="auto" w:fill="auto"/>
            <w:noWrap/>
            <w:tcMar>
              <w:right w:w="72" w:type="dxa"/>
            </w:tcMar>
            <w:vAlign w:val="bottom"/>
          </w:tcPr>
          <w:p w14:paraId="3A29C2D6" w14:textId="77777777" w:rsidR="002441E5" w:rsidRPr="002441E5" w:rsidRDefault="002441E5">
            <w:pPr>
              <w:jc w:val="right"/>
              <w:rPr>
                <w:rFonts w:ascii="Arial" w:hAnsi="Arial" w:cs="Arial"/>
                <w:color w:val="000000"/>
                <w:sz w:val="18"/>
                <w:szCs w:val="22"/>
              </w:rPr>
            </w:pPr>
            <w:r w:rsidRPr="002441E5">
              <w:rPr>
                <w:rFonts w:ascii="Arial" w:hAnsi="Arial" w:cs="Arial"/>
                <w:color w:val="000000"/>
                <w:sz w:val="18"/>
                <w:szCs w:val="22"/>
              </w:rPr>
              <w:t>1.737785</w:t>
            </w:r>
          </w:p>
        </w:tc>
        <w:tc>
          <w:tcPr>
            <w:tcW w:w="741" w:type="dxa"/>
            <w:tcBorders>
              <w:left w:val="single" w:sz="6" w:space="0" w:color="auto"/>
              <w:bottom w:val="single" w:sz="12" w:space="0" w:color="auto"/>
            </w:tcBorders>
            <w:vAlign w:val="center"/>
          </w:tcPr>
          <w:p w14:paraId="6F245CE3" w14:textId="77777777" w:rsidR="002441E5" w:rsidRPr="00674932" w:rsidRDefault="002441E5" w:rsidP="00582C3C">
            <w:pPr>
              <w:jc w:val="center"/>
              <w:rPr>
                <w:rFonts w:ascii="Arial" w:hAnsi="Arial" w:cs="Arial"/>
                <w:sz w:val="18"/>
                <w:szCs w:val="20"/>
              </w:rPr>
            </w:pPr>
          </w:p>
        </w:tc>
        <w:tc>
          <w:tcPr>
            <w:tcW w:w="895" w:type="dxa"/>
            <w:tcBorders>
              <w:bottom w:val="single" w:sz="12" w:space="0" w:color="auto"/>
            </w:tcBorders>
            <w:vAlign w:val="center"/>
          </w:tcPr>
          <w:p w14:paraId="610C65CD" w14:textId="77777777" w:rsidR="002441E5" w:rsidRPr="00674932" w:rsidRDefault="002441E5" w:rsidP="00582C3C">
            <w:pPr>
              <w:jc w:val="center"/>
              <w:rPr>
                <w:rFonts w:ascii="Arial" w:hAnsi="Arial" w:cs="Arial"/>
                <w:sz w:val="18"/>
                <w:szCs w:val="20"/>
              </w:rPr>
            </w:pPr>
          </w:p>
        </w:tc>
        <w:tc>
          <w:tcPr>
            <w:tcW w:w="0" w:type="auto"/>
            <w:tcBorders>
              <w:bottom w:val="single" w:sz="12" w:space="0" w:color="auto"/>
            </w:tcBorders>
            <w:vAlign w:val="center"/>
          </w:tcPr>
          <w:p w14:paraId="33AA54B2" w14:textId="77777777" w:rsidR="002441E5" w:rsidRPr="00674932" w:rsidRDefault="002441E5" w:rsidP="00582C3C">
            <w:pPr>
              <w:jc w:val="center"/>
              <w:rPr>
                <w:rFonts w:ascii="Arial" w:hAnsi="Arial" w:cs="Arial"/>
                <w:sz w:val="18"/>
                <w:szCs w:val="20"/>
              </w:rPr>
            </w:pPr>
          </w:p>
        </w:tc>
      </w:tr>
    </w:tbl>
    <w:p w14:paraId="52B56D52" w14:textId="77777777" w:rsidR="003A4CE2" w:rsidRPr="002C6439" w:rsidRDefault="003A4CE2" w:rsidP="003A4CE2">
      <w:pPr>
        <w:pStyle w:val="StyleListLeft0Firstline0"/>
        <w:rPr>
          <w:sz w:val="16"/>
          <w:szCs w:val="16"/>
        </w:rPr>
      </w:pPr>
    </w:p>
    <w:p w14:paraId="152FBB35" w14:textId="77777777" w:rsidR="003A4CE2" w:rsidRPr="005F1C21" w:rsidRDefault="002441E5" w:rsidP="003A4CE2">
      <w:pPr>
        <w:pStyle w:val="StyleListLeft0Firstline0"/>
        <w:rPr>
          <w:szCs w:val="22"/>
        </w:rPr>
      </w:pPr>
      <w:r>
        <w:rPr>
          <w:noProof/>
        </w:rPr>
        <w:drawing>
          <wp:inline distT="0" distB="0" distL="0" distR="0" wp14:anchorId="422F9627" wp14:editId="36A02D89">
            <wp:extent cx="4572000" cy="274320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p w14:paraId="632DA09E" w14:textId="77777777" w:rsidR="003A4CE2" w:rsidRPr="002C6439" w:rsidRDefault="003A4CE2" w:rsidP="003A4CE2">
      <w:pPr>
        <w:rPr>
          <w:sz w:val="16"/>
          <w:szCs w:val="16"/>
        </w:rPr>
      </w:pPr>
    </w:p>
    <w:p w14:paraId="6877A85C" w14:textId="77777777" w:rsidR="00E739A7" w:rsidRDefault="002D4B15" w:rsidP="00E739A7">
      <w:pPr>
        <w:pStyle w:val="bchqs"/>
        <w:rPr>
          <w:lang w:val="en-IN"/>
        </w:rPr>
      </w:pPr>
      <w:r>
        <w:rPr>
          <w:b/>
        </w:rPr>
        <w:t>1.2</w:t>
      </w:r>
      <w:r w:rsidR="00275F98">
        <w:rPr>
          <w:b/>
        </w:rPr>
        <w:t>3</w:t>
      </w:r>
      <w:r w:rsidR="00E739A7">
        <w:rPr>
          <w:b/>
        </w:rPr>
        <w:tab/>
      </w:r>
      <w:r w:rsidR="00E739A7">
        <w:rPr>
          <w:lang w:val="en-IN"/>
        </w:rPr>
        <w:t xml:space="preserve">As depicted in Fig. P1.23, the downward deflection </w:t>
      </w:r>
      <w:r w:rsidR="00E739A7">
        <w:rPr>
          <w:rFonts w:ascii="STIXMathJax_Main-Italic" w:hAnsi="STIXMathJax_Main-Italic" w:cs="STIXMathJax_Main-Italic"/>
          <w:i/>
          <w:iCs/>
          <w:lang w:val="en-IN"/>
        </w:rPr>
        <w:t xml:space="preserve">y </w:t>
      </w:r>
      <w:r w:rsidR="00E739A7">
        <w:rPr>
          <w:lang w:val="en-IN"/>
        </w:rPr>
        <w:t xml:space="preserve">(m) of a cantilever beam with a uniform load </w:t>
      </w:r>
      <w:r w:rsidR="00E739A7">
        <w:rPr>
          <w:rFonts w:ascii="STIXMathJax_Main-Italic" w:hAnsi="STIXMathJax_Main-Italic" w:cs="STIXMathJax_Main-Italic"/>
          <w:i/>
          <w:iCs/>
          <w:lang w:val="en-IN"/>
        </w:rPr>
        <w:t xml:space="preserve">w </w:t>
      </w:r>
      <w:r w:rsidR="00E739A7">
        <w:rPr>
          <w:lang w:val="en-IN"/>
        </w:rPr>
        <w:t>(kg/m) can be computed as</w:t>
      </w:r>
    </w:p>
    <w:p w14:paraId="5182BEE4" w14:textId="77777777" w:rsidR="00E739A7" w:rsidRDefault="00E739A7" w:rsidP="005025B3">
      <w:pPr>
        <w:pStyle w:val="bchqseqf"/>
        <w:spacing w:before="60" w:after="60"/>
      </w:pPr>
      <w:r>
        <w:tab/>
      </w:r>
      <w:r w:rsidRPr="00E739A7">
        <w:rPr>
          <w:position w:val="-20"/>
        </w:rPr>
        <w:object w:dxaOrig="2420" w:dyaOrig="540" w14:anchorId="39FFB2AB">
          <v:shape id="_x0000_i1213" type="#_x0000_t75" style="width:122.4pt;height:28.8pt" o:ole="">
            <v:imagedata r:id="rId406" o:title=""/>
          </v:shape>
          <o:OLEObject Type="Embed" ProgID="Equation.DSMT4" ShapeID="_x0000_i1213" DrawAspect="Content" ObjectID="_1745775460" r:id="rId407"/>
        </w:object>
      </w:r>
    </w:p>
    <w:p w14:paraId="1FE21921" w14:textId="77777777" w:rsidR="00E739A7" w:rsidRDefault="00E739A7" w:rsidP="00E739A7">
      <w:pPr>
        <w:pStyle w:val="bchqs"/>
        <w:rPr>
          <w:lang w:val="en-IN"/>
        </w:rPr>
      </w:pPr>
      <w:r w:rsidRPr="00E739A7">
        <w:rPr>
          <w:lang w:val="en-IN"/>
        </w:rPr>
        <w:t xml:space="preserve">where </w:t>
      </w:r>
      <w:r w:rsidRPr="00E739A7">
        <w:rPr>
          <w:rFonts w:ascii="STIXMathJax_Main-Italic" w:hAnsi="STIXMathJax_Main-Italic" w:cs="STIXMathJax_Main-Italic"/>
          <w:i/>
          <w:iCs/>
          <w:lang w:val="en-IN"/>
        </w:rPr>
        <w:t xml:space="preserve">x </w:t>
      </w:r>
      <w:r w:rsidRPr="00E739A7">
        <w:rPr>
          <w:lang w:val="en-IN"/>
        </w:rPr>
        <w:t xml:space="preserve">= distance (m), </w:t>
      </w:r>
      <w:r w:rsidRPr="00E739A7">
        <w:rPr>
          <w:rFonts w:ascii="STIXMathJax_Main-Italic" w:hAnsi="STIXMathJax_Main-Italic" w:cs="STIXMathJax_Main-Italic"/>
          <w:i/>
          <w:iCs/>
          <w:lang w:val="en-IN"/>
        </w:rPr>
        <w:t xml:space="preserve">E </w:t>
      </w:r>
      <w:r w:rsidRPr="00E739A7">
        <w:rPr>
          <w:lang w:val="en-IN"/>
        </w:rPr>
        <w:t>= the modulus of elasticity = 2 × 10</w:t>
      </w:r>
      <w:r w:rsidRPr="00E739A7">
        <w:rPr>
          <w:vertAlign w:val="superscript"/>
          <w:lang w:val="en-IN"/>
        </w:rPr>
        <w:t>11</w:t>
      </w:r>
      <w:r w:rsidRPr="00E739A7">
        <w:rPr>
          <w:lang w:val="en-IN"/>
        </w:rPr>
        <w:t xml:space="preserve"> Pa, </w:t>
      </w:r>
      <w:r w:rsidRPr="00E739A7">
        <w:rPr>
          <w:rFonts w:ascii="STIXMathJax_Main-Italic" w:hAnsi="STIXMathJax_Main-Italic" w:cs="STIXMathJax_Main-Italic"/>
          <w:i/>
          <w:iCs/>
          <w:lang w:val="en-IN"/>
        </w:rPr>
        <w:t xml:space="preserve">I </w:t>
      </w:r>
      <w:r w:rsidRPr="00E739A7">
        <w:rPr>
          <w:lang w:val="en-IN"/>
        </w:rPr>
        <w:t>= moment of inertia = 3.3 × 10</w:t>
      </w:r>
      <w:r w:rsidRPr="00E739A7">
        <w:rPr>
          <w:vertAlign w:val="superscript"/>
          <w:lang w:val="en-IN"/>
        </w:rPr>
        <w:t>–4</w:t>
      </w:r>
      <w:r w:rsidRPr="00E739A7">
        <w:rPr>
          <w:lang w:val="en-IN"/>
        </w:rPr>
        <w:t xml:space="preserve"> m</w:t>
      </w:r>
      <w:r w:rsidRPr="00E739A7">
        <w:rPr>
          <w:vertAlign w:val="superscript"/>
          <w:lang w:val="en-IN"/>
        </w:rPr>
        <w:t>4</w:t>
      </w:r>
      <w:r w:rsidRPr="00E739A7">
        <w:rPr>
          <w:lang w:val="en-IN"/>
        </w:rPr>
        <w:t xml:space="preserve">, </w:t>
      </w:r>
      <w:r w:rsidRPr="00E739A7">
        <w:rPr>
          <w:rFonts w:ascii="STIXMathJax_Main-Italic" w:hAnsi="STIXMathJax_Main-Italic" w:cs="STIXMathJax_Main-Italic"/>
          <w:i/>
          <w:iCs/>
          <w:lang w:val="en-IN"/>
        </w:rPr>
        <w:t xml:space="preserve">w </w:t>
      </w:r>
      <w:r w:rsidRPr="00E739A7">
        <w:rPr>
          <w:lang w:val="en-IN"/>
        </w:rPr>
        <w:t xml:space="preserve">= 12,000 N/m, and </w:t>
      </w:r>
      <w:r w:rsidRPr="00E739A7">
        <w:rPr>
          <w:rFonts w:ascii="STIXMathJax_Main-Italic" w:hAnsi="STIXMathJax_Main-Italic" w:cs="STIXMathJax_Main-Italic"/>
          <w:i/>
          <w:iCs/>
          <w:lang w:val="en-IN"/>
        </w:rPr>
        <w:t xml:space="preserve">L </w:t>
      </w:r>
      <w:r w:rsidRPr="00E739A7">
        <w:rPr>
          <w:lang w:val="en-IN"/>
        </w:rPr>
        <w:t xml:space="preserve">= length = 4 m. This equation can be differentiated to yield the slope of the downward deflection as a function of </w:t>
      </w:r>
      <w:r w:rsidRPr="00E739A7">
        <w:rPr>
          <w:rFonts w:ascii="STIXMathJax_Main-Italic" w:hAnsi="STIXMathJax_Main-Italic" w:cs="STIXMathJax_Main-Italic"/>
          <w:i/>
          <w:iCs/>
          <w:lang w:val="en-IN"/>
        </w:rPr>
        <w:t>x</w:t>
      </w:r>
      <w:r w:rsidRPr="00E739A7">
        <w:rPr>
          <w:lang w:val="en-IN"/>
        </w:rPr>
        <w:t>:</w:t>
      </w:r>
    </w:p>
    <w:p w14:paraId="3FEADAD5" w14:textId="77777777" w:rsidR="00E739A7" w:rsidRPr="00E739A7" w:rsidRDefault="00E739A7" w:rsidP="005025B3">
      <w:pPr>
        <w:pStyle w:val="bchqseqf"/>
        <w:spacing w:before="60" w:after="60"/>
      </w:pPr>
      <w:r>
        <w:tab/>
      </w:r>
      <w:r w:rsidRPr="00E739A7">
        <w:rPr>
          <w:position w:val="-22"/>
        </w:rPr>
        <w:object w:dxaOrig="2720" w:dyaOrig="560" w14:anchorId="2176120E">
          <v:shape id="_x0000_i1214" type="#_x0000_t75" style="width:136.8pt;height:28.8pt" o:ole="">
            <v:imagedata r:id="rId408" o:title=""/>
          </v:shape>
          <o:OLEObject Type="Embed" ProgID="Equation.DSMT4" ShapeID="_x0000_i1214" DrawAspect="Content" ObjectID="_1745775461" r:id="rId409"/>
        </w:object>
      </w:r>
    </w:p>
    <w:p w14:paraId="2FDA0109" w14:textId="77777777" w:rsidR="00267628" w:rsidRPr="00196590" w:rsidRDefault="00E739A7" w:rsidP="00E739A7">
      <w:pPr>
        <w:pStyle w:val="bchqs"/>
        <w:rPr>
          <w:lang w:val="en-IN"/>
        </w:rPr>
      </w:pPr>
      <w:r>
        <w:rPr>
          <w:lang w:val="en-IN"/>
        </w:rPr>
        <w:t xml:space="preserve">If </w:t>
      </w:r>
      <w:r>
        <w:rPr>
          <w:rFonts w:ascii="STIXMathJax_Main-Italic" w:hAnsi="STIXMathJax_Main-Italic" w:cs="STIXMathJax_Main-Italic"/>
          <w:i/>
          <w:iCs/>
          <w:lang w:val="en-IN"/>
        </w:rPr>
        <w:t xml:space="preserve">y </w:t>
      </w:r>
      <w:r>
        <w:rPr>
          <w:lang w:val="en-IN"/>
        </w:rPr>
        <w:t xml:space="preserve">= 0 at </w:t>
      </w:r>
      <w:r>
        <w:rPr>
          <w:rFonts w:ascii="STIXMathJax_Main-Italic" w:hAnsi="STIXMathJax_Main-Italic" w:cs="STIXMathJax_Main-Italic"/>
          <w:i/>
          <w:iCs/>
          <w:lang w:val="en-IN"/>
        </w:rPr>
        <w:t xml:space="preserve">x </w:t>
      </w:r>
      <w:r>
        <w:rPr>
          <w:lang w:val="en-IN"/>
        </w:rPr>
        <w:t>= 0, use this equation with Euler’s method (</w:t>
      </w:r>
      <w:proofErr w:type="spellStart"/>
      <w:r>
        <w:rPr>
          <w:lang w:val="en-IN"/>
        </w:rPr>
        <w:t>Δ</w:t>
      </w:r>
      <w:r>
        <w:rPr>
          <w:rFonts w:ascii="STIXMathJax_Main-Italic" w:hAnsi="STIXMathJax_Main-Italic" w:cs="STIXMathJax_Main-Italic"/>
          <w:i/>
          <w:iCs/>
          <w:lang w:val="en-IN"/>
        </w:rPr>
        <w:t>x</w:t>
      </w:r>
      <w:proofErr w:type="spellEnd"/>
      <w:r>
        <w:rPr>
          <w:rFonts w:ascii="STIXMathJax_Main-Italic" w:hAnsi="STIXMathJax_Main-Italic" w:cs="STIXMathJax_Main-Italic"/>
          <w:i/>
          <w:iCs/>
          <w:lang w:val="en-IN"/>
        </w:rPr>
        <w:t xml:space="preserve"> </w:t>
      </w:r>
      <w:r>
        <w:rPr>
          <w:lang w:val="en-IN"/>
        </w:rPr>
        <w:t>= 0.125 m)</w:t>
      </w:r>
      <w:r w:rsidR="00196590">
        <w:rPr>
          <w:lang w:val="en-IN"/>
        </w:rPr>
        <w:t xml:space="preserve"> </w:t>
      </w:r>
      <w:r>
        <w:rPr>
          <w:lang w:val="en-IN"/>
        </w:rPr>
        <w:t xml:space="preserve">to compute the deflection from </w:t>
      </w:r>
      <w:r>
        <w:rPr>
          <w:rFonts w:ascii="STIXMathJax_Main-Italic" w:hAnsi="STIXMathJax_Main-Italic" w:cs="STIXMathJax_Main-Italic"/>
          <w:i/>
          <w:iCs/>
          <w:lang w:val="en-IN"/>
        </w:rPr>
        <w:t xml:space="preserve">x </w:t>
      </w:r>
      <w:r>
        <w:rPr>
          <w:lang w:val="en-IN"/>
        </w:rPr>
        <w:t xml:space="preserve">= 0 to </w:t>
      </w:r>
      <w:r>
        <w:rPr>
          <w:rFonts w:ascii="STIXMathJax_Main-Italic" w:hAnsi="STIXMathJax_Main-Italic" w:cs="STIXMathJax_Main-Italic"/>
          <w:i/>
          <w:iCs/>
          <w:lang w:val="en-IN"/>
        </w:rPr>
        <w:t>L</w:t>
      </w:r>
      <w:r>
        <w:rPr>
          <w:lang w:val="en-IN"/>
        </w:rPr>
        <w:t>. Develop a plot of your results</w:t>
      </w:r>
      <w:r w:rsidR="00196590">
        <w:rPr>
          <w:lang w:val="en-IN"/>
        </w:rPr>
        <w:t xml:space="preserve"> </w:t>
      </w:r>
      <w:r>
        <w:rPr>
          <w:lang w:val="en-IN"/>
        </w:rPr>
        <w:t>along with the analytical solution computed with the first equation.</w:t>
      </w:r>
    </w:p>
    <w:p w14:paraId="59668013" w14:textId="77777777" w:rsidR="00267628" w:rsidRDefault="00426CCF" w:rsidP="00426CCF">
      <w:pPr>
        <w:jc w:val="center"/>
      </w:pPr>
      <w:r>
        <w:rPr>
          <w:noProof/>
        </w:rPr>
        <w:lastRenderedPageBreak/>
        <w:drawing>
          <wp:inline distT="0" distB="0" distL="0" distR="0" wp14:anchorId="499F64F3" wp14:editId="02F08B28">
            <wp:extent cx="3657600" cy="1586653"/>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0"/>
                    <a:stretch>
                      <a:fillRect/>
                    </a:stretch>
                  </pic:blipFill>
                  <pic:spPr>
                    <a:xfrm>
                      <a:off x="0" y="0"/>
                      <a:ext cx="3673861" cy="1593707"/>
                    </a:xfrm>
                    <a:prstGeom prst="rect">
                      <a:avLst/>
                    </a:prstGeom>
                  </pic:spPr>
                </pic:pic>
              </a:graphicData>
            </a:graphic>
          </wp:inline>
        </w:drawing>
      </w:r>
    </w:p>
    <w:p w14:paraId="4C4C2F85" w14:textId="77777777" w:rsidR="00426CCF" w:rsidRDefault="00426CCF" w:rsidP="005B31C2"/>
    <w:p w14:paraId="21C7DA42" w14:textId="77777777" w:rsidR="005B31C2" w:rsidRDefault="005B31C2" w:rsidP="005B31C2">
      <w:r>
        <w:t>Substituting the parameters into the differential equation gives</w:t>
      </w:r>
    </w:p>
    <w:p w14:paraId="0B0CE0C2" w14:textId="77777777" w:rsidR="005B31C2" w:rsidRDefault="005B31C2" w:rsidP="005B31C2"/>
    <w:p w14:paraId="08173099" w14:textId="77777777" w:rsidR="005B31C2" w:rsidRDefault="009D23E2" w:rsidP="005B31C2">
      <w:pPr>
        <w:rPr>
          <w:sz w:val="22"/>
          <w:szCs w:val="22"/>
        </w:rPr>
      </w:pPr>
      <w:r w:rsidRPr="005B31C2">
        <w:rPr>
          <w:position w:val="-44"/>
          <w:sz w:val="22"/>
          <w:szCs w:val="22"/>
        </w:rPr>
        <w:object w:dxaOrig="4239" w:dyaOrig="980" w14:anchorId="61173EF1">
          <v:shape id="_x0000_i1215" type="#_x0000_t75" style="width:208.8pt;height:50.4pt" o:ole="">
            <v:imagedata r:id="rId411" o:title=""/>
          </v:shape>
          <o:OLEObject Type="Embed" ProgID="Equation.DSMT4" ShapeID="_x0000_i1215" DrawAspect="Content" ObjectID="_1745775462" r:id="rId412"/>
        </w:object>
      </w:r>
    </w:p>
    <w:p w14:paraId="7CB000F2" w14:textId="77777777" w:rsidR="005B31C2" w:rsidRDefault="005B31C2" w:rsidP="005B31C2"/>
    <w:p w14:paraId="072139EE" w14:textId="77777777" w:rsidR="005B31C2" w:rsidRDefault="005B31C2" w:rsidP="005B31C2">
      <w:r>
        <w:t>The first step of Euler’s method is</w:t>
      </w:r>
    </w:p>
    <w:p w14:paraId="20B8163C" w14:textId="77777777" w:rsidR="005B31C2" w:rsidRDefault="005B31C2" w:rsidP="005B31C2"/>
    <w:p w14:paraId="5139CD2B" w14:textId="77777777" w:rsidR="005B31C2" w:rsidRDefault="009D23E2" w:rsidP="005B31C2">
      <w:pPr>
        <w:rPr>
          <w:sz w:val="22"/>
          <w:szCs w:val="22"/>
        </w:rPr>
      </w:pPr>
      <w:r w:rsidRPr="005B31C2">
        <w:rPr>
          <w:position w:val="-36"/>
          <w:sz w:val="22"/>
          <w:szCs w:val="22"/>
        </w:rPr>
        <w:object w:dxaOrig="3620" w:dyaOrig="820" w14:anchorId="53D69358">
          <v:shape id="_x0000_i1216" type="#_x0000_t75" style="width:180pt;height:43.2pt" o:ole="">
            <v:imagedata r:id="rId413" o:title=""/>
          </v:shape>
          <o:OLEObject Type="Embed" ProgID="Equation.DSMT4" ShapeID="_x0000_i1216" DrawAspect="Content" ObjectID="_1745775463" r:id="rId414"/>
        </w:object>
      </w:r>
    </w:p>
    <w:p w14:paraId="3180CE80" w14:textId="77777777" w:rsidR="005B31C2" w:rsidRDefault="005B31C2" w:rsidP="005B31C2"/>
    <w:p w14:paraId="357EE336" w14:textId="77777777" w:rsidR="005B31C2" w:rsidRDefault="005B31C2" w:rsidP="005B31C2">
      <w:r>
        <w:t>The second step is</w:t>
      </w:r>
    </w:p>
    <w:p w14:paraId="5FDF58DF" w14:textId="77777777" w:rsidR="005B31C2" w:rsidRDefault="005B31C2" w:rsidP="005B31C2"/>
    <w:p w14:paraId="16613D14" w14:textId="77777777" w:rsidR="005B31C2" w:rsidRDefault="009D23E2" w:rsidP="005B31C2">
      <w:pPr>
        <w:rPr>
          <w:sz w:val="22"/>
          <w:szCs w:val="22"/>
        </w:rPr>
      </w:pPr>
      <w:r w:rsidRPr="005B31C2">
        <w:rPr>
          <w:position w:val="-38"/>
          <w:sz w:val="22"/>
          <w:szCs w:val="22"/>
        </w:rPr>
        <w:object w:dxaOrig="5319" w:dyaOrig="859" w14:anchorId="69DF881C">
          <v:shape id="_x0000_i1217" type="#_x0000_t75" style="width:266.4pt;height:43.2pt" o:ole="">
            <v:imagedata r:id="rId415" o:title=""/>
          </v:shape>
          <o:OLEObject Type="Embed" ProgID="Equation.DSMT4" ShapeID="_x0000_i1217" DrawAspect="Content" ObjectID="_1745775464" r:id="rId416"/>
        </w:object>
      </w:r>
    </w:p>
    <w:p w14:paraId="2B70E87B" w14:textId="77777777" w:rsidR="005B31C2" w:rsidRDefault="005B31C2" w:rsidP="005B31C2"/>
    <w:p w14:paraId="259383B6" w14:textId="77777777" w:rsidR="005B31C2" w:rsidRDefault="005B31C2" w:rsidP="005B31C2">
      <w:r>
        <w:t xml:space="preserve">The remainder of the calculations </w:t>
      </w:r>
      <w:r w:rsidR="00DF020E">
        <w:t xml:space="preserve">along with the analytical solution </w:t>
      </w:r>
      <w:r>
        <w:t>are summarized in the following table and plot</w:t>
      </w:r>
      <w:r w:rsidR="00DF020E">
        <w:t>. Note that the results of the numerical and analytical solutions are close.</w:t>
      </w:r>
    </w:p>
    <w:p w14:paraId="2730AC78" w14:textId="77777777" w:rsidR="00DF020E" w:rsidRDefault="00DF020E" w:rsidP="005B31C2"/>
    <w:tbl>
      <w:tblPr>
        <w:tblW w:w="7655" w:type="dxa"/>
        <w:tblLayout w:type="fixed"/>
        <w:tblCellMar>
          <w:left w:w="0" w:type="dxa"/>
          <w:right w:w="0" w:type="dxa"/>
        </w:tblCellMar>
        <w:tblLook w:val="0000" w:firstRow="0" w:lastRow="0" w:firstColumn="0" w:lastColumn="0" w:noHBand="0" w:noVBand="0"/>
      </w:tblPr>
      <w:tblGrid>
        <w:gridCol w:w="615"/>
        <w:gridCol w:w="947"/>
        <w:gridCol w:w="1088"/>
        <w:gridCol w:w="1250"/>
        <w:gridCol w:w="636"/>
        <w:gridCol w:w="993"/>
        <w:gridCol w:w="992"/>
        <w:gridCol w:w="1134"/>
      </w:tblGrid>
      <w:tr w:rsidR="00893AE1" w:rsidRPr="00DF020E" w14:paraId="429C4FBF" w14:textId="77777777" w:rsidTr="00914D36">
        <w:trPr>
          <w:trHeight w:val="144"/>
        </w:trPr>
        <w:tc>
          <w:tcPr>
            <w:tcW w:w="615" w:type="dxa"/>
            <w:tcBorders>
              <w:top w:val="single" w:sz="12" w:space="0" w:color="auto"/>
              <w:left w:val="nil"/>
              <w:bottom w:val="single" w:sz="6" w:space="0" w:color="auto"/>
              <w:right w:val="nil"/>
            </w:tcBorders>
            <w:shd w:val="clear" w:color="auto" w:fill="auto"/>
            <w:noWrap/>
            <w:vAlign w:val="center"/>
          </w:tcPr>
          <w:p w14:paraId="115538C9" w14:textId="77777777" w:rsidR="00DF020E" w:rsidRPr="00DF020E" w:rsidRDefault="00DF020E" w:rsidP="00DF020E">
            <w:pPr>
              <w:jc w:val="center"/>
              <w:rPr>
                <w:rFonts w:ascii="Arial" w:hAnsi="Arial" w:cs="Arial"/>
                <w:b/>
                <w:i/>
                <w:sz w:val="18"/>
                <w:szCs w:val="18"/>
              </w:rPr>
            </w:pPr>
            <w:r w:rsidRPr="00DF020E">
              <w:rPr>
                <w:rFonts w:ascii="Arial" w:hAnsi="Arial" w:cs="Arial"/>
                <w:b/>
                <w:i/>
                <w:sz w:val="18"/>
                <w:szCs w:val="18"/>
              </w:rPr>
              <w:t>x</w:t>
            </w:r>
          </w:p>
        </w:tc>
        <w:tc>
          <w:tcPr>
            <w:tcW w:w="947" w:type="dxa"/>
            <w:tcBorders>
              <w:top w:val="single" w:sz="12" w:space="0" w:color="auto"/>
              <w:left w:val="nil"/>
              <w:bottom w:val="single" w:sz="6" w:space="0" w:color="auto"/>
              <w:right w:val="nil"/>
            </w:tcBorders>
            <w:shd w:val="clear" w:color="auto" w:fill="auto"/>
            <w:noWrap/>
            <w:vAlign w:val="center"/>
          </w:tcPr>
          <w:p w14:paraId="0D702B8C" w14:textId="77777777" w:rsidR="00DF020E" w:rsidRPr="00DF020E" w:rsidRDefault="00DF020E" w:rsidP="00DF020E">
            <w:pPr>
              <w:jc w:val="center"/>
              <w:rPr>
                <w:rFonts w:ascii="Arial" w:hAnsi="Arial" w:cs="Arial"/>
                <w:b/>
                <w:i/>
                <w:sz w:val="18"/>
                <w:szCs w:val="18"/>
              </w:rPr>
            </w:pPr>
            <w:r w:rsidRPr="00DF020E">
              <w:rPr>
                <w:rFonts w:ascii="Arial" w:hAnsi="Arial" w:cs="Arial"/>
                <w:b/>
                <w:i/>
                <w:sz w:val="18"/>
                <w:szCs w:val="18"/>
              </w:rPr>
              <w:t>y-</w:t>
            </w:r>
            <w:r w:rsidRPr="00DF020E">
              <w:rPr>
                <w:rFonts w:ascii="Arial" w:hAnsi="Arial" w:cs="Arial"/>
                <w:b/>
                <w:sz w:val="18"/>
                <w:szCs w:val="18"/>
              </w:rPr>
              <w:t>Euler</w:t>
            </w:r>
          </w:p>
        </w:tc>
        <w:tc>
          <w:tcPr>
            <w:tcW w:w="1088" w:type="dxa"/>
            <w:tcBorders>
              <w:top w:val="single" w:sz="12" w:space="0" w:color="auto"/>
              <w:left w:val="nil"/>
              <w:bottom w:val="single" w:sz="6" w:space="0" w:color="auto"/>
              <w:right w:val="nil"/>
            </w:tcBorders>
            <w:shd w:val="clear" w:color="auto" w:fill="auto"/>
            <w:noWrap/>
            <w:vAlign w:val="center"/>
          </w:tcPr>
          <w:p w14:paraId="23435A00" w14:textId="77777777" w:rsidR="00DF020E" w:rsidRPr="00DF020E" w:rsidRDefault="00DF020E" w:rsidP="00DF020E">
            <w:pPr>
              <w:jc w:val="center"/>
              <w:rPr>
                <w:rFonts w:ascii="Arial" w:hAnsi="Arial" w:cs="Arial"/>
                <w:b/>
                <w:i/>
                <w:sz w:val="18"/>
                <w:szCs w:val="18"/>
              </w:rPr>
            </w:pPr>
            <w:proofErr w:type="spellStart"/>
            <w:r w:rsidRPr="00DF020E">
              <w:rPr>
                <w:rFonts w:ascii="Arial" w:hAnsi="Arial" w:cs="Arial"/>
                <w:b/>
                <w:i/>
                <w:sz w:val="18"/>
                <w:szCs w:val="18"/>
              </w:rPr>
              <w:t>dy</w:t>
            </w:r>
            <w:proofErr w:type="spellEnd"/>
            <w:r w:rsidRPr="00DF020E">
              <w:rPr>
                <w:rFonts w:ascii="Arial" w:hAnsi="Arial" w:cs="Arial"/>
                <w:b/>
                <w:sz w:val="18"/>
                <w:szCs w:val="18"/>
              </w:rPr>
              <w:t>/</w:t>
            </w:r>
            <w:r w:rsidRPr="00DF020E">
              <w:rPr>
                <w:rFonts w:ascii="Arial" w:hAnsi="Arial" w:cs="Arial"/>
                <w:b/>
                <w:i/>
                <w:sz w:val="18"/>
                <w:szCs w:val="18"/>
              </w:rPr>
              <w:t>dx</w:t>
            </w:r>
          </w:p>
        </w:tc>
        <w:tc>
          <w:tcPr>
            <w:tcW w:w="1250" w:type="dxa"/>
            <w:tcBorders>
              <w:top w:val="single" w:sz="12" w:space="0" w:color="auto"/>
              <w:left w:val="nil"/>
              <w:bottom w:val="single" w:sz="6" w:space="0" w:color="auto"/>
              <w:right w:val="single" w:sz="6" w:space="0" w:color="auto"/>
            </w:tcBorders>
            <w:shd w:val="clear" w:color="auto" w:fill="auto"/>
            <w:noWrap/>
            <w:vAlign w:val="center"/>
          </w:tcPr>
          <w:p w14:paraId="69E0780E" w14:textId="77777777" w:rsidR="00DF020E" w:rsidRPr="00DF020E" w:rsidRDefault="00DF020E" w:rsidP="00DF020E">
            <w:pPr>
              <w:jc w:val="center"/>
              <w:rPr>
                <w:rFonts w:ascii="Arial" w:hAnsi="Arial" w:cs="Arial"/>
                <w:b/>
                <w:i/>
                <w:sz w:val="18"/>
                <w:szCs w:val="18"/>
              </w:rPr>
            </w:pPr>
            <w:r w:rsidRPr="00DF020E">
              <w:rPr>
                <w:rFonts w:ascii="Arial" w:hAnsi="Arial" w:cs="Arial"/>
                <w:b/>
                <w:i/>
                <w:sz w:val="18"/>
                <w:szCs w:val="18"/>
              </w:rPr>
              <w:t>y-</w:t>
            </w:r>
            <w:r w:rsidRPr="00DF020E">
              <w:rPr>
                <w:rFonts w:ascii="Arial" w:hAnsi="Arial" w:cs="Arial"/>
                <w:b/>
                <w:sz w:val="18"/>
                <w:szCs w:val="18"/>
              </w:rPr>
              <w:t>analytical</w:t>
            </w:r>
          </w:p>
        </w:tc>
        <w:tc>
          <w:tcPr>
            <w:tcW w:w="636" w:type="dxa"/>
            <w:tcBorders>
              <w:top w:val="single" w:sz="12" w:space="0" w:color="auto"/>
              <w:left w:val="single" w:sz="6" w:space="0" w:color="auto"/>
              <w:bottom w:val="single" w:sz="6" w:space="0" w:color="auto"/>
            </w:tcBorders>
            <w:vAlign w:val="center"/>
          </w:tcPr>
          <w:p w14:paraId="636AAAEB" w14:textId="77777777" w:rsidR="00DF020E" w:rsidRPr="00DF020E" w:rsidRDefault="00DF020E" w:rsidP="00DF020E">
            <w:pPr>
              <w:jc w:val="center"/>
              <w:rPr>
                <w:rFonts w:ascii="Arial" w:hAnsi="Arial" w:cs="Arial"/>
                <w:b/>
                <w:i/>
                <w:sz w:val="18"/>
                <w:szCs w:val="18"/>
              </w:rPr>
            </w:pPr>
            <w:r w:rsidRPr="00DF020E">
              <w:rPr>
                <w:rFonts w:ascii="Arial" w:hAnsi="Arial" w:cs="Arial"/>
                <w:b/>
                <w:i/>
                <w:sz w:val="18"/>
                <w:szCs w:val="18"/>
              </w:rPr>
              <w:t>x</w:t>
            </w:r>
          </w:p>
        </w:tc>
        <w:tc>
          <w:tcPr>
            <w:tcW w:w="993" w:type="dxa"/>
            <w:tcBorders>
              <w:top w:val="single" w:sz="12" w:space="0" w:color="auto"/>
              <w:bottom w:val="single" w:sz="6" w:space="0" w:color="auto"/>
            </w:tcBorders>
            <w:vAlign w:val="center"/>
          </w:tcPr>
          <w:p w14:paraId="0E2BE08D" w14:textId="77777777" w:rsidR="00DF020E" w:rsidRPr="00DF020E" w:rsidRDefault="00DF020E" w:rsidP="00DF020E">
            <w:pPr>
              <w:jc w:val="center"/>
              <w:rPr>
                <w:rFonts w:ascii="Arial" w:hAnsi="Arial" w:cs="Arial"/>
                <w:b/>
                <w:i/>
                <w:sz w:val="18"/>
                <w:szCs w:val="18"/>
              </w:rPr>
            </w:pPr>
            <w:r w:rsidRPr="00DF020E">
              <w:rPr>
                <w:rFonts w:ascii="Arial" w:hAnsi="Arial" w:cs="Arial"/>
                <w:b/>
                <w:i/>
                <w:sz w:val="18"/>
                <w:szCs w:val="18"/>
              </w:rPr>
              <w:t>y-</w:t>
            </w:r>
            <w:r w:rsidRPr="00DF020E">
              <w:rPr>
                <w:rFonts w:ascii="Arial" w:hAnsi="Arial" w:cs="Arial"/>
                <w:b/>
                <w:sz w:val="18"/>
                <w:szCs w:val="18"/>
              </w:rPr>
              <w:t>Euler</w:t>
            </w:r>
          </w:p>
        </w:tc>
        <w:tc>
          <w:tcPr>
            <w:tcW w:w="992" w:type="dxa"/>
            <w:tcBorders>
              <w:top w:val="single" w:sz="12" w:space="0" w:color="auto"/>
              <w:bottom w:val="single" w:sz="6" w:space="0" w:color="auto"/>
            </w:tcBorders>
            <w:vAlign w:val="center"/>
          </w:tcPr>
          <w:p w14:paraId="44523945" w14:textId="77777777" w:rsidR="00DF020E" w:rsidRPr="00DF020E" w:rsidRDefault="00DF020E" w:rsidP="00DF020E">
            <w:pPr>
              <w:jc w:val="center"/>
              <w:rPr>
                <w:rFonts w:ascii="Arial" w:hAnsi="Arial" w:cs="Arial"/>
                <w:b/>
                <w:i/>
                <w:sz w:val="18"/>
                <w:szCs w:val="18"/>
              </w:rPr>
            </w:pPr>
            <w:proofErr w:type="spellStart"/>
            <w:r w:rsidRPr="00DF020E">
              <w:rPr>
                <w:rFonts w:ascii="Arial" w:hAnsi="Arial" w:cs="Arial"/>
                <w:b/>
                <w:i/>
                <w:sz w:val="18"/>
                <w:szCs w:val="18"/>
              </w:rPr>
              <w:t>dy</w:t>
            </w:r>
            <w:proofErr w:type="spellEnd"/>
            <w:r w:rsidRPr="00DF020E">
              <w:rPr>
                <w:rFonts w:ascii="Arial" w:hAnsi="Arial" w:cs="Arial"/>
                <w:b/>
                <w:i/>
                <w:sz w:val="18"/>
                <w:szCs w:val="18"/>
              </w:rPr>
              <w:t>/dx</w:t>
            </w:r>
          </w:p>
        </w:tc>
        <w:tc>
          <w:tcPr>
            <w:tcW w:w="1134" w:type="dxa"/>
            <w:tcBorders>
              <w:top w:val="single" w:sz="12" w:space="0" w:color="auto"/>
              <w:bottom w:val="single" w:sz="6" w:space="0" w:color="auto"/>
            </w:tcBorders>
            <w:vAlign w:val="center"/>
          </w:tcPr>
          <w:p w14:paraId="216BE0D0" w14:textId="77777777" w:rsidR="00DF020E" w:rsidRPr="00DF020E" w:rsidRDefault="00DF020E" w:rsidP="00DF020E">
            <w:pPr>
              <w:jc w:val="center"/>
              <w:rPr>
                <w:rFonts w:ascii="Arial" w:hAnsi="Arial" w:cs="Arial"/>
                <w:b/>
                <w:i/>
                <w:sz w:val="18"/>
                <w:szCs w:val="18"/>
              </w:rPr>
            </w:pPr>
            <w:r w:rsidRPr="00DF020E">
              <w:rPr>
                <w:rFonts w:ascii="Arial" w:hAnsi="Arial" w:cs="Arial"/>
                <w:b/>
                <w:i/>
                <w:sz w:val="18"/>
                <w:szCs w:val="18"/>
              </w:rPr>
              <w:t>y-</w:t>
            </w:r>
            <w:r w:rsidRPr="00DF020E">
              <w:rPr>
                <w:rFonts w:ascii="Arial" w:hAnsi="Arial" w:cs="Arial"/>
                <w:b/>
                <w:sz w:val="18"/>
                <w:szCs w:val="18"/>
              </w:rPr>
              <w:t>analytical</w:t>
            </w:r>
          </w:p>
        </w:tc>
      </w:tr>
      <w:tr w:rsidR="00893AE1" w:rsidRPr="00DF020E" w14:paraId="3BC6A615" w14:textId="77777777" w:rsidTr="00914D36">
        <w:trPr>
          <w:trHeight w:val="144"/>
        </w:trPr>
        <w:tc>
          <w:tcPr>
            <w:tcW w:w="615" w:type="dxa"/>
            <w:tcBorders>
              <w:top w:val="single" w:sz="6" w:space="0" w:color="auto"/>
              <w:left w:val="nil"/>
              <w:bottom w:val="nil"/>
              <w:right w:val="nil"/>
            </w:tcBorders>
            <w:shd w:val="clear" w:color="auto" w:fill="auto"/>
            <w:noWrap/>
            <w:vAlign w:val="center"/>
          </w:tcPr>
          <w:p w14:paraId="01AC3778"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0</w:t>
            </w:r>
          </w:p>
        </w:tc>
        <w:tc>
          <w:tcPr>
            <w:tcW w:w="947" w:type="dxa"/>
            <w:tcBorders>
              <w:top w:val="single" w:sz="6" w:space="0" w:color="auto"/>
              <w:left w:val="nil"/>
              <w:bottom w:val="nil"/>
              <w:right w:val="nil"/>
            </w:tcBorders>
            <w:shd w:val="clear" w:color="auto" w:fill="auto"/>
            <w:noWrap/>
            <w:tcMar>
              <w:right w:w="72" w:type="dxa"/>
            </w:tcMar>
            <w:vAlign w:val="bottom"/>
          </w:tcPr>
          <w:p w14:paraId="46D8AB58"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w:t>
            </w:r>
          </w:p>
        </w:tc>
        <w:tc>
          <w:tcPr>
            <w:tcW w:w="1088" w:type="dxa"/>
            <w:tcBorders>
              <w:top w:val="single" w:sz="6" w:space="0" w:color="auto"/>
              <w:left w:val="nil"/>
              <w:bottom w:val="nil"/>
              <w:right w:val="nil"/>
            </w:tcBorders>
            <w:shd w:val="clear" w:color="auto" w:fill="auto"/>
            <w:noWrap/>
            <w:tcMar>
              <w:right w:w="72" w:type="dxa"/>
            </w:tcMar>
            <w:vAlign w:val="bottom"/>
          </w:tcPr>
          <w:p w14:paraId="01322405"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w:t>
            </w:r>
          </w:p>
        </w:tc>
        <w:tc>
          <w:tcPr>
            <w:tcW w:w="1250" w:type="dxa"/>
            <w:tcBorders>
              <w:top w:val="single" w:sz="6" w:space="0" w:color="auto"/>
              <w:left w:val="nil"/>
              <w:bottom w:val="nil"/>
              <w:right w:val="single" w:sz="6" w:space="0" w:color="auto"/>
            </w:tcBorders>
            <w:shd w:val="clear" w:color="auto" w:fill="auto"/>
            <w:noWrap/>
            <w:tcMar>
              <w:right w:w="72" w:type="dxa"/>
            </w:tcMar>
            <w:vAlign w:val="bottom"/>
          </w:tcPr>
          <w:p w14:paraId="7B9C7E26"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w:t>
            </w:r>
          </w:p>
        </w:tc>
        <w:tc>
          <w:tcPr>
            <w:tcW w:w="636" w:type="dxa"/>
            <w:tcBorders>
              <w:top w:val="single" w:sz="6" w:space="0" w:color="auto"/>
              <w:left w:val="single" w:sz="6" w:space="0" w:color="auto"/>
            </w:tcBorders>
            <w:vAlign w:val="center"/>
          </w:tcPr>
          <w:p w14:paraId="3DA069B3"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2.125</w:t>
            </w:r>
          </w:p>
        </w:tc>
        <w:tc>
          <w:tcPr>
            <w:tcW w:w="993" w:type="dxa"/>
            <w:tcBorders>
              <w:top w:val="single" w:sz="6" w:space="0" w:color="auto"/>
            </w:tcBorders>
            <w:tcMar>
              <w:right w:w="72" w:type="dxa"/>
            </w:tcMar>
            <w:vAlign w:val="bottom"/>
          </w:tcPr>
          <w:p w14:paraId="4E03BAA3"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0.002165</w:t>
            </w:r>
          </w:p>
        </w:tc>
        <w:tc>
          <w:tcPr>
            <w:tcW w:w="992" w:type="dxa"/>
            <w:tcBorders>
              <w:top w:val="single" w:sz="6" w:space="0" w:color="auto"/>
            </w:tcBorders>
            <w:tcMar>
              <w:right w:w="72" w:type="dxa"/>
            </w:tcMar>
            <w:vAlign w:val="bottom"/>
          </w:tcPr>
          <w:p w14:paraId="001BEB6A"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0.00174</w:t>
            </w:r>
          </w:p>
        </w:tc>
        <w:tc>
          <w:tcPr>
            <w:tcW w:w="1134" w:type="dxa"/>
            <w:tcBorders>
              <w:top w:val="single" w:sz="6" w:space="0" w:color="auto"/>
            </w:tcBorders>
            <w:tcMar>
              <w:right w:w="72" w:type="dxa"/>
            </w:tcMar>
            <w:vAlign w:val="bottom"/>
          </w:tcPr>
          <w:p w14:paraId="4A230013"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0.002275</w:t>
            </w:r>
          </w:p>
        </w:tc>
      </w:tr>
      <w:tr w:rsidR="00893AE1" w:rsidRPr="00DF020E" w14:paraId="0D0EC74F" w14:textId="77777777" w:rsidTr="00914D36">
        <w:trPr>
          <w:trHeight w:val="144"/>
        </w:trPr>
        <w:tc>
          <w:tcPr>
            <w:tcW w:w="615" w:type="dxa"/>
            <w:tcBorders>
              <w:top w:val="nil"/>
              <w:left w:val="nil"/>
              <w:bottom w:val="nil"/>
              <w:right w:val="nil"/>
            </w:tcBorders>
            <w:shd w:val="clear" w:color="auto" w:fill="auto"/>
            <w:noWrap/>
            <w:vAlign w:val="center"/>
          </w:tcPr>
          <w:p w14:paraId="4EDE38F0"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0.125</w:t>
            </w:r>
          </w:p>
        </w:tc>
        <w:tc>
          <w:tcPr>
            <w:tcW w:w="947" w:type="dxa"/>
            <w:tcBorders>
              <w:top w:val="nil"/>
              <w:left w:val="nil"/>
              <w:bottom w:val="nil"/>
              <w:right w:val="nil"/>
            </w:tcBorders>
            <w:shd w:val="clear" w:color="auto" w:fill="auto"/>
            <w:noWrap/>
            <w:tcMar>
              <w:right w:w="72" w:type="dxa"/>
            </w:tcMar>
            <w:vAlign w:val="bottom"/>
          </w:tcPr>
          <w:p w14:paraId="3E3B29B4"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w:t>
            </w:r>
          </w:p>
        </w:tc>
        <w:tc>
          <w:tcPr>
            <w:tcW w:w="1088" w:type="dxa"/>
            <w:tcBorders>
              <w:top w:val="nil"/>
              <w:left w:val="nil"/>
              <w:bottom w:val="nil"/>
              <w:right w:val="nil"/>
            </w:tcBorders>
            <w:shd w:val="clear" w:color="auto" w:fill="auto"/>
            <w:noWrap/>
            <w:tcMar>
              <w:right w:w="72" w:type="dxa"/>
            </w:tcMar>
            <w:vAlign w:val="bottom"/>
          </w:tcPr>
          <w:p w14:paraId="7EBBA20C"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0.000176</w:t>
            </w:r>
          </w:p>
        </w:tc>
        <w:tc>
          <w:tcPr>
            <w:tcW w:w="1250" w:type="dxa"/>
            <w:tcBorders>
              <w:top w:val="nil"/>
              <w:left w:val="nil"/>
              <w:bottom w:val="nil"/>
              <w:right w:val="single" w:sz="6" w:space="0" w:color="auto"/>
            </w:tcBorders>
            <w:shd w:val="clear" w:color="auto" w:fill="auto"/>
            <w:noWrap/>
            <w:tcMar>
              <w:right w:w="72" w:type="dxa"/>
            </w:tcMar>
            <w:vAlign w:val="bottom"/>
          </w:tcPr>
          <w:p w14:paraId="7F44A762"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1.11E-05</w:t>
            </w:r>
          </w:p>
        </w:tc>
        <w:tc>
          <w:tcPr>
            <w:tcW w:w="636" w:type="dxa"/>
            <w:tcBorders>
              <w:left w:val="single" w:sz="6" w:space="0" w:color="auto"/>
            </w:tcBorders>
            <w:vAlign w:val="center"/>
          </w:tcPr>
          <w:p w14:paraId="07D652B7"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2.25</w:t>
            </w:r>
          </w:p>
        </w:tc>
        <w:tc>
          <w:tcPr>
            <w:tcW w:w="993" w:type="dxa"/>
            <w:tcMar>
              <w:right w:w="72" w:type="dxa"/>
            </w:tcMar>
            <w:vAlign w:val="bottom"/>
          </w:tcPr>
          <w:p w14:paraId="442FF08D"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0.002383</w:t>
            </w:r>
          </w:p>
        </w:tc>
        <w:tc>
          <w:tcPr>
            <w:tcW w:w="992" w:type="dxa"/>
            <w:tcMar>
              <w:right w:w="72" w:type="dxa"/>
            </w:tcMar>
            <w:vAlign w:val="bottom"/>
          </w:tcPr>
          <w:p w14:paraId="7E2C224B"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0.001777</w:t>
            </w:r>
          </w:p>
        </w:tc>
        <w:tc>
          <w:tcPr>
            <w:tcW w:w="1134" w:type="dxa"/>
            <w:tcMar>
              <w:right w:w="72" w:type="dxa"/>
            </w:tcMar>
            <w:vAlign w:val="bottom"/>
          </w:tcPr>
          <w:p w14:paraId="7E2C859D"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0.002495</w:t>
            </w:r>
          </w:p>
        </w:tc>
      </w:tr>
      <w:tr w:rsidR="00893AE1" w:rsidRPr="00DF020E" w14:paraId="5C7384D1" w14:textId="77777777" w:rsidTr="00914D36">
        <w:trPr>
          <w:trHeight w:val="144"/>
        </w:trPr>
        <w:tc>
          <w:tcPr>
            <w:tcW w:w="615" w:type="dxa"/>
            <w:tcBorders>
              <w:top w:val="nil"/>
              <w:left w:val="nil"/>
              <w:bottom w:val="nil"/>
              <w:right w:val="nil"/>
            </w:tcBorders>
            <w:shd w:val="clear" w:color="auto" w:fill="auto"/>
            <w:noWrap/>
            <w:vAlign w:val="center"/>
          </w:tcPr>
          <w:p w14:paraId="0B00CB23"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0.25</w:t>
            </w:r>
          </w:p>
        </w:tc>
        <w:tc>
          <w:tcPr>
            <w:tcW w:w="947" w:type="dxa"/>
            <w:tcBorders>
              <w:top w:val="nil"/>
              <w:left w:val="nil"/>
              <w:bottom w:val="nil"/>
              <w:right w:val="nil"/>
            </w:tcBorders>
            <w:shd w:val="clear" w:color="auto" w:fill="auto"/>
            <w:noWrap/>
            <w:tcMar>
              <w:right w:w="72" w:type="dxa"/>
            </w:tcMar>
            <w:vAlign w:val="bottom"/>
          </w:tcPr>
          <w:p w14:paraId="387DC25A"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2.2E-05</w:t>
            </w:r>
          </w:p>
        </w:tc>
        <w:tc>
          <w:tcPr>
            <w:tcW w:w="1088" w:type="dxa"/>
            <w:tcBorders>
              <w:top w:val="nil"/>
              <w:left w:val="nil"/>
              <w:bottom w:val="nil"/>
              <w:right w:val="nil"/>
            </w:tcBorders>
            <w:shd w:val="clear" w:color="auto" w:fill="auto"/>
            <w:noWrap/>
            <w:tcMar>
              <w:right w:w="72" w:type="dxa"/>
            </w:tcMar>
            <w:vAlign w:val="bottom"/>
          </w:tcPr>
          <w:p w14:paraId="4B95B8DB"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0.000341</w:t>
            </w:r>
          </w:p>
        </w:tc>
        <w:tc>
          <w:tcPr>
            <w:tcW w:w="1250" w:type="dxa"/>
            <w:tcBorders>
              <w:top w:val="nil"/>
              <w:left w:val="nil"/>
              <w:bottom w:val="nil"/>
              <w:right w:val="single" w:sz="6" w:space="0" w:color="auto"/>
            </w:tcBorders>
            <w:shd w:val="clear" w:color="auto" w:fill="auto"/>
            <w:noWrap/>
            <w:tcMar>
              <w:right w:w="72" w:type="dxa"/>
            </w:tcMar>
            <w:vAlign w:val="bottom"/>
          </w:tcPr>
          <w:p w14:paraId="49E1924F"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4.36E-05</w:t>
            </w:r>
          </w:p>
        </w:tc>
        <w:tc>
          <w:tcPr>
            <w:tcW w:w="636" w:type="dxa"/>
            <w:tcBorders>
              <w:left w:val="single" w:sz="6" w:space="0" w:color="auto"/>
            </w:tcBorders>
            <w:vAlign w:val="center"/>
          </w:tcPr>
          <w:p w14:paraId="6DB6B7FD"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2.375</w:t>
            </w:r>
          </w:p>
        </w:tc>
        <w:tc>
          <w:tcPr>
            <w:tcW w:w="993" w:type="dxa"/>
            <w:tcMar>
              <w:right w:w="72" w:type="dxa"/>
            </w:tcMar>
            <w:vAlign w:val="bottom"/>
          </w:tcPr>
          <w:p w14:paraId="15BD5634"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0.002605</w:t>
            </w:r>
          </w:p>
        </w:tc>
        <w:tc>
          <w:tcPr>
            <w:tcW w:w="992" w:type="dxa"/>
            <w:tcMar>
              <w:right w:w="72" w:type="dxa"/>
            </w:tcMar>
            <w:vAlign w:val="bottom"/>
          </w:tcPr>
          <w:p w14:paraId="1BA0D4F2"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0.001809</w:t>
            </w:r>
          </w:p>
        </w:tc>
        <w:tc>
          <w:tcPr>
            <w:tcW w:w="1134" w:type="dxa"/>
            <w:tcMar>
              <w:right w:w="72" w:type="dxa"/>
            </w:tcMar>
            <w:vAlign w:val="bottom"/>
          </w:tcPr>
          <w:p w14:paraId="04160968"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0.002719</w:t>
            </w:r>
          </w:p>
        </w:tc>
      </w:tr>
      <w:tr w:rsidR="00893AE1" w:rsidRPr="00DF020E" w14:paraId="49296E01" w14:textId="77777777" w:rsidTr="00914D36">
        <w:trPr>
          <w:trHeight w:val="144"/>
        </w:trPr>
        <w:tc>
          <w:tcPr>
            <w:tcW w:w="615" w:type="dxa"/>
            <w:tcBorders>
              <w:top w:val="nil"/>
              <w:left w:val="nil"/>
              <w:bottom w:val="nil"/>
              <w:right w:val="nil"/>
            </w:tcBorders>
            <w:shd w:val="clear" w:color="auto" w:fill="auto"/>
            <w:noWrap/>
            <w:vAlign w:val="center"/>
          </w:tcPr>
          <w:p w14:paraId="56BB1BF1"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0.375</w:t>
            </w:r>
          </w:p>
        </w:tc>
        <w:tc>
          <w:tcPr>
            <w:tcW w:w="947" w:type="dxa"/>
            <w:tcBorders>
              <w:top w:val="nil"/>
              <w:left w:val="nil"/>
              <w:bottom w:val="nil"/>
              <w:right w:val="nil"/>
            </w:tcBorders>
            <w:shd w:val="clear" w:color="auto" w:fill="auto"/>
            <w:noWrap/>
            <w:tcMar>
              <w:right w:w="72" w:type="dxa"/>
            </w:tcMar>
            <w:vAlign w:val="bottom"/>
          </w:tcPr>
          <w:p w14:paraId="632BDA78"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6.47E-05</w:t>
            </w:r>
          </w:p>
        </w:tc>
        <w:tc>
          <w:tcPr>
            <w:tcW w:w="1088" w:type="dxa"/>
            <w:tcBorders>
              <w:top w:val="nil"/>
              <w:left w:val="nil"/>
              <w:bottom w:val="nil"/>
              <w:right w:val="nil"/>
            </w:tcBorders>
            <w:shd w:val="clear" w:color="auto" w:fill="auto"/>
            <w:noWrap/>
            <w:tcMar>
              <w:right w:w="72" w:type="dxa"/>
            </w:tcMar>
            <w:vAlign w:val="bottom"/>
          </w:tcPr>
          <w:p w14:paraId="24691958"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0.000496</w:t>
            </w:r>
          </w:p>
        </w:tc>
        <w:tc>
          <w:tcPr>
            <w:tcW w:w="1250" w:type="dxa"/>
            <w:tcBorders>
              <w:top w:val="nil"/>
              <w:left w:val="nil"/>
              <w:bottom w:val="nil"/>
              <w:right w:val="single" w:sz="6" w:space="0" w:color="auto"/>
            </w:tcBorders>
            <w:shd w:val="clear" w:color="auto" w:fill="auto"/>
            <w:noWrap/>
            <w:tcMar>
              <w:right w:w="72" w:type="dxa"/>
            </w:tcMar>
            <w:vAlign w:val="bottom"/>
          </w:tcPr>
          <w:p w14:paraId="6EFE0016"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9.6E-05</w:t>
            </w:r>
          </w:p>
        </w:tc>
        <w:tc>
          <w:tcPr>
            <w:tcW w:w="636" w:type="dxa"/>
            <w:tcBorders>
              <w:left w:val="single" w:sz="6" w:space="0" w:color="auto"/>
            </w:tcBorders>
            <w:vAlign w:val="center"/>
          </w:tcPr>
          <w:p w14:paraId="215631E6"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2.5</w:t>
            </w:r>
          </w:p>
        </w:tc>
        <w:tc>
          <w:tcPr>
            <w:tcW w:w="993" w:type="dxa"/>
            <w:tcMar>
              <w:right w:w="72" w:type="dxa"/>
            </w:tcMar>
            <w:vAlign w:val="bottom"/>
          </w:tcPr>
          <w:p w14:paraId="02C4F93C"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0.002831</w:t>
            </w:r>
          </w:p>
        </w:tc>
        <w:tc>
          <w:tcPr>
            <w:tcW w:w="992" w:type="dxa"/>
            <w:tcMar>
              <w:right w:w="72" w:type="dxa"/>
            </w:tcMar>
            <w:vAlign w:val="bottom"/>
          </w:tcPr>
          <w:p w14:paraId="599A1A82"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0.001837</w:t>
            </w:r>
          </w:p>
        </w:tc>
        <w:tc>
          <w:tcPr>
            <w:tcW w:w="1134" w:type="dxa"/>
            <w:tcMar>
              <w:right w:w="72" w:type="dxa"/>
            </w:tcMar>
            <w:vAlign w:val="bottom"/>
          </w:tcPr>
          <w:p w14:paraId="07F7D169"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0.002947</w:t>
            </w:r>
          </w:p>
        </w:tc>
      </w:tr>
      <w:tr w:rsidR="00893AE1" w:rsidRPr="00DF020E" w14:paraId="4E95449B" w14:textId="77777777" w:rsidTr="00914D36">
        <w:trPr>
          <w:trHeight w:val="144"/>
        </w:trPr>
        <w:tc>
          <w:tcPr>
            <w:tcW w:w="615" w:type="dxa"/>
            <w:tcBorders>
              <w:top w:val="nil"/>
              <w:left w:val="nil"/>
              <w:bottom w:val="nil"/>
              <w:right w:val="nil"/>
            </w:tcBorders>
            <w:shd w:val="clear" w:color="auto" w:fill="auto"/>
            <w:noWrap/>
            <w:vAlign w:val="center"/>
          </w:tcPr>
          <w:p w14:paraId="556DF36E"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0.5</w:t>
            </w:r>
          </w:p>
        </w:tc>
        <w:tc>
          <w:tcPr>
            <w:tcW w:w="947" w:type="dxa"/>
            <w:tcBorders>
              <w:top w:val="nil"/>
              <w:left w:val="nil"/>
              <w:bottom w:val="nil"/>
              <w:right w:val="nil"/>
            </w:tcBorders>
            <w:shd w:val="clear" w:color="auto" w:fill="auto"/>
            <w:noWrap/>
            <w:tcMar>
              <w:right w:w="72" w:type="dxa"/>
            </w:tcMar>
            <w:vAlign w:val="bottom"/>
          </w:tcPr>
          <w:p w14:paraId="76209F58"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0.000127</w:t>
            </w:r>
          </w:p>
        </w:tc>
        <w:tc>
          <w:tcPr>
            <w:tcW w:w="1088" w:type="dxa"/>
            <w:tcBorders>
              <w:top w:val="nil"/>
              <w:left w:val="nil"/>
              <w:bottom w:val="nil"/>
              <w:right w:val="nil"/>
            </w:tcBorders>
            <w:shd w:val="clear" w:color="auto" w:fill="auto"/>
            <w:noWrap/>
            <w:tcMar>
              <w:right w:w="72" w:type="dxa"/>
            </w:tcMar>
            <w:vAlign w:val="bottom"/>
          </w:tcPr>
          <w:p w14:paraId="5C8DF1BF"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0.00064</w:t>
            </w:r>
          </w:p>
        </w:tc>
        <w:tc>
          <w:tcPr>
            <w:tcW w:w="1250" w:type="dxa"/>
            <w:tcBorders>
              <w:top w:val="nil"/>
              <w:left w:val="nil"/>
              <w:bottom w:val="nil"/>
              <w:right w:val="single" w:sz="6" w:space="0" w:color="auto"/>
            </w:tcBorders>
            <w:shd w:val="clear" w:color="auto" w:fill="auto"/>
            <w:noWrap/>
            <w:tcMar>
              <w:right w:w="72" w:type="dxa"/>
            </w:tcMar>
            <w:vAlign w:val="bottom"/>
          </w:tcPr>
          <w:p w14:paraId="4C80131D"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0.000167</w:t>
            </w:r>
          </w:p>
        </w:tc>
        <w:tc>
          <w:tcPr>
            <w:tcW w:w="636" w:type="dxa"/>
            <w:tcBorders>
              <w:left w:val="single" w:sz="6" w:space="0" w:color="auto"/>
            </w:tcBorders>
            <w:vAlign w:val="center"/>
          </w:tcPr>
          <w:p w14:paraId="686A1A7F"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2.625</w:t>
            </w:r>
          </w:p>
        </w:tc>
        <w:tc>
          <w:tcPr>
            <w:tcW w:w="993" w:type="dxa"/>
            <w:tcMar>
              <w:right w:w="72" w:type="dxa"/>
            </w:tcMar>
            <w:vAlign w:val="bottom"/>
          </w:tcPr>
          <w:p w14:paraId="4987679B"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0.003061</w:t>
            </w:r>
          </w:p>
        </w:tc>
        <w:tc>
          <w:tcPr>
            <w:tcW w:w="992" w:type="dxa"/>
            <w:tcMar>
              <w:right w:w="72" w:type="dxa"/>
            </w:tcMar>
            <w:vAlign w:val="bottom"/>
          </w:tcPr>
          <w:p w14:paraId="6A9E8D9B"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0.001861</w:t>
            </w:r>
          </w:p>
        </w:tc>
        <w:tc>
          <w:tcPr>
            <w:tcW w:w="1134" w:type="dxa"/>
            <w:tcMar>
              <w:right w:w="72" w:type="dxa"/>
            </w:tcMar>
            <w:vAlign w:val="bottom"/>
          </w:tcPr>
          <w:p w14:paraId="5FAB6D84"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0.003179</w:t>
            </w:r>
          </w:p>
        </w:tc>
      </w:tr>
      <w:tr w:rsidR="00893AE1" w:rsidRPr="00DF020E" w14:paraId="22561764" w14:textId="77777777" w:rsidTr="00914D36">
        <w:trPr>
          <w:trHeight w:val="144"/>
        </w:trPr>
        <w:tc>
          <w:tcPr>
            <w:tcW w:w="615" w:type="dxa"/>
            <w:tcBorders>
              <w:top w:val="nil"/>
              <w:left w:val="nil"/>
              <w:bottom w:val="nil"/>
              <w:right w:val="nil"/>
            </w:tcBorders>
            <w:shd w:val="clear" w:color="auto" w:fill="auto"/>
            <w:noWrap/>
            <w:vAlign w:val="center"/>
          </w:tcPr>
          <w:p w14:paraId="4F75DE7A"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0.625</w:t>
            </w:r>
          </w:p>
        </w:tc>
        <w:tc>
          <w:tcPr>
            <w:tcW w:w="947" w:type="dxa"/>
            <w:tcBorders>
              <w:top w:val="nil"/>
              <w:left w:val="nil"/>
              <w:bottom w:val="nil"/>
              <w:right w:val="nil"/>
            </w:tcBorders>
            <w:shd w:val="clear" w:color="auto" w:fill="auto"/>
            <w:noWrap/>
            <w:tcMar>
              <w:right w:w="72" w:type="dxa"/>
            </w:tcMar>
            <w:vAlign w:val="bottom"/>
          </w:tcPr>
          <w:p w14:paraId="77E4C4EF"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0.000207</w:t>
            </w:r>
          </w:p>
        </w:tc>
        <w:tc>
          <w:tcPr>
            <w:tcW w:w="1088" w:type="dxa"/>
            <w:tcBorders>
              <w:top w:val="nil"/>
              <w:left w:val="nil"/>
              <w:bottom w:val="nil"/>
              <w:right w:val="nil"/>
            </w:tcBorders>
            <w:shd w:val="clear" w:color="auto" w:fill="auto"/>
            <w:noWrap/>
            <w:tcMar>
              <w:right w:w="72" w:type="dxa"/>
            </w:tcMar>
            <w:vAlign w:val="bottom"/>
          </w:tcPr>
          <w:p w14:paraId="1E640421"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0.000774</w:t>
            </w:r>
          </w:p>
        </w:tc>
        <w:tc>
          <w:tcPr>
            <w:tcW w:w="1250" w:type="dxa"/>
            <w:tcBorders>
              <w:top w:val="nil"/>
              <w:left w:val="nil"/>
              <w:bottom w:val="nil"/>
              <w:right w:val="single" w:sz="6" w:space="0" w:color="auto"/>
            </w:tcBorders>
            <w:shd w:val="clear" w:color="auto" w:fill="auto"/>
            <w:noWrap/>
            <w:tcMar>
              <w:right w:w="72" w:type="dxa"/>
            </w:tcMar>
            <w:vAlign w:val="bottom"/>
          </w:tcPr>
          <w:p w14:paraId="7DFF30D7"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0.000256</w:t>
            </w:r>
          </w:p>
        </w:tc>
        <w:tc>
          <w:tcPr>
            <w:tcW w:w="636" w:type="dxa"/>
            <w:tcBorders>
              <w:left w:val="single" w:sz="6" w:space="0" w:color="auto"/>
            </w:tcBorders>
            <w:vAlign w:val="center"/>
          </w:tcPr>
          <w:p w14:paraId="4201938E"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2.75</w:t>
            </w:r>
          </w:p>
        </w:tc>
        <w:tc>
          <w:tcPr>
            <w:tcW w:w="993" w:type="dxa"/>
            <w:tcMar>
              <w:right w:w="72" w:type="dxa"/>
            </w:tcMar>
            <w:vAlign w:val="bottom"/>
          </w:tcPr>
          <w:p w14:paraId="51867458"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0.003293</w:t>
            </w:r>
          </w:p>
        </w:tc>
        <w:tc>
          <w:tcPr>
            <w:tcW w:w="992" w:type="dxa"/>
            <w:tcMar>
              <w:right w:w="72" w:type="dxa"/>
            </w:tcMar>
            <w:vAlign w:val="bottom"/>
          </w:tcPr>
          <w:p w14:paraId="2E2A31EE"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0.00188</w:t>
            </w:r>
          </w:p>
        </w:tc>
        <w:tc>
          <w:tcPr>
            <w:tcW w:w="1134" w:type="dxa"/>
            <w:tcMar>
              <w:right w:w="72" w:type="dxa"/>
            </w:tcMar>
            <w:vAlign w:val="bottom"/>
          </w:tcPr>
          <w:p w14:paraId="23CA48C3"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0.003412</w:t>
            </w:r>
          </w:p>
        </w:tc>
      </w:tr>
      <w:tr w:rsidR="00893AE1" w:rsidRPr="00DF020E" w14:paraId="71A517B7" w14:textId="77777777" w:rsidTr="00914D36">
        <w:trPr>
          <w:trHeight w:val="144"/>
        </w:trPr>
        <w:tc>
          <w:tcPr>
            <w:tcW w:w="615" w:type="dxa"/>
            <w:tcBorders>
              <w:top w:val="nil"/>
              <w:left w:val="nil"/>
              <w:bottom w:val="nil"/>
              <w:right w:val="nil"/>
            </w:tcBorders>
            <w:shd w:val="clear" w:color="auto" w:fill="auto"/>
            <w:noWrap/>
            <w:vAlign w:val="center"/>
          </w:tcPr>
          <w:p w14:paraId="5BCC13CB"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0.75</w:t>
            </w:r>
          </w:p>
        </w:tc>
        <w:tc>
          <w:tcPr>
            <w:tcW w:w="947" w:type="dxa"/>
            <w:tcBorders>
              <w:top w:val="nil"/>
              <w:left w:val="nil"/>
              <w:bottom w:val="nil"/>
              <w:right w:val="nil"/>
            </w:tcBorders>
            <w:shd w:val="clear" w:color="auto" w:fill="auto"/>
            <w:noWrap/>
            <w:tcMar>
              <w:right w:w="72" w:type="dxa"/>
            </w:tcMar>
            <w:vAlign w:val="bottom"/>
          </w:tcPr>
          <w:p w14:paraId="3F2042FD"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0.000304</w:t>
            </w:r>
          </w:p>
        </w:tc>
        <w:tc>
          <w:tcPr>
            <w:tcW w:w="1088" w:type="dxa"/>
            <w:tcBorders>
              <w:top w:val="nil"/>
              <w:left w:val="nil"/>
              <w:bottom w:val="nil"/>
              <w:right w:val="nil"/>
            </w:tcBorders>
            <w:shd w:val="clear" w:color="auto" w:fill="auto"/>
            <w:noWrap/>
            <w:tcMar>
              <w:right w:w="72" w:type="dxa"/>
            </w:tcMar>
            <w:vAlign w:val="bottom"/>
          </w:tcPr>
          <w:p w14:paraId="53B6C17F"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0.000899</w:t>
            </w:r>
          </w:p>
        </w:tc>
        <w:tc>
          <w:tcPr>
            <w:tcW w:w="1250" w:type="dxa"/>
            <w:tcBorders>
              <w:top w:val="nil"/>
              <w:left w:val="nil"/>
              <w:bottom w:val="nil"/>
              <w:right w:val="single" w:sz="6" w:space="0" w:color="auto"/>
            </w:tcBorders>
            <w:shd w:val="clear" w:color="auto" w:fill="auto"/>
            <w:noWrap/>
            <w:tcMar>
              <w:right w:w="72" w:type="dxa"/>
            </w:tcMar>
            <w:vAlign w:val="bottom"/>
          </w:tcPr>
          <w:p w14:paraId="2529F9F5"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0.00036</w:t>
            </w:r>
          </w:p>
        </w:tc>
        <w:tc>
          <w:tcPr>
            <w:tcW w:w="636" w:type="dxa"/>
            <w:tcBorders>
              <w:left w:val="single" w:sz="6" w:space="0" w:color="auto"/>
            </w:tcBorders>
            <w:vAlign w:val="center"/>
          </w:tcPr>
          <w:p w14:paraId="5666F728"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2.875</w:t>
            </w:r>
          </w:p>
        </w:tc>
        <w:tc>
          <w:tcPr>
            <w:tcW w:w="993" w:type="dxa"/>
            <w:tcMar>
              <w:right w:w="72" w:type="dxa"/>
            </w:tcMar>
            <w:vAlign w:val="bottom"/>
          </w:tcPr>
          <w:p w14:paraId="47249A7D"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0.003528</w:t>
            </w:r>
          </w:p>
        </w:tc>
        <w:tc>
          <w:tcPr>
            <w:tcW w:w="992" w:type="dxa"/>
            <w:tcMar>
              <w:right w:w="72" w:type="dxa"/>
            </w:tcMar>
            <w:vAlign w:val="bottom"/>
          </w:tcPr>
          <w:p w14:paraId="624788E5"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0.001896</w:t>
            </w:r>
          </w:p>
        </w:tc>
        <w:tc>
          <w:tcPr>
            <w:tcW w:w="1134" w:type="dxa"/>
            <w:tcMar>
              <w:right w:w="72" w:type="dxa"/>
            </w:tcMar>
            <w:vAlign w:val="bottom"/>
          </w:tcPr>
          <w:p w14:paraId="6D5BB113"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0.003648</w:t>
            </w:r>
          </w:p>
        </w:tc>
      </w:tr>
      <w:tr w:rsidR="00893AE1" w:rsidRPr="00DF020E" w14:paraId="735E2F60" w14:textId="77777777" w:rsidTr="00914D36">
        <w:trPr>
          <w:trHeight w:val="144"/>
        </w:trPr>
        <w:tc>
          <w:tcPr>
            <w:tcW w:w="615" w:type="dxa"/>
            <w:tcBorders>
              <w:top w:val="nil"/>
              <w:left w:val="nil"/>
              <w:bottom w:val="nil"/>
              <w:right w:val="nil"/>
            </w:tcBorders>
            <w:shd w:val="clear" w:color="auto" w:fill="auto"/>
            <w:noWrap/>
            <w:vAlign w:val="center"/>
          </w:tcPr>
          <w:p w14:paraId="658BC462"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0.875</w:t>
            </w:r>
          </w:p>
        </w:tc>
        <w:tc>
          <w:tcPr>
            <w:tcW w:w="947" w:type="dxa"/>
            <w:tcBorders>
              <w:top w:val="nil"/>
              <w:left w:val="nil"/>
              <w:bottom w:val="nil"/>
              <w:right w:val="nil"/>
            </w:tcBorders>
            <w:shd w:val="clear" w:color="auto" w:fill="auto"/>
            <w:noWrap/>
            <w:tcMar>
              <w:right w:w="72" w:type="dxa"/>
            </w:tcMar>
            <w:vAlign w:val="bottom"/>
          </w:tcPr>
          <w:p w14:paraId="3DF9DC03"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0.000416</w:t>
            </w:r>
          </w:p>
        </w:tc>
        <w:tc>
          <w:tcPr>
            <w:tcW w:w="1088" w:type="dxa"/>
            <w:tcBorders>
              <w:top w:val="nil"/>
              <w:left w:val="nil"/>
              <w:bottom w:val="nil"/>
              <w:right w:val="nil"/>
            </w:tcBorders>
            <w:shd w:val="clear" w:color="auto" w:fill="auto"/>
            <w:noWrap/>
            <w:tcMar>
              <w:right w:w="72" w:type="dxa"/>
            </w:tcMar>
            <w:vAlign w:val="bottom"/>
          </w:tcPr>
          <w:p w14:paraId="357A34F5"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0.001015</w:t>
            </w:r>
          </w:p>
        </w:tc>
        <w:tc>
          <w:tcPr>
            <w:tcW w:w="1250" w:type="dxa"/>
            <w:tcBorders>
              <w:top w:val="nil"/>
              <w:left w:val="nil"/>
              <w:bottom w:val="nil"/>
              <w:right w:val="single" w:sz="6" w:space="0" w:color="auto"/>
            </w:tcBorders>
            <w:shd w:val="clear" w:color="auto" w:fill="auto"/>
            <w:noWrap/>
            <w:tcMar>
              <w:right w:w="72" w:type="dxa"/>
            </w:tcMar>
            <w:vAlign w:val="bottom"/>
          </w:tcPr>
          <w:p w14:paraId="2C4E7AFD"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0.00048</w:t>
            </w:r>
          </w:p>
        </w:tc>
        <w:tc>
          <w:tcPr>
            <w:tcW w:w="636" w:type="dxa"/>
            <w:tcBorders>
              <w:left w:val="single" w:sz="6" w:space="0" w:color="auto"/>
            </w:tcBorders>
            <w:vAlign w:val="center"/>
          </w:tcPr>
          <w:p w14:paraId="59D10989"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3</w:t>
            </w:r>
          </w:p>
        </w:tc>
        <w:tc>
          <w:tcPr>
            <w:tcW w:w="993" w:type="dxa"/>
            <w:tcMar>
              <w:right w:w="72" w:type="dxa"/>
            </w:tcMar>
            <w:vAlign w:val="bottom"/>
          </w:tcPr>
          <w:p w14:paraId="4367AD81"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0.003765</w:t>
            </w:r>
          </w:p>
        </w:tc>
        <w:tc>
          <w:tcPr>
            <w:tcW w:w="992" w:type="dxa"/>
            <w:tcMar>
              <w:right w:w="72" w:type="dxa"/>
            </w:tcMar>
            <w:vAlign w:val="bottom"/>
          </w:tcPr>
          <w:p w14:paraId="7B77F471"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0.001909</w:t>
            </w:r>
          </w:p>
        </w:tc>
        <w:tc>
          <w:tcPr>
            <w:tcW w:w="1134" w:type="dxa"/>
            <w:tcMar>
              <w:right w:w="72" w:type="dxa"/>
            </w:tcMar>
            <w:vAlign w:val="bottom"/>
          </w:tcPr>
          <w:p w14:paraId="43E9974D"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0.003886</w:t>
            </w:r>
          </w:p>
        </w:tc>
      </w:tr>
      <w:tr w:rsidR="00893AE1" w:rsidRPr="00DF020E" w14:paraId="3794B676" w14:textId="77777777" w:rsidTr="00914D36">
        <w:trPr>
          <w:trHeight w:val="144"/>
        </w:trPr>
        <w:tc>
          <w:tcPr>
            <w:tcW w:w="615" w:type="dxa"/>
            <w:tcBorders>
              <w:top w:val="nil"/>
              <w:left w:val="nil"/>
              <w:bottom w:val="nil"/>
              <w:right w:val="nil"/>
            </w:tcBorders>
            <w:shd w:val="clear" w:color="auto" w:fill="auto"/>
            <w:noWrap/>
            <w:vAlign w:val="center"/>
          </w:tcPr>
          <w:p w14:paraId="7F4C5DDF"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1</w:t>
            </w:r>
          </w:p>
        </w:tc>
        <w:tc>
          <w:tcPr>
            <w:tcW w:w="947" w:type="dxa"/>
            <w:tcBorders>
              <w:top w:val="nil"/>
              <w:left w:val="nil"/>
              <w:bottom w:val="nil"/>
              <w:right w:val="nil"/>
            </w:tcBorders>
            <w:shd w:val="clear" w:color="auto" w:fill="auto"/>
            <w:noWrap/>
            <w:tcMar>
              <w:right w:w="72" w:type="dxa"/>
            </w:tcMar>
            <w:vAlign w:val="bottom"/>
          </w:tcPr>
          <w:p w14:paraId="2FBA38B6"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0.000543</w:t>
            </w:r>
          </w:p>
        </w:tc>
        <w:tc>
          <w:tcPr>
            <w:tcW w:w="1088" w:type="dxa"/>
            <w:tcBorders>
              <w:top w:val="nil"/>
              <w:left w:val="nil"/>
              <w:bottom w:val="nil"/>
              <w:right w:val="nil"/>
            </w:tcBorders>
            <w:shd w:val="clear" w:color="auto" w:fill="auto"/>
            <w:noWrap/>
            <w:tcMar>
              <w:right w:w="72" w:type="dxa"/>
            </w:tcMar>
            <w:vAlign w:val="bottom"/>
          </w:tcPr>
          <w:p w14:paraId="161E6BF8"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0.001121</w:t>
            </w:r>
          </w:p>
        </w:tc>
        <w:tc>
          <w:tcPr>
            <w:tcW w:w="1250" w:type="dxa"/>
            <w:tcBorders>
              <w:top w:val="nil"/>
              <w:left w:val="nil"/>
              <w:bottom w:val="nil"/>
              <w:right w:val="single" w:sz="6" w:space="0" w:color="auto"/>
            </w:tcBorders>
            <w:shd w:val="clear" w:color="auto" w:fill="auto"/>
            <w:noWrap/>
            <w:tcMar>
              <w:right w:w="72" w:type="dxa"/>
            </w:tcMar>
            <w:vAlign w:val="bottom"/>
          </w:tcPr>
          <w:p w14:paraId="2820D85F"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0.000614</w:t>
            </w:r>
          </w:p>
        </w:tc>
        <w:tc>
          <w:tcPr>
            <w:tcW w:w="636" w:type="dxa"/>
            <w:tcBorders>
              <w:left w:val="single" w:sz="6" w:space="0" w:color="auto"/>
            </w:tcBorders>
            <w:vAlign w:val="center"/>
          </w:tcPr>
          <w:p w14:paraId="0F196EBC"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3.125</w:t>
            </w:r>
          </w:p>
        </w:tc>
        <w:tc>
          <w:tcPr>
            <w:tcW w:w="993" w:type="dxa"/>
            <w:tcMar>
              <w:right w:w="72" w:type="dxa"/>
            </w:tcMar>
            <w:vAlign w:val="bottom"/>
          </w:tcPr>
          <w:p w14:paraId="5DB9DAF1"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0.004004</w:t>
            </w:r>
          </w:p>
        </w:tc>
        <w:tc>
          <w:tcPr>
            <w:tcW w:w="992" w:type="dxa"/>
            <w:tcMar>
              <w:right w:w="72" w:type="dxa"/>
            </w:tcMar>
            <w:vAlign w:val="bottom"/>
          </w:tcPr>
          <w:p w14:paraId="3E1135AE"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0.001919</w:t>
            </w:r>
          </w:p>
        </w:tc>
        <w:tc>
          <w:tcPr>
            <w:tcW w:w="1134" w:type="dxa"/>
            <w:tcMar>
              <w:right w:w="72" w:type="dxa"/>
            </w:tcMar>
            <w:vAlign w:val="bottom"/>
          </w:tcPr>
          <w:p w14:paraId="35451DCB"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0.004126</w:t>
            </w:r>
          </w:p>
        </w:tc>
      </w:tr>
      <w:tr w:rsidR="00893AE1" w:rsidRPr="00DF020E" w14:paraId="48EB12D6" w14:textId="77777777" w:rsidTr="00914D36">
        <w:trPr>
          <w:trHeight w:val="144"/>
        </w:trPr>
        <w:tc>
          <w:tcPr>
            <w:tcW w:w="615" w:type="dxa"/>
            <w:tcBorders>
              <w:top w:val="nil"/>
              <w:left w:val="nil"/>
              <w:bottom w:val="nil"/>
              <w:right w:val="nil"/>
            </w:tcBorders>
            <w:shd w:val="clear" w:color="auto" w:fill="auto"/>
            <w:noWrap/>
            <w:vAlign w:val="center"/>
          </w:tcPr>
          <w:p w14:paraId="5F288BCE"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1.125</w:t>
            </w:r>
          </w:p>
        </w:tc>
        <w:tc>
          <w:tcPr>
            <w:tcW w:w="947" w:type="dxa"/>
            <w:tcBorders>
              <w:top w:val="nil"/>
              <w:left w:val="nil"/>
              <w:bottom w:val="nil"/>
              <w:right w:val="nil"/>
            </w:tcBorders>
            <w:shd w:val="clear" w:color="auto" w:fill="auto"/>
            <w:noWrap/>
            <w:tcMar>
              <w:right w:w="72" w:type="dxa"/>
            </w:tcMar>
            <w:vAlign w:val="bottom"/>
          </w:tcPr>
          <w:p w14:paraId="31884DDB"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0.000683</w:t>
            </w:r>
          </w:p>
        </w:tc>
        <w:tc>
          <w:tcPr>
            <w:tcW w:w="1088" w:type="dxa"/>
            <w:tcBorders>
              <w:top w:val="nil"/>
              <w:left w:val="nil"/>
              <w:bottom w:val="nil"/>
              <w:right w:val="nil"/>
            </w:tcBorders>
            <w:shd w:val="clear" w:color="auto" w:fill="auto"/>
            <w:noWrap/>
            <w:tcMar>
              <w:right w:w="72" w:type="dxa"/>
            </w:tcMar>
            <w:vAlign w:val="bottom"/>
          </w:tcPr>
          <w:p w14:paraId="551F933D"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0.001219</w:t>
            </w:r>
          </w:p>
        </w:tc>
        <w:tc>
          <w:tcPr>
            <w:tcW w:w="1250" w:type="dxa"/>
            <w:tcBorders>
              <w:top w:val="nil"/>
              <w:left w:val="nil"/>
              <w:bottom w:val="nil"/>
              <w:right w:val="single" w:sz="6" w:space="0" w:color="auto"/>
            </w:tcBorders>
            <w:shd w:val="clear" w:color="auto" w:fill="auto"/>
            <w:noWrap/>
            <w:tcMar>
              <w:right w:w="72" w:type="dxa"/>
            </w:tcMar>
            <w:vAlign w:val="bottom"/>
          </w:tcPr>
          <w:p w14:paraId="37606C58"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0.00076</w:t>
            </w:r>
          </w:p>
        </w:tc>
        <w:tc>
          <w:tcPr>
            <w:tcW w:w="636" w:type="dxa"/>
            <w:tcBorders>
              <w:left w:val="single" w:sz="6" w:space="0" w:color="auto"/>
            </w:tcBorders>
            <w:vAlign w:val="center"/>
          </w:tcPr>
          <w:p w14:paraId="09293600"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3.25</w:t>
            </w:r>
          </w:p>
        </w:tc>
        <w:tc>
          <w:tcPr>
            <w:tcW w:w="993" w:type="dxa"/>
            <w:tcMar>
              <w:right w:w="72" w:type="dxa"/>
            </w:tcMar>
            <w:vAlign w:val="bottom"/>
          </w:tcPr>
          <w:p w14:paraId="0D09632A"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0.004244</w:t>
            </w:r>
          </w:p>
        </w:tc>
        <w:tc>
          <w:tcPr>
            <w:tcW w:w="992" w:type="dxa"/>
            <w:tcMar>
              <w:right w:w="72" w:type="dxa"/>
            </w:tcMar>
            <w:vAlign w:val="bottom"/>
          </w:tcPr>
          <w:p w14:paraId="3C2DE879"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0.001927</w:t>
            </w:r>
          </w:p>
        </w:tc>
        <w:tc>
          <w:tcPr>
            <w:tcW w:w="1134" w:type="dxa"/>
            <w:tcMar>
              <w:right w:w="72" w:type="dxa"/>
            </w:tcMar>
            <w:vAlign w:val="bottom"/>
          </w:tcPr>
          <w:p w14:paraId="483C35DC"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0.004366</w:t>
            </w:r>
          </w:p>
        </w:tc>
      </w:tr>
      <w:tr w:rsidR="00893AE1" w:rsidRPr="00DF020E" w14:paraId="41B3728C" w14:textId="77777777" w:rsidTr="00914D36">
        <w:trPr>
          <w:trHeight w:val="144"/>
        </w:trPr>
        <w:tc>
          <w:tcPr>
            <w:tcW w:w="615" w:type="dxa"/>
            <w:tcBorders>
              <w:top w:val="nil"/>
              <w:left w:val="nil"/>
              <w:bottom w:val="nil"/>
              <w:right w:val="nil"/>
            </w:tcBorders>
            <w:shd w:val="clear" w:color="auto" w:fill="auto"/>
            <w:noWrap/>
            <w:vAlign w:val="center"/>
          </w:tcPr>
          <w:p w14:paraId="7D3E7461"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1.25</w:t>
            </w:r>
          </w:p>
        </w:tc>
        <w:tc>
          <w:tcPr>
            <w:tcW w:w="947" w:type="dxa"/>
            <w:tcBorders>
              <w:top w:val="nil"/>
              <w:left w:val="nil"/>
              <w:bottom w:val="nil"/>
              <w:right w:val="nil"/>
            </w:tcBorders>
            <w:shd w:val="clear" w:color="auto" w:fill="auto"/>
            <w:noWrap/>
            <w:tcMar>
              <w:right w:w="72" w:type="dxa"/>
            </w:tcMar>
            <w:vAlign w:val="bottom"/>
          </w:tcPr>
          <w:p w14:paraId="6003A8DE"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0.000835</w:t>
            </w:r>
          </w:p>
        </w:tc>
        <w:tc>
          <w:tcPr>
            <w:tcW w:w="1088" w:type="dxa"/>
            <w:tcBorders>
              <w:top w:val="nil"/>
              <w:left w:val="nil"/>
              <w:bottom w:val="nil"/>
              <w:right w:val="nil"/>
            </w:tcBorders>
            <w:shd w:val="clear" w:color="auto" w:fill="auto"/>
            <w:noWrap/>
            <w:tcMar>
              <w:right w:w="72" w:type="dxa"/>
            </w:tcMar>
            <w:vAlign w:val="bottom"/>
          </w:tcPr>
          <w:p w14:paraId="077241C4"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0.001309</w:t>
            </w:r>
          </w:p>
        </w:tc>
        <w:tc>
          <w:tcPr>
            <w:tcW w:w="1250" w:type="dxa"/>
            <w:tcBorders>
              <w:top w:val="nil"/>
              <w:left w:val="nil"/>
              <w:bottom w:val="nil"/>
              <w:right w:val="single" w:sz="6" w:space="0" w:color="auto"/>
            </w:tcBorders>
            <w:shd w:val="clear" w:color="auto" w:fill="auto"/>
            <w:noWrap/>
            <w:tcMar>
              <w:right w:w="72" w:type="dxa"/>
            </w:tcMar>
            <w:vAlign w:val="bottom"/>
          </w:tcPr>
          <w:p w14:paraId="4551AC02"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0.000918</w:t>
            </w:r>
          </w:p>
        </w:tc>
        <w:tc>
          <w:tcPr>
            <w:tcW w:w="636" w:type="dxa"/>
            <w:tcBorders>
              <w:left w:val="single" w:sz="6" w:space="0" w:color="auto"/>
            </w:tcBorders>
            <w:vAlign w:val="center"/>
          </w:tcPr>
          <w:p w14:paraId="69409E38"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3.375</w:t>
            </w:r>
          </w:p>
        </w:tc>
        <w:tc>
          <w:tcPr>
            <w:tcW w:w="993" w:type="dxa"/>
            <w:tcMar>
              <w:right w:w="72" w:type="dxa"/>
            </w:tcMar>
            <w:vAlign w:val="bottom"/>
          </w:tcPr>
          <w:p w14:paraId="6F02ADD9"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0.004485</w:t>
            </w:r>
          </w:p>
        </w:tc>
        <w:tc>
          <w:tcPr>
            <w:tcW w:w="992" w:type="dxa"/>
            <w:tcMar>
              <w:right w:w="72" w:type="dxa"/>
            </w:tcMar>
            <w:vAlign w:val="bottom"/>
          </w:tcPr>
          <w:p w14:paraId="54D44010"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0.001932</w:t>
            </w:r>
          </w:p>
        </w:tc>
        <w:tc>
          <w:tcPr>
            <w:tcW w:w="1134" w:type="dxa"/>
            <w:tcMar>
              <w:right w:w="72" w:type="dxa"/>
            </w:tcMar>
            <w:vAlign w:val="bottom"/>
          </w:tcPr>
          <w:p w14:paraId="6DAA84BF"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0.004607</w:t>
            </w:r>
          </w:p>
        </w:tc>
      </w:tr>
      <w:tr w:rsidR="00893AE1" w:rsidRPr="00DF020E" w14:paraId="75429B58" w14:textId="77777777" w:rsidTr="00914D36">
        <w:trPr>
          <w:trHeight w:val="144"/>
        </w:trPr>
        <w:tc>
          <w:tcPr>
            <w:tcW w:w="615" w:type="dxa"/>
            <w:tcBorders>
              <w:top w:val="nil"/>
              <w:left w:val="nil"/>
              <w:bottom w:val="nil"/>
              <w:right w:val="nil"/>
            </w:tcBorders>
            <w:shd w:val="clear" w:color="auto" w:fill="auto"/>
            <w:noWrap/>
            <w:vAlign w:val="center"/>
          </w:tcPr>
          <w:p w14:paraId="1C3E32B6"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1.375</w:t>
            </w:r>
          </w:p>
        </w:tc>
        <w:tc>
          <w:tcPr>
            <w:tcW w:w="947" w:type="dxa"/>
            <w:tcBorders>
              <w:top w:val="nil"/>
              <w:left w:val="nil"/>
              <w:bottom w:val="nil"/>
              <w:right w:val="nil"/>
            </w:tcBorders>
            <w:shd w:val="clear" w:color="auto" w:fill="auto"/>
            <w:noWrap/>
            <w:tcMar>
              <w:right w:w="72" w:type="dxa"/>
            </w:tcMar>
            <w:vAlign w:val="bottom"/>
          </w:tcPr>
          <w:p w14:paraId="192C3F65"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0.000999</w:t>
            </w:r>
          </w:p>
        </w:tc>
        <w:tc>
          <w:tcPr>
            <w:tcW w:w="1088" w:type="dxa"/>
            <w:tcBorders>
              <w:top w:val="nil"/>
              <w:left w:val="nil"/>
              <w:bottom w:val="nil"/>
              <w:right w:val="nil"/>
            </w:tcBorders>
            <w:shd w:val="clear" w:color="auto" w:fill="auto"/>
            <w:noWrap/>
            <w:tcMar>
              <w:right w:w="72" w:type="dxa"/>
            </w:tcMar>
            <w:vAlign w:val="bottom"/>
          </w:tcPr>
          <w:p w14:paraId="5188BFE9"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0.001391</w:t>
            </w:r>
          </w:p>
        </w:tc>
        <w:tc>
          <w:tcPr>
            <w:tcW w:w="1250" w:type="dxa"/>
            <w:tcBorders>
              <w:top w:val="nil"/>
              <w:left w:val="nil"/>
              <w:bottom w:val="nil"/>
              <w:right w:val="single" w:sz="6" w:space="0" w:color="auto"/>
            </w:tcBorders>
            <w:shd w:val="clear" w:color="auto" w:fill="auto"/>
            <w:noWrap/>
            <w:tcMar>
              <w:right w:w="72" w:type="dxa"/>
            </w:tcMar>
            <w:vAlign w:val="bottom"/>
          </w:tcPr>
          <w:p w14:paraId="06372CA8"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0.001087</w:t>
            </w:r>
          </w:p>
        </w:tc>
        <w:tc>
          <w:tcPr>
            <w:tcW w:w="636" w:type="dxa"/>
            <w:tcBorders>
              <w:left w:val="single" w:sz="6" w:space="0" w:color="auto"/>
            </w:tcBorders>
            <w:vAlign w:val="center"/>
          </w:tcPr>
          <w:p w14:paraId="0DB8E8CC"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3.5</w:t>
            </w:r>
          </w:p>
        </w:tc>
        <w:tc>
          <w:tcPr>
            <w:tcW w:w="993" w:type="dxa"/>
            <w:tcMar>
              <w:right w:w="72" w:type="dxa"/>
            </w:tcMar>
            <w:vAlign w:val="bottom"/>
          </w:tcPr>
          <w:p w14:paraId="09C7A3B1"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0.004726</w:t>
            </w:r>
          </w:p>
        </w:tc>
        <w:tc>
          <w:tcPr>
            <w:tcW w:w="992" w:type="dxa"/>
            <w:tcMar>
              <w:right w:w="72" w:type="dxa"/>
            </w:tcMar>
            <w:vAlign w:val="bottom"/>
          </w:tcPr>
          <w:p w14:paraId="4ADF7F03"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0.001936</w:t>
            </w:r>
          </w:p>
        </w:tc>
        <w:tc>
          <w:tcPr>
            <w:tcW w:w="1134" w:type="dxa"/>
            <w:tcMar>
              <w:right w:w="72" w:type="dxa"/>
            </w:tcMar>
            <w:vAlign w:val="bottom"/>
          </w:tcPr>
          <w:p w14:paraId="7B187B64"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0.004849</w:t>
            </w:r>
          </w:p>
        </w:tc>
      </w:tr>
      <w:tr w:rsidR="00893AE1" w:rsidRPr="00DF020E" w14:paraId="629B4C01" w14:textId="77777777" w:rsidTr="00914D36">
        <w:trPr>
          <w:trHeight w:val="144"/>
        </w:trPr>
        <w:tc>
          <w:tcPr>
            <w:tcW w:w="615" w:type="dxa"/>
            <w:tcBorders>
              <w:top w:val="nil"/>
              <w:left w:val="nil"/>
              <w:bottom w:val="nil"/>
              <w:right w:val="nil"/>
            </w:tcBorders>
            <w:shd w:val="clear" w:color="auto" w:fill="auto"/>
            <w:noWrap/>
            <w:vAlign w:val="center"/>
          </w:tcPr>
          <w:p w14:paraId="174E6E17"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1.5</w:t>
            </w:r>
          </w:p>
        </w:tc>
        <w:tc>
          <w:tcPr>
            <w:tcW w:w="947" w:type="dxa"/>
            <w:tcBorders>
              <w:top w:val="nil"/>
              <w:left w:val="nil"/>
              <w:bottom w:val="nil"/>
              <w:right w:val="nil"/>
            </w:tcBorders>
            <w:shd w:val="clear" w:color="auto" w:fill="auto"/>
            <w:noWrap/>
            <w:tcMar>
              <w:right w:w="72" w:type="dxa"/>
            </w:tcMar>
            <w:vAlign w:val="bottom"/>
          </w:tcPr>
          <w:p w14:paraId="36E22A38"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0.001173</w:t>
            </w:r>
          </w:p>
        </w:tc>
        <w:tc>
          <w:tcPr>
            <w:tcW w:w="1088" w:type="dxa"/>
            <w:tcBorders>
              <w:top w:val="nil"/>
              <w:left w:val="nil"/>
              <w:bottom w:val="nil"/>
              <w:right w:val="nil"/>
            </w:tcBorders>
            <w:shd w:val="clear" w:color="auto" w:fill="auto"/>
            <w:noWrap/>
            <w:tcMar>
              <w:right w:w="72" w:type="dxa"/>
            </w:tcMar>
            <w:vAlign w:val="bottom"/>
          </w:tcPr>
          <w:p w14:paraId="1D7A7339"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0.001466</w:t>
            </w:r>
          </w:p>
        </w:tc>
        <w:tc>
          <w:tcPr>
            <w:tcW w:w="1250" w:type="dxa"/>
            <w:tcBorders>
              <w:top w:val="nil"/>
              <w:left w:val="nil"/>
              <w:bottom w:val="nil"/>
              <w:right w:val="single" w:sz="6" w:space="0" w:color="auto"/>
            </w:tcBorders>
            <w:shd w:val="clear" w:color="auto" w:fill="auto"/>
            <w:noWrap/>
            <w:tcMar>
              <w:right w:w="72" w:type="dxa"/>
            </w:tcMar>
            <w:vAlign w:val="bottom"/>
          </w:tcPr>
          <w:p w14:paraId="7DA3131E"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0.001266</w:t>
            </w:r>
          </w:p>
        </w:tc>
        <w:tc>
          <w:tcPr>
            <w:tcW w:w="636" w:type="dxa"/>
            <w:tcBorders>
              <w:left w:val="single" w:sz="6" w:space="0" w:color="auto"/>
            </w:tcBorders>
            <w:vAlign w:val="center"/>
          </w:tcPr>
          <w:p w14:paraId="742155B0"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3.625</w:t>
            </w:r>
          </w:p>
        </w:tc>
        <w:tc>
          <w:tcPr>
            <w:tcW w:w="993" w:type="dxa"/>
            <w:tcMar>
              <w:right w:w="72" w:type="dxa"/>
            </w:tcMar>
            <w:vAlign w:val="bottom"/>
          </w:tcPr>
          <w:p w14:paraId="3DE14171"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0.004968</w:t>
            </w:r>
          </w:p>
        </w:tc>
        <w:tc>
          <w:tcPr>
            <w:tcW w:w="992" w:type="dxa"/>
            <w:tcMar>
              <w:right w:w="72" w:type="dxa"/>
            </w:tcMar>
            <w:vAlign w:val="bottom"/>
          </w:tcPr>
          <w:p w14:paraId="05985350"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0.001938</w:t>
            </w:r>
          </w:p>
        </w:tc>
        <w:tc>
          <w:tcPr>
            <w:tcW w:w="1134" w:type="dxa"/>
            <w:tcMar>
              <w:right w:w="72" w:type="dxa"/>
            </w:tcMar>
            <w:vAlign w:val="bottom"/>
          </w:tcPr>
          <w:p w14:paraId="3FC0CD93"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0.005091</w:t>
            </w:r>
          </w:p>
        </w:tc>
      </w:tr>
      <w:tr w:rsidR="00893AE1" w:rsidRPr="00DF020E" w14:paraId="5D3EF175" w14:textId="77777777" w:rsidTr="00914D36">
        <w:trPr>
          <w:trHeight w:val="144"/>
        </w:trPr>
        <w:tc>
          <w:tcPr>
            <w:tcW w:w="615" w:type="dxa"/>
            <w:tcBorders>
              <w:top w:val="nil"/>
              <w:left w:val="nil"/>
              <w:bottom w:val="nil"/>
              <w:right w:val="nil"/>
            </w:tcBorders>
            <w:shd w:val="clear" w:color="auto" w:fill="auto"/>
            <w:noWrap/>
            <w:vAlign w:val="center"/>
          </w:tcPr>
          <w:p w14:paraId="7ABFA6C4"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1.625</w:t>
            </w:r>
          </w:p>
        </w:tc>
        <w:tc>
          <w:tcPr>
            <w:tcW w:w="947" w:type="dxa"/>
            <w:tcBorders>
              <w:top w:val="nil"/>
              <w:left w:val="nil"/>
              <w:bottom w:val="nil"/>
              <w:right w:val="nil"/>
            </w:tcBorders>
            <w:shd w:val="clear" w:color="auto" w:fill="auto"/>
            <w:noWrap/>
            <w:tcMar>
              <w:right w:w="72" w:type="dxa"/>
            </w:tcMar>
            <w:vAlign w:val="bottom"/>
          </w:tcPr>
          <w:p w14:paraId="256D9654"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0.001356</w:t>
            </w:r>
          </w:p>
        </w:tc>
        <w:tc>
          <w:tcPr>
            <w:tcW w:w="1088" w:type="dxa"/>
            <w:tcBorders>
              <w:top w:val="nil"/>
              <w:left w:val="nil"/>
              <w:bottom w:val="nil"/>
              <w:right w:val="nil"/>
            </w:tcBorders>
            <w:shd w:val="clear" w:color="auto" w:fill="auto"/>
            <w:noWrap/>
            <w:tcMar>
              <w:right w:w="72" w:type="dxa"/>
            </w:tcMar>
            <w:vAlign w:val="bottom"/>
          </w:tcPr>
          <w:p w14:paraId="782CE85B"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0.001533</w:t>
            </w:r>
          </w:p>
        </w:tc>
        <w:tc>
          <w:tcPr>
            <w:tcW w:w="1250" w:type="dxa"/>
            <w:tcBorders>
              <w:top w:val="nil"/>
              <w:left w:val="nil"/>
              <w:bottom w:val="nil"/>
              <w:right w:val="single" w:sz="6" w:space="0" w:color="auto"/>
            </w:tcBorders>
            <w:shd w:val="clear" w:color="auto" w:fill="auto"/>
            <w:noWrap/>
            <w:tcMar>
              <w:right w:w="72" w:type="dxa"/>
            </w:tcMar>
            <w:vAlign w:val="bottom"/>
          </w:tcPr>
          <w:p w14:paraId="6DDAF513"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0.001453</w:t>
            </w:r>
          </w:p>
        </w:tc>
        <w:tc>
          <w:tcPr>
            <w:tcW w:w="636" w:type="dxa"/>
            <w:tcBorders>
              <w:left w:val="single" w:sz="6" w:space="0" w:color="auto"/>
            </w:tcBorders>
            <w:vAlign w:val="center"/>
          </w:tcPr>
          <w:p w14:paraId="03F8CA39"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3.75</w:t>
            </w:r>
          </w:p>
        </w:tc>
        <w:tc>
          <w:tcPr>
            <w:tcW w:w="993" w:type="dxa"/>
            <w:tcMar>
              <w:right w:w="72" w:type="dxa"/>
            </w:tcMar>
            <w:vAlign w:val="bottom"/>
          </w:tcPr>
          <w:p w14:paraId="7A72AAF8"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0.00521</w:t>
            </w:r>
          </w:p>
        </w:tc>
        <w:tc>
          <w:tcPr>
            <w:tcW w:w="992" w:type="dxa"/>
            <w:tcMar>
              <w:right w:w="72" w:type="dxa"/>
            </w:tcMar>
            <w:vAlign w:val="bottom"/>
          </w:tcPr>
          <w:p w14:paraId="1C15EA20"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0.001939</w:t>
            </w:r>
          </w:p>
        </w:tc>
        <w:tc>
          <w:tcPr>
            <w:tcW w:w="1134" w:type="dxa"/>
            <w:tcMar>
              <w:right w:w="72" w:type="dxa"/>
            </w:tcMar>
            <w:vAlign w:val="bottom"/>
          </w:tcPr>
          <w:p w14:paraId="0FC3952F"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0.005333</w:t>
            </w:r>
          </w:p>
        </w:tc>
      </w:tr>
      <w:tr w:rsidR="00893AE1" w:rsidRPr="00DF020E" w14:paraId="76F65D0D" w14:textId="77777777" w:rsidTr="00914D36">
        <w:trPr>
          <w:trHeight w:val="144"/>
        </w:trPr>
        <w:tc>
          <w:tcPr>
            <w:tcW w:w="615" w:type="dxa"/>
            <w:tcBorders>
              <w:top w:val="nil"/>
              <w:left w:val="nil"/>
              <w:bottom w:val="nil"/>
              <w:right w:val="nil"/>
            </w:tcBorders>
            <w:shd w:val="clear" w:color="auto" w:fill="auto"/>
            <w:noWrap/>
            <w:vAlign w:val="center"/>
          </w:tcPr>
          <w:p w14:paraId="52C1F6FC"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1.75</w:t>
            </w:r>
          </w:p>
        </w:tc>
        <w:tc>
          <w:tcPr>
            <w:tcW w:w="947" w:type="dxa"/>
            <w:tcBorders>
              <w:top w:val="nil"/>
              <w:left w:val="nil"/>
              <w:bottom w:val="nil"/>
              <w:right w:val="nil"/>
            </w:tcBorders>
            <w:shd w:val="clear" w:color="auto" w:fill="auto"/>
            <w:noWrap/>
            <w:tcMar>
              <w:right w:w="72" w:type="dxa"/>
            </w:tcMar>
            <w:vAlign w:val="bottom"/>
          </w:tcPr>
          <w:p w14:paraId="762D0772"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0.001548</w:t>
            </w:r>
          </w:p>
        </w:tc>
        <w:tc>
          <w:tcPr>
            <w:tcW w:w="1088" w:type="dxa"/>
            <w:tcBorders>
              <w:top w:val="nil"/>
              <w:left w:val="nil"/>
              <w:bottom w:val="nil"/>
              <w:right w:val="nil"/>
            </w:tcBorders>
            <w:shd w:val="clear" w:color="auto" w:fill="auto"/>
            <w:noWrap/>
            <w:tcMar>
              <w:right w:w="72" w:type="dxa"/>
            </w:tcMar>
            <w:vAlign w:val="bottom"/>
          </w:tcPr>
          <w:p w14:paraId="3883A1D1"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0.001594</w:t>
            </w:r>
          </w:p>
        </w:tc>
        <w:tc>
          <w:tcPr>
            <w:tcW w:w="1250" w:type="dxa"/>
            <w:tcBorders>
              <w:top w:val="nil"/>
              <w:left w:val="nil"/>
              <w:bottom w:val="nil"/>
              <w:right w:val="single" w:sz="6" w:space="0" w:color="auto"/>
            </w:tcBorders>
            <w:shd w:val="clear" w:color="auto" w:fill="auto"/>
            <w:noWrap/>
            <w:tcMar>
              <w:right w:w="72" w:type="dxa"/>
            </w:tcMar>
            <w:vAlign w:val="bottom"/>
          </w:tcPr>
          <w:p w14:paraId="2CE39D14"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0.001649</w:t>
            </w:r>
          </w:p>
        </w:tc>
        <w:tc>
          <w:tcPr>
            <w:tcW w:w="636" w:type="dxa"/>
            <w:tcBorders>
              <w:left w:val="single" w:sz="6" w:space="0" w:color="auto"/>
            </w:tcBorders>
            <w:vAlign w:val="center"/>
          </w:tcPr>
          <w:p w14:paraId="330DCD0D"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3.875</w:t>
            </w:r>
          </w:p>
        </w:tc>
        <w:tc>
          <w:tcPr>
            <w:tcW w:w="993" w:type="dxa"/>
            <w:tcMar>
              <w:right w:w="72" w:type="dxa"/>
            </w:tcMar>
            <w:vAlign w:val="bottom"/>
          </w:tcPr>
          <w:p w14:paraId="33803BD2"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0.005453</w:t>
            </w:r>
          </w:p>
        </w:tc>
        <w:tc>
          <w:tcPr>
            <w:tcW w:w="992" w:type="dxa"/>
            <w:tcMar>
              <w:right w:w="72" w:type="dxa"/>
            </w:tcMar>
            <w:vAlign w:val="bottom"/>
          </w:tcPr>
          <w:p w14:paraId="5983C7CC"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0.001939</w:t>
            </w:r>
          </w:p>
        </w:tc>
        <w:tc>
          <w:tcPr>
            <w:tcW w:w="1134" w:type="dxa"/>
            <w:tcMar>
              <w:right w:w="72" w:type="dxa"/>
            </w:tcMar>
            <w:vAlign w:val="bottom"/>
          </w:tcPr>
          <w:p w14:paraId="2F94B527"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0.005576</w:t>
            </w:r>
          </w:p>
        </w:tc>
      </w:tr>
      <w:tr w:rsidR="00893AE1" w:rsidRPr="00DF020E" w14:paraId="7DD25247" w14:textId="77777777" w:rsidTr="00914D36">
        <w:trPr>
          <w:trHeight w:val="144"/>
        </w:trPr>
        <w:tc>
          <w:tcPr>
            <w:tcW w:w="615" w:type="dxa"/>
            <w:tcBorders>
              <w:top w:val="nil"/>
              <w:left w:val="nil"/>
              <w:right w:val="nil"/>
            </w:tcBorders>
            <w:shd w:val="clear" w:color="auto" w:fill="auto"/>
            <w:noWrap/>
            <w:vAlign w:val="center"/>
          </w:tcPr>
          <w:p w14:paraId="645CAB4A"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1.875</w:t>
            </w:r>
          </w:p>
        </w:tc>
        <w:tc>
          <w:tcPr>
            <w:tcW w:w="947" w:type="dxa"/>
            <w:tcBorders>
              <w:top w:val="nil"/>
              <w:left w:val="nil"/>
              <w:right w:val="nil"/>
            </w:tcBorders>
            <w:shd w:val="clear" w:color="auto" w:fill="auto"/>
            <w:noWrap/>
            <w:tcMar>
              <w:right w:w="72" w:type="dxa"/>
            </w:tcMar>
            <w:vAlign w:val="bottom"/>
          </w:tcPr>
          <w:p w14:paraId="5224218E"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0.001747</w:t>
            </w:r>
          </w:p>
        </w:tc>
        <w:tc>
          <w:tcPr>
            <w:tcW w:w="1088" w:type="dxa"/>
            <w:tcBorders>
              <w:top w:val="nil"/>
              <w:left w:val="nil"/>
              <w:right w:val="nil"/>
            </w:tcBorders>
            <w:shd w:val="clear" w:color="auto" w:fill="auto"/>
            <w:noWrap/>
            <w:tcMar>
              <w:right w:w="72" w:type="dxa"/>
            </w:tcMar>
            <w:vAlign w:val="bottom"/>
          </w:tcPr>
          <w:p w14:paraId="4F281F19"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0.001649</w:t>
            </w:r>
          </w:p>
        </w:tc>
        <w:tc>
          <w:tcPr>
            <w:tcW w:w="1250" w:type="dxa"/>
            <w:tcBorders>
              <w:top w:val="nil"/>
              <w:left w:val="nil"/>
              <w:right w:val="single" w:sz="6" w:space="0" w:color="auto"/>
            </w:tcBorders>
            <w:shd w:val="clear" w:color="auto" w:fill="auto"/>
            <w:noWrap/>
            <w:tcMar>
              <w:right w:w="72" w:type="dxa"/>
            </w:tcMar>
            <w:vAlign w:val="bottom"/>
          </w:tcPr>
          <w:p w14:paraId="513DEC1B"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0.001851</w:t>
            </w:r>
          </w:p>
        </w:tc>
        <w:tc>
          <w:tcPr>
            <w:tcW w:w="636" w:type="dxa"/>
            <w:tcBorders>
              <w:left w:val="single" w:sz="6" w:space="0" w:color="auto"/>
            </w:tcBorders>
            <w:vAlign w:val="center"/>
          </w:tcPr>
          <w:p w14:paraId="4F97A279" w14:textId="77777777" w:rsidR="00893AE1" w:rsidRPr="00DF020E" w:rsidRDefault="00893AE1" w:rsidP="00DF020E">
            <w:pPr>
              <w:jc w:val="center"/>
              <w:rPr>
                <w:rFonts w:ascii="Arial" w:hAnsi="Arial" w:cs="Arial"/>
                <w:sz w:val="18"/>
                <w:szCs w:val="18"/>
              </w:rPr>
            </w:pPr>
            <w:r w:rsidRPr="00DF020E">
              <w:rPr>
                <w:rFonts w:ascii="Arial" w:hAnsi="Arial" w:cs="Arial"/>
                <w:sz w:val="18"/>
                <w:szCs w:val="18"/>
              </w:rPr>
              <w:t>4</w:t>
            </w:r>
          </w:p>
        </w:tc>
        <w:tc>
          <w:tcPr>
            <w:tcW w:w="993" w:type="dxa"/>
            <w:tcMar>
              <w:right w:w="72" w:type="dxa"/>
            </w:tcMar>
            <w:vAlign w:val="bottom"/>
          </w:tcPr>
          <w:p w14:paraId="0740CD8F"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0.005695</w:t>
            </w:r>
          </w:p>
        </w:tc>
        <w:tc>
          <w:tcPr>
            <w:tcW w:w="992" w:type="dxa"/>
            <w:tcMar>
              <w:right w:w="72" w:type="dxa"/>
            </w:tcMar>
            <w:vAlign w:val="bottom"/>
          </w:tcPr>
          <w:p w14:paraId="5C1A9301"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0.001939</w:t>
            </w:r>
          </w:p>
        </w:tc>
        <w:tc>
          <w:tcPr>
            <w:tcW w:w="1134" w:type="dxa"/>
            <w:tcMar>
              <w:right w:w="72" w:type="dxa"/>
            </w:tcMar>
            <w:vAlign w:val="bottom"/>
          </w:tcPr>
          <w:p w14:paraId="02868614"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0.005818</w:t>
            </w:r>
          </w:p>
        </w:tc>
      </w:tr>
      <w:tr w:rsidR="00893AE1" w:rsidRPr="00DF020E" w14:paraId="07099917" w14:textId="77777777" w:rsidTr="00914D36">
        <w:trPr>
          <w:trHeight w:val="144"/>
        </w:trPr>
        <w:tc>
          <w:tcPr>
            <w:tcW w:w="615" w:type="dxa"/>
            <w:tcBorders>
              <w:top w:val="nil"/>
              <w:left w:val="nil"/>
              <w:bottom w:val="single" w:sz="12" w:space="0" w:color="auto"/>
            </w:tcBorders>
            <w:shd w:val="clear" w:color="auto" w:fill="auto"/>
            <w:noWrap/>
            <w:vAlign w:val="center"/>
          </w:tcPr>
          <w:p w14:paraId="08AB63A9" w14:textId="77777777" w:rsidR="00893AE1" w:rsidRPr="00DF020E" w:rsidRDefault="00893AE1" w:rsidP="004E22B3">
            <w:pPr>
              <w:jc w:val="center"/>
              <w:rPr>
                <w:rFonts w:ascii="Arial" w:hAnsi="Arial" w:cs="Arial"/>
                <w:sz w:val="18"/>
                <w:szCs w:val="18"/>
              </w:rPr>
            </w:pPr>
            <w:r w:rsidRPr="00DF020E">
              <w:rPr>
                <w:rFonts w:ascii="Arial" w:hAnsi="Arial" w:cs="Arial"/>
                <w:sz w:val="18"/>
                <w:szCs w:val="18"/>
              </w:rPr>
              <w:t>2</w:t>
            </w:r>
          </w:p>
        </w:tc>
        <w:tc>
          <w:tcPr>
            <w:tcW w:w="947" w:type="dxa"/>
            <w:tcBorders>
              <w:top w:val="nil"/>
              <w:bottom w:val="single" w:sz="12" w:space="0" w:color="auto"/>
            </w:tcBorders>
            <w:shd w:val="clear" w:color="auto" w:fill="auto"/>
            <w:noWrap/>
            <w:tcMar>
              <w:right w:w="72" w:type="dxa"/>
            </w:tcMar>
            <w:vAlign w:val="bottom"/>
          </w:tcPr>
          <w:p w14:paraId="321B0A29"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0.001953</w:t>
            </w:r>
          </w:p>
        </w:tc>
        <w:tc>
          <w:tcPr>
            <w:tcW w:w="1088" w:type="dxa"/>
            <w:tcBorders>
              <w:top w:val="nil"/>
              <w:bottom w:val="single" w:sz="12" w:space="0" w:color="auto"/>
            </w:tcBorders>
            <w:shd w:val="clear" w:color="auto" w:fill="auto"/>
            <w:noWrap/>
            <w:tcMar>
              <w:right w:w="72" w:type="dxa"/>
            </w:tcMar>
            <w:vAlign w:val="bottom"/>
          </w:tcPr>
          <w:p w14:paraId="52619079"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0.001697</w:t>
            </w:r>
          </w:p>
        </w:tc>
        <w:tc>
          <w:tcPr>
            <w:tcW w:w="1250" w:type="dxa"/>
            <w:tcBorders>
              <w:top w:val="nil"/>
              <w:bottom w:val="single" w:sz="12" w:space="0" w:color="auto"/>
            </w:tcBorders>
            <w:shd w:val="clear" w:color="auto" w:fill="auto"/>
            <w:noWrap/>
            <w:tcMar>
              <w:right w:w="72" w:type="dxa"/>
            </w:tcMar>
            <w:vAlign w:val="bottom"/>
          </w:tcPr>
          <w:p w14:paraId="03F05A09" w14:textId="77777777" w:rsidR="00893AE1" w:rsidRPr="00893AE1" w:rsidRDefault="00893AE1">
            <w:pPr>
              <w:jc w:val="right"/>
              <w:rPr>
                <w:rFonts w:ascii="Arial" w:hAnsi="Arial" w:cs="Arial"/>
                <w:color w:val="000000"/>
                <w:sz w:val="18"/>
                <w:szCs w:val="18"/>
              </w:rPr>
            </w:pPr>
            <w:r w:rsidRPr="00893AE1">
              <w:rPr>
                <w:rFonts w:ascii="Arial" w:hAnsi="Arial" w:cs="Arial"/>
                <w:color w:val="000000"/>
                <w:sz w:val="18"/>
                <w:szCs w:val="18"/>
              </w:rPr>
              <w:t>0.002061</w:t>
            </w:r>
          </w:p>
        </w:tc>
        <w:tc>
          <w:tcPr>
            <w:tcW w:w="636" w:type="dxa"/>
            <w:tcBorders>
              <w:bottom w:val="single" w:sz="12" w:space="0" w:color="auto"/>
            </w:tcBorders>
            <w:vAlign w:val="center"/>
          </w:tcPr>
          <w:p w14:paraId="36BACA36" w14:textId="77777777" w:rsidR="00893AE1" w:rsidRPr="00DF020E" w:rsidRDefault="00893AE1" w:rsidP="00DF020E">
            <w:pPr>
              <w:jc w:val="center"/>
              <w:rPr>
                <w:rFonts w:ascii="Arial" w:hAnsi="Arial" w:cs="Arial"/>
                <w:sz w:val="18"/>
                <w:szCs w:val="18"/>
              </w:rPr>
            </w:pPr>
          </w:p>
        </w:tc>
        <w:tc>
          <w:tcPr>
            <w:tcW w:w="993" w:type="dxa"/>
            <w:tcBorders>
              <w:bottom w:val="single" w:sz="12" w:space="0" w:color="auto"/>
            </w:tcBorders>
            <w:vAlign w:val="center"/>
          </w:tcPr>
          <w:p w14:paraId="36EC4346" w14:textId="77777777" w:rsidR="00893AE1" w:rsidRPr="00DF020E" w:rsidRDefault="00893AE1" w:rsidP="00DF020E">
            <w:pPr>
              <w:jc w:val="center"/>
              <w:rPr>
                <w:rFonts w:ascii="Arial" w:hAnsi="Arial" w:cs="Arial"/>
                <w:sz w:val="18"/>
                <w:szCs w:val="18"/>
              </w:rPr>
            </w:pPr>
          </w:p>
        </w:tc>
        <w:tc>
          <w:tcPr>
            <w:tcW w:w="992" w:type="dxa"/>
            <w:tcBorders>
              <w:bottom w:val="single" w:sz="12" w:space="0" w:color="auto"/>
            </w:tcBorders>
            <w:vAlign w:val="center"/>
          </w:tcPr>
          <w:p w14:paraId="20DD9D1D" w14:textId="77777777" w:rsidR="00893AE1" w:rsidRPr="00DF020E" w:rsidRDefault="00893AE1" w:rsidP="00DF020E">
            <w:pPr>
              <w:jc w:val="center"/>
              <w:rPr>
                <w:rFonts w:ascii="Arial" w:hAnsi="Arial" w:cs="Arial"/>
                <w:sz w:val="18"/>
                <w:szCs w:val="18"/>
              </w:rPr>
            </w:pPr>
          </w:p>
        </w:tc>
        <w:tc>
          <w:tcPr>
            <w:tcW w:w="1134" w:type="dxa"/>
            <w:tcBorders>
              <w:bottom w:val="single" w:sz="12" w:space="0" w:color="auto"/>
            </w:tcBorders>
            <w:vAlign w:val="center"/>
          </w:tcPr>
          <w:p w14:paraId="70E11C5A" w14:textId="77777777" w:rsidR="00893AE1" w:rsidRPr="00DF020E" w:rsidRDefault="00893AE1" w:rsidP="00DF020E">
            <w:pPr>
              <w:jc w:val="center"/>
              <w:rPr>
                <w:rFonts w:ascii="Arial" w:hAnsi="Arial" w:cs="Arial"/>
                <w:sz w:val="18"/>
                <w:szCs w:val="18"/>
              </w:rPr>
            </w:pPr>
          </w:p>
        </w:tc>
      </w:tr>
    </w:tbl>
    <w:p w14:paraId="1642CC84" w14:textId="77777777" w:rsidR="00893AE1" w:rsidRDefault="00893AE1" w:rsidP="005B31C2">
      <w:pPr>
        <w:rPr>
          <w:noProof/>
        </w:rPr>
      </w:pPr>
    </w:p>
    <w:p w14:paraId="1BACB088" w14:textId="77777777" w:rsidR="005B31C2" w:rsidRDefault="005B31C2" w:rsidP="005B31C2">
      <w:r>
        <w:lastRenderedPageBreak/>
        <w:t xml:space="preserve"> </w:t>
      </w:r>
      <w:r w:rsidR="00893AE1">
        <w:rPr>
          <w:noProof/>
        </w:rPr>
        <w:drawing>
          <wp:inline distT="0" distB="0" distL="0" distR="0" wp14:anchorId="3F757EA7" wp14:editId="19889666">
            <wp:extent cx="4572000" cy="27432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7"/>
              </a:graphicData>
            </a:graphic>
          </wp:inline>
        </w:drawing>
      </w:r>
    </w:p>
    <w:p w14:paraId="4AFD1D4F" w14:textId="77777777" w:rsidR="00952E79" w:rsidRDefault="00952E79" w:rsidP="00952E79"/>
    <w:p w14:paraId="6B5A399C" w14:textId="77777777" w:rsidR="00360EB7" w:rsidRDefault="00360EB7" w:rsidP="00952E79"/>
    <w:p w14:paraId="7F6114AC" w14:textId="77777777" w:rsidR="00E31B15" w:rsidRDefault="00952E79" w:rsidP="00E31B15">
      <w:pPr>
        <w:pStyle w:val="bchqs"/>
        <w:rPr>
          <w:lang w:val="en-IN"/>
        </w:rPr>
      </w:pPr>
      <w:r w:rsidRPr="00E31B15">
        <w:rPr>
          <w:b/>
        </w:rPr>
        <w:t>1.2</w:t>
      </w:r>
      <w:r w:rsidR="00893AE1" w:rsidRPr="00E31B15">
        <w:rPr>
          <w:b/>
        </w:rPr>
        <w:t>4</w:t>
      </w:r>
      <w:r w:rsidR="00E31B15" w:rsidRPr="00E31B15">
        <w:tab/>
      </w:r>
      <w:r w:rsidR="00E31B15" w:rsidRPr="00E31B15">
        <w:rPr>
          <w:lang w:val="en-IN"/>
        </w:rPr>
        <w:t xml:space="preserve">Use </w:t>
      </w:r>
      <w:r w:rsidR="00E31B15" w:rsidRPr="00E31B15">
        <w:rPr>
          <w:rFonts w:ascii="STIXMathJax_Main-Italic" w:hAnsi="STIXMathJax_Main-Italic" w:cs="STIXMathJax_Main-Italic"/>
          <w:i/>
          <w:iCs/>
          <w:lang w:val="en-IN"/>
        </w:rPr>
        <w:t xml:space="preserve">Archimedes’ principle </w:t>
      </w:r>
      <w:r w:rsidR="00E31B15" w:rsidRPr="00E31B15">
        <w:rPr>
          <w:lang w:val="en-IN"/>
        </w:rPr>
        <w:t>to develop a steady-state force balance for a spherical ball of ice floating in seawater (Fig. P1.24). The force balance should be expressed as a third-order polynomial (cubic) in terms of height of the cap above the water line (</w:t>
      </w:r>
      <w:r w:rsidR="00E31B15" w:rsidRPr="00E31B15">
        <w:rPr>
          <w:rFonts w:ascii="STIXMathJax_Main-Italic" w:hAnsi="STIXMathJax_Main-Italic" w:cs="STIXMathJax_Main-Italic"/>
          <w:i/>
          <w:iCs/>
          <w:lang w:val="en-IN"/>
        </w:rPr>
        <w:t>h</w:t>
      </w:r>
      <w:r w:rsidR="00E31B15" w:rsidRPr="00E31B15">
        <w:rPr>
          <w:lang w:val="en-IN"/>
        </w:rPr>
        <w:t>), the seawater’s density (</w:t>
      </w:r>
      <w:proofErr w:type="spellStart"/>
      <w:r w:rsidR="00E31B15" w:rsidRPr="00E31B15">
        <w:rPr>
          <w:rFonts w:ascii="STIXMathJax_Main-Italic" w:hAnsi="STIXMathJax_Main-Italic" w:cs="STIXMathJax_Main-Italic"/>
          <w:i/>
          <w:iCs/>
          <w:lang w:val="en-IN"/>
        </w:rPr>
        <w:t>ρ</w:t>
      </w:r>
      <w:r w:rsidR="00E31B15" w:rsidRPr="00E31B15">
        <w:rPr>
          <w:rFonts w:ascii="STIXMathJax_Main-Italic" w:hAnsi="STIXMathJax_Main-Italic" w:cs="STIXMathJax_Main-Italic"/>
          <w:i/>
          <w:iCs/>
          <w:vertAlign w:val="subscript"/>
          <w:lang w:val="en-IN"/>
        </w:rPr>
        <w:t>f</w:t>
      </w:r>
      <w:proofErr w:type="spellEnd"/>
      <w:r w:rsidR="00E31B15" w:rsidRPr="00E31B15">
        <w:rPr>
          <w:lang w:val="en-IN"/>
        </w:rPr>
        <w:t>), the ball’s density (</w:t>
      </w:r>
      <w:proofErr w:type="spellStart"/>
      <w:r w:rsidR="00E31B15" w:rsidRPr="00E31B15">
        <w:rPr>
          <w:rFonts w:ascii="STIXMathJax_Main-Italic" w:hAnsi="STIXMathJax_Main-Italic" w:cs="STIXMathJax_Main-Italic"/>
          <w:i/>
          <w:iCs/>
          <w:lang w:val="en-IN"/>
        </w:rPr>
        <w:t>ρ</w:t>
      </w:r>
      <w:r w:rsidR="00E31B15" w:rsidRPr="00E31B15">
        <w:rPr>
          <w:rFonts w:ascii="STIXMathJax_Main-Italic" w:hAnsi="STIXMathJax_Main-Italic" w:cs="STIXMathJax_Main-Italic"/>
          <w:i/>
          <w:iCs/>
          <w:vertAlign w:val="subscript"/>
          <w:lang w:val="en-IN"/>
        </w:rPr>
        <w:t>s</w:t>
      </w:r>
      <w:proofErr w:type="spellEnd"/>
      <w:r w:rsidR="00E31B15" w:rsidRPr="00E31B15">
        <w:rPr>
          <w:lang w:val="en-IN"/>
        </w:rPr>
        <w:t>), and the ball’s radius (</w:t>
      </w:r>
      <w:r w:rsidR="00E31B15" w:rsidRPr="00E31B15">
        <w:rPr>
          <w:rFonts w:ascii="STIXMathJax_Main-Italic" w:hAnsi="STIXMathJax_Main-Italic" w:cs="STIXMathJax_Main-Italic"/>
          <w:i/>
          <w:iCs/>
          <w:lang w:val="en-IN"/>
        </w:rPr>
        <w:t>r</w:t>
      </w:r>
      <w:r w:rsidR="00E31B15" w:rsidRPr="00E31B15">
        <w:rPr>
          <w:lang w:val="en-IN"/>
        </w:rPr>
        <w:t>).</w:t>
      </w:r>
    </w:p>
    <w:p w14:paraId="4A630631" w14:textId="77777777" w:rsidR="00360EB7" w:rsidRPr="00E31B15" w:rsidRDefault="00360EB7" w:rsidP="00E31B15">
      <w:pPr>
        <w:pStyle w:val="bchqs"/>
        <w:rPr>
          <w:lang w:val="en-IN"/>
        </w:rPr>
      </w:pPr>
    </w:p>
    <w:p w14:paraId="53F15B71" w14:textId="77777777" w:rsidR="00E31B15" w:rsidRDefault="00E31B15" w:rsidP="00E31B15">
      <w:pPr>
        <w:jc w:val="center"/>
        <w:rPr>
          <w:sz w:val="22"/>
          <w:szCs w:val="22"/>
        </w:rPr>
      </w:pPr>
      <w:r>
        <w:rPr>
          <w:noProof/>
        </w:rPr>
        <w:drawing>
          <wp:inline distT="0" distB="0" distL="0" distR="0" wp14:anchorId="27FE96B5" wp14:editId="6CE85473">
            <wp:extent cx="4107426" cy="3013063"/>
            <wp:effectExtent l="0" t="0" r="762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a:stretch>
                      <a:fillRect/>
                    </a:stretch>
                  </pic:blipFill>
                  <pic:spPr>
                    <a:xfrm>
                      <a:off x="0" y="0"/>
                      <a:ext cx="4133634" cy="3032288"/>
                    </a:xfrm>
                    <a:prstGeom prst="rect">
                      <a:avLst/>
                    </a:prstGeom>
                  </pic:spPr>
                </pic:pic>
              </a:graphicData>
            </a:graphic>
          </wp:inline>
        </w:drawing>
      </w:r>
    </w:p>
    <w:p w14:paraId="6D4DEF7D" w14:textId="77777777" w:rsidR="00E31B15" w:rsidRDefault="00E31B15" w:rsidP="00952E79">
      <w:pPr>
        <w:rPr>
          <w:sz w:val="22"/>
          <w:szCs w:val="22"/>
        </w:rPr>
      </w:pPr>
    </w:p>
    <w:p w14:paraId="61E98EC3" w14:textId="77777777" w:rsidR="00952E79" w:rsidRPr="00E53076" w:rsidRDefault="00952E79" w:rsidP="00952E79">
      <w:pPr>
        <w:rPr>
          <w:szCs w:val="20"/>
        </w:rPr>
      </w:pPr>
      <w:r w:rsidRPr="00E53076">
        <w:rPr>
          <w:szCs w:val="20"/>
        </w:rPr>
        <w:t>[Note that students can easily get the underlying equations for this problem off the web]. The volume of a sphere can be calculated as</w:t>
      </w:r>
    </w:p>
    <w:p w14:paraId="5816AE86" w14:textId="77777777" w:rsidR="00952E79" w:rsidRPr="00E53076" w:rsidRDefault="00952E79" w:rsidP="00952E79">
      <w:pPr>
        <w:rPr>
          <w:szCs w:val="20"/>
        </w:rPr>
      </w:pPr>
    </w:p>
    <w:p w14:paraId="793222CB" w14:textId="77777777" w:rsidR="00952E79" w:rsidRPr="00E53076" w:rsidRDefault="00952E79" w:rsidP="00952E79">
      <w:pPr>
        <w:rPr>
          <w:szCs w:val="20"/>
        </w:rPr>
      </w:pPr>
      <w:r w:rsidRPr="00E53076">
        <w:rPr>
          <w:position w:val="-22"/>
          <w:szCs w:val="20"/>
        </w:rPr>
        <w:object w:dxaOrig="900" w:dyaOrig="560" w14:anchorId="27FCB08C">
          <v:shape id="_x0000_i1218" type="#_x0000_t75" style="width:43.2pt;height:28.8pt" o:ole="">
            <v:imagedata r:id="rId419" o:title=""/>
          </v:shape>
          <o:OLEObject Type="Embed" ProgID="Equation.DSMT4" ShapeID="_x0000_i1218" DrawAspect="Content" ObjectID="_1745775465" r:id="rId420"/>
        </w:object>
      </w:r>
    </w:p>
    <w:p w14:paraId="136DB6F7" w14:textId="77777777" w:rsidR="00952E79" w:rsidRPr="00E53076" w:rsidRDefault="00952E79" w:rsidP="00952E79">
      <w:pPr>
        <w:rPr>
          <w:szCs w:val="20"/>
        </w:rPr>
      </w:pPr>
    </w:p>
    <w:p w14:paraId="7310E6E3" w14:textId="77777777" w:rsidR="00360EB7" w:rsidRPr="00E53076" w:rsidRDefault="00360EB7">
      <w:pPr>
        <w:rPr>
          <w:szCs w:val="20"/>
        </w:rPr>
      </w:pPr>
      <w:r w:rsidRPr="00E53076">
        <w:rPr>
          <w:szCs w:val="20"/>
        </w:rPr>
        <w:br w:type="page"/>
      </w:r>
    </w:p>
    <w:p w14:paraId="6A768567" w14:textId="77777777" w:rsidR="00952E79" w:rsidRPr="00E53076" w:rsidRDefault="00952E79" w:rsidP="00952E79">
      <w:pPr>
        <w:rPr>
          <w:szCs w:val="20"/>
        </w:rPr>
      </w:pPr>
      <w:r w:rsidRPr="00E53076">
        <w:rPr>
          <w:szCs w:val="20"/>
        </w:rPr>
        <w:lastRenderedPageBreak/>
        <w:t>The portion of the sphere above water (the “cap”) can be computed as</w:t>
      </w:r>
    </w:p>
    <w:p w14:paraId="5FE8B2D5" w14:textId="77777777" w:rsidR="00952E79" w:rsidRPr="00E53076" w:rsidRDefault="00952E79" w:rsidP="00952E79">
      <w:pPr>
        <w:rPr>
          <w:szCs w:val="20"/>
        </w:rPr>
      </w:pPr>
    </w:p>
    <w:p w14:paraId="7D217D3A" w14:textId="77777777" w:rsidR="00952E79" w:rsidRPr="00E53076" w:rsidRDefault="00952E79" w:rsidP="00952E79">
      <w:pPr>
        <w:rPr>
          <w:szCs w:val="20"/>
        </w:rPr>
      </w:pPr>
      <w:r w:rsidRPr="00E53076">
        <w:rPr>
          <w:position w:val="-22"/>
          <w:szCs w:val="20"/>
        </w:rPr>
        <w:object w:dxaOrig="1480" w:dyaOrig="600" w14:anchorId="240DAC93">
          <v:shape id="_x0000_i1219" type="#_x0000_t75" style="width:1in;height:28.8pt" o:ole="">
            <v:imagedata r:id="rId421" o:title=""/>
          </v:shape>
          <o:OLEObject Type="Embed" ProgID="Equation.DSMT4" ShapeID="_x0000_i1219" DrawAspect="Content" ObjectID="_1745775466" r:id="rId422"/>
        </w:object>
      </w:r>
    </w:p>
    <w:p w14:paraId="08CE10D6" w14:textId="77777777" w:rsidR="00952E79" w:rsidRPr="00E53076" w:rsidRDefault="00952E79" w:rsidP="00952E79">
      <w:pPr>
        <w:rPr>
          <w:szCs w:val="20"/>
        </w:rPr>
      </w:pPr>
      <w:r w:rsidRPr="00E53076">
        <w:rPr>
          <w:szCs w:val="20"/>
        </w:rPr>
        <w:t>Therefore, the volume below water is</w:t>
      </w:r>
    </w:p>
    <w:p w14:paraId="64689178" w14:textId="77777777" w:rsidR="00952E79" w:rsidRPr="00E53076" w:rsidRDefault="00952E79" w:rsidP="00952E79">
      <w:pPr>
        <w:rPr>
          <w:szCs w:val="20"/>
        </w:rPr>
      </w:pPr>
    </w:p>
    <w:p w14:paraId="1AA19D7C" w14:textId="77777777" w:rsidR="00952E79" w:rsidRPr="00E53076" w:rsidRDefault="00952E79" w:rsidP="00952E79">
      <w:pPr>
        <w:rPr>
          <w:szCs w:val="20"/>
        </w:rPr>
      </w:pPr>
      <w:r w:rsidRPr="00E53076">
        <w:rPr>
          <w:position w:val="-22"/>
          <w:szCs w:val="20"/>
        </w:rPr>
        <w:object w:dxaOrig="2100" w:dyaOrig="600" w14:anchorId="3BA24258">
          <v:shape id="_x0000_i1220" type="#_x0000_t75" style="width:108pt;height:28.8pt" o:ole="">
            <v:imagedata r:id="rId423" o:title=""/>
          </v:shape>
          <o:OLEObject Type="Embed" ProgID="Equation.DSMT4" ShapeID="_x0000_i1220" DrawAspect="Content" ObjectID="_1745775467" r:id="rId424"/>
        </w:object>
      </w:r>
    </w:p>
    <w:p w14:paraId="45235F4F" w14:textId="77777777" w:rsidR="00952E79" w:rsidRPr="00E53076" w:rsidRDefault="00952E79" w:rsidP="00952E79">
      <w:pPr>
        <w:rPr>
          <w:szCs w:val="20"/>
        </w:rPr>
      </w:pPr>
    </w:p>
    <w:p w14:paraId="790C3B8D" w14:textId="77777777" w:rsidR="00952E79" w:rsidRPr="00E53076" w:rsidRDefault="00C03DC3" w:rsidP="00952E79">
      <w:pPr>
        <w:rPr>
          <w:szCs w:val="20"/>
        </w:rPr>
      </w:pPr>
      <w:r w:rsidRPr="00E53076">
        <w:rPr>
          <w:szCs w:val="20"/>
        </w:rPr>
        <w:t>Thus, t</w:t>
      </w:r>
      <w:r w:rsidR="00952E79" w:rsidRPr="00E53076">
        <w:rPr>
          <w:szCs w:val="20"/>
        </w:rPr>
        <w:t>he steady-state force balance can be written as</w:t>
      </w:r>
    </w:p>
    <w:p w14:paraId="655598F7" w14:textId="77777777" w:rsidR="00952E79" w:rsidRPr="00E53076" w:rsidRDefault="00952E79" w:rsidP="00952E79">
      <w:pPr>
        <w:rPr>
          <w:szCs w:val="20"/>
        </w:rPr>
      </w:pPr>
    </w:p>
    <w:p w14:paraId="1FDA289B" w14:textId="77777777" w:rsidR="00952E79" w:rsidRPr="00E53076" w:rsidRDefault="00952E79" w:rsidP="00952E79">
      <w:pPr>
        <w:rPr>
          <w:szCs w:val="20"/>
        </w:rPr>
      </w:pPr>
      <w:r w:rsidRPr="00E53076">
        <w:rPr>
          <w:position w:val="-28"/>
          <w:szCs w:val="20"/>
        </w:rPr>
        <w:object w:dxaOrig="3580" w:dyaOrig="660" w14:anchorId="5AD7F39F">
          <v:shape id="_x0000_i1221" type="#_x0000_t75" style="width:180pt;height:36pt" o:ole="">
            <v:imagedata r:id="rId425" o:title=""/>
          </v:shape>
          <o:OLEObject Type="Embed" ProgID="Equation.DSMT4" ShapeID="_x0000_i1221" DrawAspect="Content" ObjectID="_1745775468" r:id="rId426"/>
        </w:object>
      </w:r>
    </w:p>
    <w:p w14:paraId="0F5472DE" w14:textId="77777777" w:rsidR="00952E79" w:rsidRPr="00E53076" w:rsidRDefault="00952E79" w:rsidP="00952E79">
      <w:pPr>
        <w:rPr>
          <w:szCs w:val="20"/>
        </w:rPr>
      </w:pPr>
    </w:p>
    <w:p w14:paraId="35C756BC" w14:textId="77777777" w:rsidR="00952E79" w:rsidRPr="00E53076" w:rsidRDefault="00952E79" w:rsidP="00952E79">
      <w:pPr>
        <w:rPr>
          <w:szCs w:val="20"/>
        </w:rPr>
      </w:pPr>
      <w:r w:rsidRPr="00E53076">
        <w:rPr>
          <w:szCs w:val="20"/>
        </w:rPr>
        <w:t>Cancelling common terms gives</w:t>
      </w:r>
    </w:p>
    <w:p w14:paraId="3B574AF4" w14:textId="77777777" w:rsidR="00952E79" w:rsidRPr="00E53076" w:rsidRDefault="00952E79" w:rsidP="00952E79">
      <w:pPr>
        <w:rPr>
          <w:szCs w:val="20"/>
        </w:rPr>
      </w:pPr>
    </w:p>
    <w:p w14:paraId="1EE3589F" w14:textId="77777777" w:rsidR="00952E79" w:rsidRPr="00E53076" w:rsidRDefault="00952E79" w:rsidP="00952E79">
      <w:pPr>
        <w:rPr>
          <w:szCs w:val="20"/>
        </w:rPr>
      </w:pPr>
      <w:r w:rsidRPr="00E53076">
        <w:rPr>
          <w:position w:val="-28"/>
          <w:szCs w:val="20"/>
        </w:rPr>
        <w:object w:dxaOrig="2980" w:dyaOrig="660" w14:anchorId="29AA09CF">
          <v:shape id="_x0000_i1222" type="#_x0000_t75" style="width:151.2pt;height:36pt" o:ole="">
            <v:imagedata r:id="rId427" o:title=""/>
          </v:shape>
          <o:OLEObject Type="Embed" ProgID="Equation.DSMT4" ShapeID="_x0000_i1222" DrawAspect="Content" ObjectID="_1745775469" r:id="rId428"/>
        </w:object>
      </w:r>
    </w:p>
    <w:p w14:paraId="12CB8768" w14:textId="77777777" w:rsidR="00952E79" w:rsidRPr="00E53076" w:rsidRDefault="00952E79" w:rsidP="00952E79">
      <w:pPr>
        <w:rPr>
          <w:szCs w:val="20"/>
        </w:rPr>
      </w:pPr>
    </w:p>
    <w:p w14:paraId="25166ABD" w14:textId="77777777" w:rsidR="00952E79" w:rsidRPr="00E53076" w:rsidRDefault="00952E79" w:rsidP="00952E79">
      <w:pPr>
        <w:rPr>
          <w:szCs w:val="20"/>
        </w:rPr>
      </w:pPr>
      <w:r w:rsidRPr="00E53076">
        <w:rPr>
          <w:szCs w:val="20"/>
        </w:rPr>
        <w:t>Collecting terms yields</w:t>
      </w:r>
    </w:p>
    <w:p w14:paraId="680992D9" w14:textId="77777777" w:rsidR="00952E79" w:rsidRPr="00E53076" w:rsidRDefault="00952E79" w:rsidP="00952E79">
      <w:pPr>
        <w:rPr>
          <w:szCs w:val="20"/>
        </w:rPr>
      </w:pPr>
    </w:p>
    <w:p w14:paraId="525385E4" w14:textId="77777777" w:rsidR="00952E79" w:rsidRPr="00E53076" w:rsidRDefault="00952E79" w:rsidP="00952E79">
      <w:pPr>
        <w:rPr>
          <w:szCs w:val="20"/>
        </w:rPr>
      </w:pPr>
      <w:r w:rsidRPr="00E53076">
        <w:rPr>
          <w:position w:val="-22"/>
          <w:szCs w:val="20"/>
        </w:rPr>
        <w:object w:dxaOrig="2900" w:dyaOrig="580" w14:anchorId="7B470504">
          <v:shape id="_x0000_i1223" type="#_x0000_t75" style="width:2in;height:28.8pt" o:ole="">
            <v:imagedata r:id="rId429" o:title=""/>
          </v:shape>
          <o:OLEObject Type="Embed" ProgID="Equation.DSMT4" ShapeID="_x0000_i1223" DrawAspect="Content" ObjectID="_1745775470" r:id="rId430"/>
        </w:object>
      </w:r>
    </w:p>
    <w:p w14:paraId="69446DB8" w14:textId="77777777" w:rsidR="00952E79" w:rsidRPr="00E53076" w:rsidRDefault="00952E79" w:rsidP="00952E79">
      <w:pPr>
        <w:rPr>
          <w:rStyle w:val="Style10pt"/>
          <w:b/>
          <w:sz w:val="20"/>
          <w:szCs w:val="20"/>
        </w:rPr>
      </w:pPr>
    </w:p>
    <w:p w14:paraId="01320949" w14:textId="77777777" w:rsidR="003156A5" w:rsidRPr="00E53076" w:rsidRDefault="00952E79" w:rsidP="00284C1F">
      <w:pPr>
        <w:pStyle w:val="bchqs"/>
        <w:rPr>
          <w:lang w:val="en-IN"/>
        </w:rPr>
      </w:pPr>
      <w:r w:rsidRPr="00E53076">
        <w:rPr>
          <w:rStyle w:val="Style10pt"/>
          <w:b/>
          <w:sz w:val="20"/>
        </w:rPr>
        <w:t>1.2</w:t>
      </w:r>
      <w:r w:rsidR="00A867FD" w:rsidRPr="00E53076">
        <w:rPr>
          <w:rStyle w:val="Style10pt"/>
          <w:b/>
          <w:sz w:val="20"/>
        </w:rPr>
        <w:t>5</w:t>
      </w:r>
      <w:r w:rsidR="003156A5" w:rsidRPr="00E53076">
        <w:rPr>
          <w:rStyle w:val="Style10pt"/>
          <w:sz w:val="20"/>
        </w:rPr>
        <w:tab/>
      </w:r>
      <w:r w:rsidR="00284C1F" w:rsidRPr="00E53076">
        <w:rPr>
          <w:lang w:val="en-IN"/>
        </w:rPr>
        <w:t xml:space="preserve">Beyond fluids, </w:t>
      </w:r>
      <w:r w:rsidR="00284C1F" w:rsidRPr="00E53076">
        <w:rPr>
          <w:rFonts w:ascii="STIXMathJax_Main-Italic" w:hAnsi="STIXMathJax_Main-Italic" w:cs="STIXMathJax_Main-Italic"/>
          <w:i/>
          <w:iCs/>
          <w:lang w:val="en-IN"/>
        </w:rPr>
        <w:t xml:space="preserve">Archimedes’ principle </w:t>
      </w:r>
      <w:r w:rsidR="00284C1F" w:rsidRPr="00E53076">
        <w:rPr>
          <w:lang w:val="en-IN"/>
        </w:rPr>
        <w:t xml:space="preserve">has proven useful in geology when applied to solids on the earth’s crust. Figure P1.25 depicts one such case where a lighter conical granite mountain “floats on” a denser basalt layer at the earth’s surface. Note that the part of the cone below the surface is formally referred to as a </w:t>
      </w:r>
      <w:r w:rsidR="00284C1F" w:rsidRPr="00E53076">
        <w:rPr>
          <w:rFonts w:ascii="STIXMathJax_Main-Italic" w:hAnsi="STIXMathJax_Main-Italic" w:cs="STIXMathJax_Main-Italic"/>
          <w:i/>
          <w:iCs/>
          <w:lang w:val="en-IN"/>
        </w:rPr>
        <w:t>frustum</w:t>
      </w:r>
      <w:r w:rsidR="00284C1F" w:rsidRPr="00E53076">
        <w:rPr>
          <w:lang w:val="en-IN"/>
        </w:rPr>
        <w:t>. Develop a steady-state force balance for this case in terms of the following parameters: basalt’s density (</w:t>
      </w:r>
      <w:proofErr w:type="spellStart"/>
      <w:r w:rsidR="00284C1F" w:rsidRPr="00E53076">
        <w:rPr>
          <w:rFonts w:ascii="STIXMathJax_Main-Italic" w:hAnsi="STIXMathJax_Main-Italic" w:cs="STIXMathJax_Main-Italic"/>
          <w:i/>
          <w:iCs/>
          <w:lang w:val="en-IN"/>
        </w:rPr>
        <w:t>ρ</w:t>
      </w:r>
      <w:r w:rsidR="00284C1F" w:rsidRPr="00E53076">
        <w:rPr>
          <w:rFonts w:ascii="STIXMathJax_Main-Italic" w:hAnsi="STIXMathJax_Main-Italic" w:cs="STIXMathJax_Main-Italic"/>
          <w:i/>
          <w:iCs/>
          <w:vertAlign w:val="subscript"/>
          <w:lang w:val="en-IN"/>
        </w:rPr>
        <w:t>b</w:t>
      </w:r>
      <w:proofErr w:type="spellEnd"/>
      <w:r w:rsidR="00284C1F" w:rsidRPr="00E53076">
        <w:rPr>
          <w:lang w:val="en-IN"/>
        </w:rPr>
        <w:t>), granite’s density (</w:t>
      </w:r>
      <w:proofErr w:type="spellStart"/>
      <w:r w:rsidR="00284C1F" w:rsidRPr="00E53076">
        <w:rPr>
          <w:rFonts w:ascii="STIXMathJax_Main-Italic" w:hAnsi="STIXMathJax_Main-Italic" w:cs="STIXMathJax_Main-Italic"/>
          <w:i/>
          <w:iCs/>
          <w:lang w:val="en-IN"/>
        </w:rPr>
        <w:t>ρ</w:t>
      </w:r>
      <w:r w:rsidR="00284C1F" w:rsidRPr="00E53076">
        <w:rPr>
          <w:rFonts w:ascii="STIXMathJax_Main-Italic" w:hAnsi="STIXMathJax_Main-Italic" w:cs="STIXMathJax_Main-Italic"/>
          <w:i/>
          <w:iCs/>
          <w:vertAlign w:val="subscript"/>
          <w:lang w:val="en-IN"/>
        </w:rPr>
        <w:t>g</w:t>
      </w:r>
      <w:proofErr w:type="spellEnd"/>
      <w:r w:rsidR="00284C1F" w:rsidRPr="00E53076">
        <w:rPr>
          <w:lang w:val="en-IN"/>
        </w:rPr>
        <w:t>), the cone’s bottom radius (</w:t>
      </w:r>
      <w:r w:rsidR="00284C1F" w:rsidRPr="00E53076">
        <w:rPr>
          <w:rFonts w:ascii="STIXMathJax_Main-Italic" w:hAnsi="STIXMathJax_Main-Italic" w:cs="STIXMathJax_Main-Italic"/>
          <w:i/>
          <w:iCs/>
          <w:lang w:val="en-IN"/>
        </w:rPr>
        <w:t>r</w:t>
      </w:r>
      <w:r w:rsidR="00284C1F" w:rsidRPr="00E53076">
        <w:rPr>
          <w:lang w:val="en-IN"/>
        </w:rPr>
        <w:t>), and the height above (</w:t>
      </w:r>
      <w:r w:rsidR="00284C1F" w:rsidRPr="00E53076">
        <w:rPr>
          <w:rFonts w:ascii="STIXMathJax_Main-Italic" w:hAnsi="STIXMathJax_Main-Italic" w:cs="STIXMathJax_Main-Italic"/>
          <w:i/>
          <w:iCs/>
          <w:lang w:val="en-IN"/>
        </w:rPr>
        <w:t>h</w:t>
      </w:r>
      <w:r w:rsidR="00284C1F" w:rsidRPr="00E53076">
        <w:rPr>
          <w:vertAlign w:val="subscript"/>
          <w:lang w:val="en-IN"/>
        </w:rPr>
        <w:t>1</w:t>
      </w:r>
      <w:r w:rsidR="00284C1F" w:rsidRPr="00E53076">
        <w:rPr>
          <w:lang w:val="en-IN"/>
        </w:rPr>
        <w:t>) and below (</w:t>
      </w:r>
      <w:r w:rsidR="00284C1F" w:rsidRPr="00E53076">
        <w:rPr>
          <w:rFonts w:ascii="STIXMathJax_Main-Italic" w:hAnsi="STIXMathJax_Main-Italic" w:cs="STIXMathJax_Main-Italic"/>
          <w:i/>
          <w:iCs/>
          <w:lang w:val="en-IN"/>
        </w:rPr>
        <w:t>h</w:t>
      </w:r>
      <w:r w:rsidR="00284C1F" w:rsidRPr="00E53076">
        <w:rPr>
          <w:vertAlign w:val="subscript"/>
          <w:lang w:val="en-IN"/>
        </w:rPr>
        <w:t>2</w:t>
      </w:r>
      <w:r w:rsidR="00284C1F" w:rsidRPr="00E53076">
        <w:rPr>
          <w:lang w:val="en-IN"/>
        </w:rPr>
        <w:t>) the earth’s surface.</w:t>
      </w:r>
    </w:p>
    <w:p w14:paraId="779AD609" w14:textId="77777777" w:rsidR="00360EB7" w:rsidRPr="00E53076" w:rsidRDefault="00360EB7" w:rsidP="00284C1F">
      <w:pPr>
        <w:pStyle w:val="bchqs"/>
        <w:rPr>
          <w:lang w:val="en-IN"/>
        </w:rPr>
      </w:pPr>
    </w:p>
    <w:p w14:paraId="0A121108" w14:textId="77777777" w:rsidR="00B01239" w:rsidRPr="00E53076" w:rsidRDefault="00B01239" w:rsidP="00B01239">
      <w:pPr>
        <w:pStyle w:val="bchqs"/>
        <w:jc w:val="center"/>
        <w:rPr>
          <w:rStyle w:val="Style10pt"/>
          <w:sz w:val="20"/>
          <w:lang w:val="en-IN"/>
        </w:rPr>
      </w:pPr>
      <w:r w:rsidRPr="00E53076">
        <w:rPr>
          <w:noProof/>
        </w:rPr>
        <w:drawing>
          <wp:inline distT="0" distB="0" distL="0" distR="0" wp14:anchorId="6E985AD8" wp14:editId="65E1FBFD">
            <wp:extent cx="3664974" cy="2937494"/>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a:stretch>
                      <a:fillRect/>
                    </a:stretch>
                  </pic:blipFill>
                  <pic:spPr>
                    <a:xfrm>
                      <a:off x="0" y="0"/>
                      <a:ext cx="3675823" cy="2946190"/>
                    </a:xfrm>
                    <a:prstGeom prst="rect">
                      <a:avLst/>
                    </a:prstGeom>
                  </pic:spPr>
                </pic:pic>
              </a:graphicData>
            </a:graphic>
          </wp:inline>
        </w:drawing>
      </w:r>
    </w:p>
    <w:p w14:paraId="7224255D" w14:textId="77777777" w:rsidR="003156A5" w:rsidRPr="00E53076" w:rsidRDefault="003156A5" w:rsidP="00952E79">
      <w:pPr>
        <w:rPr>
          <w:rStyle w:val="Style10pt"/>
          <w:sz w:val="20"/>
          <w:szCs w:val="20"/>
        </w:rPr>
      </w:pPr>
    </w:p>
    <w:p w14:paraId="6FBA493C" w14:textId="77777777" w:rsidR="00952E79" w:rsidRPr="00E53076" w:rsidRDefault="00952E79" w:rsidP="00952E79">
      <w:pPr>
        <w:rPr>
          <w:szCs w:val="20"/>
        </w:rPr>
      </w:pPr>
      <w:r w:rsidRPr="00E53076">
        <w:rPr>
          <w:szCs w:val="20"/>
        </w:rPr>
        <w:lastRenderedPageBreak/>
        <w:t xml:space="preserve">[Note that students can easily get the underlying equations for this problem off the web]. The total volume of </w:t>
      </w:r>
      <w:r w:rsidR="00C03DC3" w:rsidRPr="00E53076">
        <w:rPr>
          <w:szCs w:val="20"/>
        </w:rPr>
        <w:t>a</w:t>
      </w:r>
      <w:r w:rsidRPr="00E53076">
        <w:rPr>
          <w:szCs w:val="20"/>
        </w:rPr>
        <w:t xml:space="preserve"> right circular cone can be calculated as</w:t>
      </w:r>
    </w:p>
    <w:p w14:paraId="589864BA" w14:textId="77777777" w:rsidR="00952E79" w:rsidRPr="00E53076" w:rsidRDefault="00952E79" w:rsidP="00952E79">
      <w:pPr>
        <w:rPr>
          <w:szCs w:val="20"/>
        </w:rPr>
      </w:pPr>
    </w:p>
    <w:p w14:paraId="695D1CFE" w14:textId="77777777" w:rsidR="00952E79" w:rsidRPr="00E53076" w:rsidRDefault="00952E79" w:rsidP="00952E79">
      <w:pPr>
        <w:rPr>
          <w:szCs w:val="20"/>
        </w:rPr>
      </w:pPr>
      <w:r w:rsidRPr="00E53076">
        <w:rPr>
          <w:position w:val="-22"/>
          <w:szCs w:val="20"/>
        </w:rPr>
        <w:object w:dxaOrig="1080" w:dyaOrig="560" w14:anchorId="298D0BED">
          <v:shape id="_x0000_i1224" type="#_x0000_t75" style="width:57.6pt;height:28.8pt" o:ole="">
            <v:imagedata r:id="rId432" o:title=""/>
          </v:shape>
          <o:OLEObject Type="Embed" ProgID="Equation.DSMT4" ShapeID="_x0000_i1224" DrawAspect="Content" ObjectID="_1745775471" r:id="rId433"/>
        </w:object>
      </w:r>
    </w:p>
    <w:p w14:paraId="342E2BEB" w14:textId="77777777" w:rsidR="00952E79" w:rsidRPr="00E53076" w:rsidRDefault="00952E79" w:rsidP="00952E79">
      <w:pPr>
        <w:rPr>
          <w:szCs w:val="20"/>
        </w:rPr>
      </w:pPr>
    </w:p>
    <w:p w14:paraId="6A57A292" w14:textId="77777777" w:rsidR="00952E79" w:rsidRPr="00E53076" w:rsidRDefault="00952E79" w:rsidP="00952E79">
      <w:pPr>
        <w:rPr>
          <w:szCs w:val="20"/>
        </w:rPr>
      </w:pPr>
      <w:r w:rsidRPr="00E53076">
        <w:rPr>
          <w:szCs w:val="20"/>
        </w:rPr>
        <w:t>The volume of the frustum below the earth’s surface can be computed as</w:t>
      </w:r>
    </w:p>
    <w:p w14:paraId="3F04B0D4" w14:textId="77777777" w:rsidR="00952E79" w:rsidRPr="00E53076" w:rsidRDefault="00952E79" w:rsidP="00952E79">
      <w:pPr>
        <w:rPr>
          <w:szCs w:val="20"/>
        </w:rPr>
      </w:pPr>
    </w:p>
    <w:p w14:paraId="32007D2C" w14:textId="77777777" w:rsidR="00952E79" w:rsidRPr="00E53076" w:rsidRDefault="00952E79" w:rsidP="00952E79">
      <w:pPr>
        <w:rPr>
          <w:szCs w:val="20"/>
        </w:rPr>
      </w:pPr>
      <w:r w:rsidRPr="00E53076">
        <w:rPr>
          <w:position w:val="-22"/>
          <w:szCs w:val="20"/>
        </w:rPr>
        <w:object w:dxaOrig="2520" w:dyaOrig="580" w14:anchorId="230F55F8">
          <v:shape id="_x0000_i1225" type="#_x0000_t75" style="width:129.6pt;height:28.8pt" o:ole="">
            <v:imagedata r:id="rId434" o:title=""/>
          </v:shape>
          <o:OLEObject Type="Embed" ProgID="Equation.DSMT4" ShapeID="_x0000_i1225" DrawAspect="Content" ObjectID="_1745775472" r:id="rId435"/>
        </w:object>
      </w:r>
    </w:p>
    <w:p w14:paraId="57CED7C0" w14:textId="77777777" w:rsidR="00952E79" w:rsidRPr="00E53076" w:rsidRDefault="00952E79" w:rsidP="00952E79">
      <w:pPr>
        <w:rPr>
          <w:szCs w:val="20"/>
        </w:rPr>
      </w:pPr>
    </w:p>
    <w:p w14:paraId="3537C7A1" w14:textId="77777777" w:rsidR="00952E79" w:rsidRPr="00E53076" w:rsidRDefault="00952E79" w:rsidP="00952E79">
      <w:pPr>
        <w:rPr>
          <w:szCs w:val="20"/>
        </w:rPr>
      </w:pPr>
      <w:r w:rsidRPr="00E53076">
        <w:rPr>
          <w:szCs w:val="20"/>
        </w:rPr>
        <w:t>Archimedes’ principle says that, at steady state, the downward force of the whole cone must be balanced by the upward buoyancy force of the below ground frustum,</w:t>
      </w:r>
    </w:p>
    <w:p w14:paraId="37F22E07" w14:textId="77777777" w:rsidR="00952E79" w:rsidRPr="00E53076" w:rsidRDefault="00952E79" w:rsidP="00952E79">
      <w:pPr>
        <w:rPr>
          <w:szCs w:val="20"/>
        </w:rPr>
      </w:pPr>
    </w:p>
    <w:p w14:paraId="60DC8168" w14:textId="77777777" w:rsidR="00952E79" w:rsidRPr="00E53076" w:rsidRDefault="00952E79" w:rsidP="00952E79">
      <w:pPr>
        <w:rPr>
          <w:szCs w:val="20"/>
        </w:rPr>
      </w:pPr>
      <w:r w:rsidRPr="00E53076">
        <w:rPr>
          <w:position w:val="-22"/>
          <w:szCs w:val="20"/>
        </w:rPr>
        <w:object w:dxaOrig="3620" w:dyaOrig="580" w14:anchorId="1E61E0E4">
          <v:shape id="_x0000_i1226" type="#_x0000_t75" style="width:180pt;height:28.8pt" o:ole="">
            <v:imagedata r:id="rId436" o:title=""/>
          </v:shape>
          <o:OLEObject Type="Embed" ProgID="Equation.DSMT4" ShapeID="_x0000_i1226" DrawAspect="Content" ObjectID="_1745775473" r:id="rId437"/>
        </w:object>
      </w:r>
      <w:r w:rsidRPr="00E53076">
        <w:rPr>
          <w:szCs w:val="20"/>
        </w:rPr>
        <w:tab/>
      </w:r>
      <w:r w:rsidRPr="00E53076">
        <w:rPr>
          <w:szCs w:val="20"/>
        </w:rPr>
        <w:tab/>
      </w:r>
      <w:r w:rsidRPr="00E53076">
        <w:rPr>
          <w:szCs w:val="20"/>
        </w:rPr>
        <w:tab/>
      </w:r>
      <w:r w:rsidRPr="00E53076">
        <w:rPr>
          <w:szCs w:val="20"/>
        </w:rPr>
        <w:tab/>
      </w:r>
      <w:r w:rsidRPr="00E53076">
        <w:rPr>
          <w:szCs w:val="20"/>
        </w:rPr>
        <w:tab/>
      </w:r>
      <w:r w:rsidRPr="00E53076">
        <w:rPr>
          <w:szCs w:val="20"/>
        </w:rPr>
        <w:tab/>
        <w:t>(1)</w:t>
      </w:r>
    </w:p>
    <w:p w14:paraId="065D5BD6" w14:textId="77777777" w:rsidR="00952E79" w:rsidRPr="00E53076" w:rsidRDefault="00952E79" w:rsidP="00952E79">
      <w:pPr>
        <w:rPr>
          <w:szCs w:val="20"/>
        </w:rPr>
      </w:pPr>
    </w:p>
    <w:p w14:paraId="4698C72E" w14:textId="77777777" w:rsidR="00952E79" w:rsidRPr="00E53076" w:rsidRDefault="00952E79" w:rsidP="00952E79">
      <w:pPr>
        <w:rPr>
          <w:szCs w:val="20"/>
        </w:rPr>
      </w:pPr>
      <w:r w:rsidRPr="00E53076">
        <w:rPr>
          <w:szCs w:val="20"/>
        </w:rPr>
        <w:t xml:space="preserve">Before proceeding we have too many unknowns: </w:t>
      </w:r>
      <w:r w:rsidRPr="00E53076">
        <w:rPr>
          <w:i/>
          <w:szCs w:val="20"/>
        </w:rPr>
        <w:t>r</w:t>
      </w:r>
      <w:r w:rsidRPr="00E53076">
        <w:rPr>
          <w:szCs w:val="20"/>
          <w:vertAlign w:val="subscript"/>
        </w:rPr>
        <w:t>1</w:t>
      </w:r>
      <w:r w:rsidRPr="00E53076">
        <w:rPr>
          <w:szCs w:val="20"/>
        </w:rPr>
        <w:t xml:space="preserve"> and </w:t>
      </w:r>
      <w:r w:rsidRPr="00E53076">
        <w:rPr>
          <w:i/>
          <w:szCs w:val="20"/>
        </w:rPr>
        <w:t>h</w:t>
      </w:r>
      <w:r w:rsidRPr="00E53076">
        <w:rPr>
          <w:szCs w:val="20"/>
          <w:vertAlign w:val="subscript"/>
        </w:rPr>
        <w:t>1</w:t>
      </w:r>
      <w:r w:rsidRPr="00E53076">
        <w:rPr>
          <w:szCs w:val="20"/>
        </w:rPr>
        <w:t xml:space="preserve">. So before solving, we must eliminate </w:t>
      </w:r>
      <w:r w:rsidRPr="00E53076">
        <w:rPr>
          <w:i/>
          <w:szCs w:val="20"/>
        </w:rPr>
        <w:t>r</w:t>
      </w:r>
      <w:r w:rsidRPr="00E53076">
        <w:rPr>
          <w:szCs w:val="20"/>
          <w:vertAlign w:val="subscript"/>
        </w:rPr>
        <w:t>1</w:t>
      </w:r>
      <w:r w:rsidRPr="00E53076">
        <w:rPr>
          <w:szCs w:val="20"/>
        </w:rPr>
        <w:t xml:space="preserve"> by recognizing that using similar triangles (</w:t>
      </w:r>
      <w:r w:rsidRPr="00E53076">
        <w:rPr>
          <w:i/>
          <w:szCs w:val="20"/>
        </w:rPr>
        <w:t>r</w:t>
      </w:r>
      <w:r w:rsidRPr="00E53076">
        <w:rPr>
          <w:szCs w:val="20"/>
          <w:vertAlign w:val="subscript"/>
        </w:rPr>
        <w:t>1</w:t>
      </w:r>
      <w:r w:rsidRPr="00E53076">
        <w:rPr>
          <w:szCs w:val="20"/>
        </w:rPr>
        <w:t>/</w:t>
      </w:r>
      <w:r w:rsidRPr="00E53076">
        <w:rPr>
          <w:i/>
          <w:szCs w:val="20"/>
        </w:rPr>
        <w:t>h</w:t>
      </w:r>
      <w:r w:rsidRPr="00E53076">
        <w:rPr>
          <w:szCs w:val="20"/>
          <w:vertAlign w:val="subscript"/>
        </w:rPr>
        <w:t>1</w:t>
      </w:r>
      <w:r w:rsidRPr="00E53076">
        <w:rPr>
          <w:szCs w:val="20"/>
        </w:rPr>
        <w:t xml:space="preserve"> = </w:t>
      </w:r>
      <w:r w:rsidRPr="00E53076">
        <w:rPr>
          <w:i/>
          <w:szCs w:val="20"/>
        </w:rPr>
        <w:t>r</w:t>
      </w:r>
      <w:r w:rsidRPr="00E53076">
        <w:rPr>
          <w:szCs w:val="20"/>
          <w:vertAlign w:val="subscript"/>
        </w:rPr>
        <w:t>2</w:t>
      </w:r>
      <w:r w:rsidRPr="00E53076">
        <w:rPr>
          <w:szCs w:val="20"/>
        </w:rPr>
        <w:t>/</w:t>
      </w:r>
      <w:r w:rsidRPr="00E53076">
        <w:rPr>
          <w:i/>
          <w:szCs w:val="20"/>
        </w:rPr>
        <w:t>H</w:t>
      </w:r>
      <w:r w:rsidRPr="00E53076">
        <w:rPr>
          <w:szCs w:val="20"/>
        </w:rPr>
        <w:t>)</w:t>
      </w:r>
    </w:p>
    <w:p w14:paraId="6E1E1084" w14:textId="77777777" w:rsidR="00952E79" w:rsidRPr="00E53076" w:rsidRDefault="00952E79" w:rsidP="00952E79">
      <w:pPr>
        <w:rPr>
          <w:szCs w:val="20"/>
        </w:rPr>
      </w:pPr>
    </w:p>
    <w:p w14:paraId="126C8BDF" w14:textId="77777777" w:rsidR="00952E79" w:rsidRPr="00E53076" w:rsidRDefault="00952E79" w:rsidP="00952E79">
      <w:pPr>
        <w:rPr>
          <w:szCs w:val="20"/>
        </w:rPr>
      </w:pPr>
      <w:r w:rsidRPr="00E53076">
        <w:rPr>
          <w:position w:val="-20"/>
          <w:szCs w:val="20"/>
        </w:rPr>
        <w:object w:dxaOrig="780" w:dyaOrig="540" w14:anchorId="2BFD3D7B">
          <v:shape id="_x0000_i1227" type="#_x0000_t75" style="width:36pt;height:28.8pt" o:ole="">
            <v:imagedata r:id="rId438" o:title=""/>
          </v:shape>
          <o:OLEObject Type="Embed" ProgID="Equation.DSMT4" ShapeID="_x0000_i1227" DrawAspect="Content" ObjectID="_1745775474" r:id="rId439"/>
        </w:object>
      </w:r>
    </w:p>
    <w:p w14:paraId="693E9D7C" w14:textId="77777777" w:rsidR="00952E79" w:rsidRPr="00E53076" w:rsidRDefault="00952E79" w:rsidP="00952E79">
      <w:pPr>
        <w:rPr>
          <w:szCs w:val="20"/>
        </w:rPr>
      </w:pPr>
    </w:p>
    <w:p w14:paraId="222C9616" w14:textId="77777777" w:rsidR="00952E79" w:rsidRPr="00E53076" w:rsidRDefault="00952E79" w:rsidP="00952E79">
      <w:pPr>
        <w:rPr>
          <w:szCs w:val="20"/>
        </w:rPr>
      </w:pPr>
      <w:r w:rsidRPr="00E53076">
        <w:rPr>
          <w:szCs w:val="20"/>
        </w:rPr>
        <w:t xml:space="preserve">which can be substituted into Eq. (1) (and cancelling the </w:t>
      </w:r>
      <w:r w:rsidRPr="00E53076">
        <w:rPr>
          <w:i/>
          <w:szCs w:val="20"/>
        </w:rPr>
        <w:t>g</w:t>
      </w:r>
      <w:r w:rsidRPr="00E53076">
        <w:rPr>
          <w:szCs w:val="20"/>
        </w:rPr>
        <w:t>’s)</w:t>
      </w:r>
    </w:p>
    <w:p w14:paraId="23867D05" w14:textId="77777777" w:rsidR="00952E79" w:rsidRPr="00E53076" w:rsidRDefault="00952E79" w:rsidP="00952E79">
      <w:pPr>
        <w:rPr>
          <w:szCs w:val="20"/>
        </w:rPr>
      </w:pPr>
    </w:p>
    <w:p w14:paraId="7976F70A" w14:textId="77777777" w:rsidR="00952E79" w:rsidRPr="00E53076" w:rsidRDefault="00952E79" w:rsidP="00952E79">
      <w:pPr>
        <w:rPr>
          <w:szCs w:val="20"/>
        </w:rPr>
      </w:pPr>
      <w:r w:rsidRPr="00E53076">
        <w:rPr>
          <w:position w:val="-32"/>
          <w:szCs w:val="20"/>
        </w:rPr>
        <w:object w:dxaOrig="4080" w:dyaOrig="740" w14:anchorId="2D2C696F">
          <v:shape id="_x0000_i1228" type="#_x0000_t75" style="width:201.6pt;height:36pt" o:ole="">
            <v:imagedata r:id="rId440" o:title=""/>
          </v:shape>
          <o:OLEObject Type="Embed" ProgID="Equation.DSMT4" ShapeID="_x0000_i1228" DrawAspect="Content" ObjectID="_1745775475" r:id="rId441"/>
        </w:object>
      </w:r>
    </w:p>
    <w:p w14:paraId="63F02CBF" w14:textId="77777777" w:rsidR="00952E79" w:rsidRPr="00E53076" w:rsidRDefault="00952E79" w:rsidP="00952E79">
      <w:pPr>
        <w:rPr>
          <w:szCs w:val="20"/>
        </w:rPr>
      </w:pPr>
    </w:p>
    <w:p w14:paraId="0FF18DCE" w14:textId="77777777" w:rsidR="00952E79" w:rsidRPr="00E53076" w:rsidRDefault="00952E79" w:rsidP="00952E79">
      <w:pPr>
        <w:rPr>
          <w:szCs w:val="20"/>
        </w:rPr>
      </w:pPr>
      <w:r w:rsidRPr="00E53076">
        <w:rPr>
          <w:szCs w:val="20"/>
        </w:rPr>
        <w:t xml:space="preserve">Therefore, the equation now has only 1 unknown: </w:t>
      </w:r>
      <w:r w:rsidRPr="00E53076">
        <w:rPr>
          <w:i/>
          <w:szCs w:val="20"/>
        </w:rPr>
        <w:t>h</w:t>
      </w:r>
      <w:r w:rsidRPr="00E53076">
        <w:rPr>
          <w:szCs w:val="20"/>
          <w:vertAlign w:val="subscript"/>
        </w:rPr>
        <w:t>1</w:t>
      </w:r>
      <w:r w:rsidR="00C03DC3" w:rsidRPr="00E53076">
        <w:rPr>
          <w:szCs w:val="20"/>
        </w:rPr>
        <w:t>,</w:t>
      </w:r>
      <w:r w:rsidRPr="00E53076">
        <w:rPr>
          <w:szCs w:val="20"/>
        </w:rPr>
        <w:t xml:space="preserve"> </w:t>
      </w:r>
      <w:r w:rsidR="00C03DC3" w:rsidRPr="00E53076">
        <w:rPr>
          <w:szCs w:val="20"/>
        </w:rPr>
        <w:t>and t</w:t>
      </w:r>
      <w:r w:rsidRPr="00E53076">
        <w:rPr>
          <w:szCs w:val="20"/>
        </w:rPr>
        <w:t>he steady-state force balance can be written as</w:t>
      </w:r>
    </w:p>
    <w:p w14:paraId="40D9D953" w14:textId="77777777" w:rsidR="00952E79" w:rsidRPr="00E53076" w:rsidRDefault="00952E79" w:rsidP="00952E79">
      <w:pPr>
        <w:rPr>
          <w:szCs w:val="20"/>
        </w:rPr>
      </w:pPr>
    </w:p>
    <w:p w14:paraId="0073158E" w14:textId="77777777" w:rsidR="00952E79" w:rsidRPr="00E53076" w:rsidRDefault="00952E79" w:rsidP="00952E79">
      <w:pPr>
        <w:rPr>
          <w:szCs w:val="20"/>
        </w:rPr>
      </w:pPr>
      <w:r w:rsidRPr="00E53076">
        <w:rPr>
          <w:position w:val="-28"/>
          <w:szCs w:val="20"/>
        </w:rPr>
        <w:object w:dxaOrig="3580" w:dyaOrig="660" w14:anchorId="1BD58152">
          <v:shape id="_x0000_i1229" type="#_x0000_t75" style="width:180pt;height:36pt" o:ole="">
            <v:imagedata r:id="rId442" o:title=""/>
          </v:shape>
          <o:OLEObject Type="Embed" ProgID="Equation.DSMT4" ShapeID="_x0000_i1229" DrawAspect="Content" ObjectID="_1745775476" r:id="rId443"/>
        </w:object>
      </w:r>
    </w:p>
    <w:p w14:paraId="5A0E983D" w14:textId="77777777" w:rsidR="00952E79" w:rsidRPr="00E53076" w:rsidRDefault="00952E79" w:rsidP="00952E79">
      <w:pPr>
        <w:rPr>
          <w:szCs w:val="20"/>
        </w:rPr>
      </w:pPr>
    </w:p>
    <w:p w14:paraId="7CF34A14" w14:textId="77777777" w:rsidR="00952E79" w:rsidRPr="00E53076" w:rsidRDefault="00952E79" w:rsidP="00952E79">
      <w:pPr>
        <w:rPr>
          <w:szCs w:val="20"/>
        </w:rPr>
      </w:pPr>
      <w:r w:rsidRPr="00E53076">
        <w:rPr>
          <w:szCs w:val="20"/>
        </w:rPr>
        <w:t>Cancelling common terms gives</w:t>
      </w:r>
    </w:p>
    <w:p w14:paraId="1C6DD87B" w14:textId="77777777" w:rsidR="00952E79" w:rsidRPr="00E53076" w:rsidRDefault="00952E79" w:rsidP="00952E79">
      <w:pPr>
        <w:rPr>
          <w:szCs w:val="20"/>
        </w:rPr>
      </w:pPr>
    </w:p>
    <w:p w14:paraId="3D1699DC" w14:textId="77777777" w:rsidR="00952E79" w:rsidRPr="00E53076" w:rsidRDefault="00952E79" w:rsidP="00952E79">
      <w:pPr>
        <w:rPr>
          <w:szCs w:val="20"/>
        </w:rPr>
      </w:pPr>
      <w:r w:rsidRPr="00E53076">
        <w:rPr>
          <w:position w:val="-28"/>
          <w:szCs w:val="20"/>
        </w:rPr>
        <w:object w:dxaOrig="2980" w:dyaOrig="660" w14:anchorId="68CEF0E4">
          <v:shape id="_x0000_i1230" type="#_x0000_t75" style="width:151.2pt;height:36pt" o:ole="">
            <v:imagedata r:id="rId444" o:title=""/>
          </v:shape>
          <o:OLEObject Type="Embed" ProgID="Equation.DSMT4" ShapeID="_x0000_i1230" DrawAspect="Content" ObjectID="_1745775477" r:id="rId445"/>
        </w:object>
      </w:r>
    </w:p>
    <w:p w14:paraId="27196916" w14:textId="77777777" w:rsidR="00952E79" w:rsidRPr="00E53076" w:rsidRDefault="00952E79" w:rsidP="00952E79">
      <w:pPr>
        <w:rPr>
          <w:szCs w:val="20"/>
        </w:rPr>
      </w:pPr>
    </w:p>
    <w:p w14:paraId="14E13481" w14:textId="77777777" w:rsidR="00952E79" w:rsidRPr="00E53076" w:rsidRDefault="00C03DC3" w:rsidP="00952E79">
      <w:pPr>
        <w:rPr>
          <w:szCs w:val="20"/>
        </w:rPr>
      </w:pPr>
      <w:r w:rsidRPr="00E53076">
        <w:rPr>
          <w:szCs w:val="20"/>
        </w:rPr>
        <w:t>and c</w:t>
      </w:r>
      <w:r w:rsidR="00952E79" w:rsidRPr="00E53076">
        <w:rPr>
          <w:szCs w:val="20"/>
        </w:rPr>
        <w:t>ollecting terms yields</w:t>
      </w:r>
    </w:p>
    <w:p w14:paraId="1EA80598" w14:textId="77777777" w:rsidR="00952E79" w:rsidRPr="00E53076" w:rsidRDefault="00952E79" w:rsidP="00952E79">
      <w:pPr>
        <w:rPr>
          <w:szCs w:val="20"/>
        </w:rPr>
      </w:pPr>
    </w:p>
    <w:p w14:paraId="2EEB4BB2" w14:textId="77777777" w:rsidR="00952E79" w:rsidRPr="00E53076" w:rsidRDefault="00952E79" w:rsidP="00952E79">
      <w:pPr>
        <w:rPr>
          <w:szCs w:val="20"/>
        </w:rPr>
      </w:pPr>
      <w:r w:rsidRPr="00E53076">
        <w:rPr>
          <w:position w:val="-22"/>
          <w:szCs w:val="20"/>
        </w:rPr>
        <w:object w:dxaOrig="2900" w:dyaOrig="580" w14:anchorId="65FC4D51">
          <v:shape id="_x0000_i1231" type="#_x0000_t75" style="width:2in;height:28.8pt" o:ole="">
            <v:imagedata r:id="rId446" o:title=""/>
          </v:shape>
          <o:OLEObject Type="Embed" ProgID="Equation.DSMT4" ShapeID="_x0000_i1231" DrawAspect="Content" ObjectID="_1745775478" r:id="rId447"/>
        </w:object>
      </w:r>
    </w:p>
    <w:p w14:paraId="13C3BD57" w14:textId="77777777" w:rsidR="00952E79" w:rsidRPr="00E53076" w:rsidRDefault="00952E79" w:rsidP="00952E79">
      <w:pPr>
        <w:rPr>
          <w:szCs w:val="20"/>
        </w:rPr>
      </w:pPr>
    </w:p>
    <w:p w14:paraId="574365A1" w14:textId="77777777" w:rsidR="00360EB7" w:rsidRPr="00E53076" w:rsidRDefault="00360EB7">
      <w:pPr>
        <w:rPr>
          <w:b/>
          <w:bCs/>
          <w:szCs w:val="20"/>
        </w:rPr>
      </w:pPr>
      <w:r w:rsidRPr="00E53076">
        <w:rPr>
          <w:b/>
          <w:szCs w:val="20"/>
        </w:rPr>
        <w:br w:type="page"/>
      </w:r>
    </w:p>
    <w:p w14:paraId="4F9EC613" w14:textId="77777777" w:rsidR="00695DE2" w:rsidRDefault="00A867FD" w:rsidP="00695DE2">
      <w:pPr>
        <w:pStyle w:val="bchqs"/>
        <w:rPr>
          <w:lang w:val="en-IN"/>
        </w:rPr>
      </w:pPr>
      <w:r w:rsidRPr="00E53076">
        <w:rPr>
          <w:b/>
        </w:rPr>
        <w:lastRenderedPageBreak/>
        <w:t>1.26</w:t>
      </w:r>
      <w:r w:rsidR="00695DE2" w:rsidRPr="00E53076">
        <w:rPr>
          <w:b/>
        </w:rPr>
        <w:tab/>
      </w:r>
      <w:r w:rsidR="00695DE2" w:rsidRPr="00E53076">
        <w:rPr>
          <w:lang w:val="en-IN"/>
        </w:rPr>
        <w:t>Figure P1.26 shows the forces exerted on a hot air balloon system.</w:t>
      </w:r>
    </w:p>
    <w:p w14:paraId="1921B905" w14:textId="77777777" w:rsidR="00495496" w:rsidRPr="00E53076" w:rsidRDefault="00495496" w:rsidP="00695DE2">
      <w:pPr>
        <w:pStyle w:val="bchqs"/>
        <w:rPr>
          <w:lang w:val="en-IN"/>
        </w:rPr>
      </w:pPr>
    </w:p>
    <w:p w14:paraId="3DC3C0CB" w14:textId="77777777" w:rsidR="00695DE2" w:rsidRDefault="00360EB7" w:rsidP="00360EB7">
      <w:pPr>
        <w:jc w:val="center"/>
        <w:rPr>
          <w:sz w:val="18"/>
        </w:rPr>
      </w:pPr>
      <w:r>
        <w:rPr>
          <w:noProof/>
        </w:rPr>
        <w:drawing>
          <wp:inline distT="0" distB="0" distL="0" distR="0" wp14:anchorId="1B2F0B3F" wp14:editId="76CF3C29">
            <wp:extent cx="2968924" cy="3349480"/>
            <wp:effectExtent l="0" t="0" r="3175" b="381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8"/>
                    <a:srcRect l="3367" r="2598"/>
                    <a:stretch/>
                  </pic:blipFill>
                  <pic:spPr bwMode="auto">
                    <a:xfrm>
                      <a:off x="0" y="0"/>
                      <a:ext cx="2998467" cy="3382810"/>
                    </a:xfrm>
                    <a:prstGeom prst="rect">
                      <a:avLst/>
                    </a:prstGeom>
                    <a:ln>
                      <a:noFill/>
                    </a:ln>
                    <a:extLst>
                      <a:ext uri="{53640926-AAD7-44D8-BBD7-CCE9431645EC}">
                        <a14:shadowObscured xmlns:a14="http://schemas.microsoft.com/office/drawing/2010/main"/>
                      </a:ext>
                    </a:extLst>
                  </pic:spPr>
                </pic:pic>
              </a:graphicData>
            </a:graphic>
          </wp:inline>
        </w:drawing>
      </w:r>
    </w:p>
    <w:p w14:paraId="19C80CA2" w14:textId="77777777" w:rsidR="00844602" w:rsidRDefault="00844602" w:rsidP="00360EB7">
      <w:pPr>
        <w:jc w:val="center"/>
        <w:rPr>
          <w:sz w:val="18"/>
        </w:rPr>
      </w:pPr>
    </w:p>
    <w:p w14:paraId="2A995102" w14:textId="77777777" w:rsidR="00844602" w:rsidRPr="003533AE" w:rsidRDefault="00844602" w:rsidP="003533AE">
      <w:pPr>
        <w:autoSpaceDE w:val="0"/>
        <w:autoSpaceDN w:val="0"/>
        <w:adjustRightInd w:val="0"/>
        <w:ind w:left="1985" w:right="1977"/>
        <w:rPr>
          <w:rFonts w:ascii="Arial" w:hAnsi="Arial" w:cs="ProximaNova-Light"/>
          <w:sz w:val="18"/>
          <w:szCs w:val="18"/>
          <w:lang w:val="en-IN"/>
        </w:rPr>
      </w:pPr>
      <w:r w:rsidRPr="003533AE">
        <w:rPr>
          <w:rFonts w:ascii="Arial" w:hAnsi="Arial" w:cs="ProximaNova-Light"/>
          <w:sz w:val="18"/>
          <w:szCs w:val="18"/>
          <w:lang w:val="en-IN"/>
        </w:rPr>
        <w:t xml:space="preserve">Forces on a hot air balloon: </w:t>
      </w:r>
      <w:r w:rsidRPr="003533AE">
        <w:rPr>
          <w:rFonts w:ascii="Arial" w:hAnsi="Arial" w:cs="ProximaNova-LightIt"/>
          <w:i/>
          <w:sz w:val="18"/>
          <w:szCs w:val="18"/>
          <w:lang w:val="en-IN"/>
        </w:rPr>
        <w:t>F</w:t>
      </w:r>
      <w:r w:rsidRPr="003533AE">
        <w:rPr>
          <w:rFonts w:ascii="Arial" w:hAnsi="Arial" w:cs="ProximaNova-LightIt"/>
          <w:i/>
          <w:sz w:val="18"/>
          <w:szCs w:val="18"/>
          <w:vertAlign w:val="subscript"/>
          <w:lang w:val="en-IN"/>
        </w:rPr>
        <w:t>B</w:t>
      </w:r>
      <w:r w:rsidRPr="003533AE">
        <w:rPr>
          <w:rFonts w:ascii="Arial" w:hAnsi="Arial" w:cs="ProximaNova-LightIt"/>
          <w:sz w:val="18"/>
          <w:szCs w:val="18"/>
          <w:lang w:val="en-IN"/>
        </w:rPr>
        <w:t xml:space="preserve"> </w:t>
      </w:r>
      <w:r w:rsidRPr="003533AE">
        <w:rPr>
          <w:rFonts w:ascii="Arial" w:hAnsi="Arial" w:cs="STIXMathJax_Main-Regular"/>
          <w:sz w:val="18"/>
          <w:szCs w:val="18"/>
          <w:lang w:val="en-IN"/>
        </w:rPr>
        <w:t xml:space="preserve">= </w:t>
      </w:r>
      <w:r w:rsidRPr="003533AE">
        <w:rPr>
          <w:rFonts w:ascii="Arial" w:hAnsi="Arial" w:cs="ProximaNova-Light"/>
          <w:sz w:val="18"/>
          <w:szCs w:val="18"/>
          <w:lang w:val="en-IN"/>
        </w:rPr>
        <w:t xml:space="preserve">buoyancy, </w:t>
      </w:r>
      <w:r w:rsidRPr="003533AE">
        <w:rPr>
          <w:rFonts w:ascii="Arial" w:hAnsi="Arial" w:cs="ProximaNova-LightIt"/>
          <w:i/>
          <w:sz w:val="18"/>
          <w:szCs w:val="18"/>
          <w:lang w:val="en-IN"/>
        </w:rPr>
        <w:t>F</w:t>
      </w:r>
      <w:r w:rsidRPr="003533AE">
        <w:rPr>
          <w:rFonts w:ascii="Arial" w:hAnsi="Arial" w:cs="ProximaNova-LightIt"/>
          <w:i/>
          <w:sz w:val="18"/>
          <w:szCs w:val="18"/>
          <w:vertAlign w:val="subscript"/>
          <w:lang w:val="en-IN"/>
        </w:rPr>
        <w:t>G</w:t>
      </w:r>
      <w:r w:rsidRPr="003533AE">
        <w:rPr>
          <w:rFonts w:ascii="Arial" w:hAnsi="Arial" w:cs="ProximaNova-LightIt"/>
          <w:sz w:val="18"/>
          <w:szCs w:val="18"/>
          <w:lang w:val="en-IN"/>
        </w:rPr>
        <w:t xml:space="preserve"> </w:t>
      </w:r>
      <w:r w:rsidRPr="003533AE">
        <w:rPr>
          <w:rFonts w:ascii="Arial" w:hAnsi="Arial" w:cs="STIXMathJax_Main-Regular"/>
          <w:sz w:val="18"/>
          <w:szCs w:val="18"/>
          <w:lang w:val="en-IN"/>
        </w:rPr>
        <w:t xml:space="preserve">= </w:t>
      </w:r>
      <w:r w:rsidRPr="003533AE">
        <w:rPr>
          <w:rFonts w:ascii="Arial" w:hAnsi="Arial" w:cs="ProximaNova-Light"/>
          <w:sz w:val="18"/>
          <w:szCs w:val="18"/>
          <w:lang w:val="en-IN"/>
        </w:rPr>
        <w:t xml:space="preserve">weight </w:t>
      </w:r>
      <w:r w:rsidR="003533AE">
        <w:rPr>
          <w:rFonts w:ascii="Arial" w:hAnsi="Arial" w:cs="ProximaNova-Light"/>
          <w:sz w:val="18"/>
          <w:szCs w:val="18"/>
          <w:lang w:val="en-IN"/>
        </w:rPr>
        <w:br/>
      </w:r>
      <w:r w:rsidRPr="003533AE">
        <w:rPr>
          <w:rFonts w:ascii="Arial" w:hAnsi="Arial" w:cs="ProximaNova-Light"/>
          <w:sz w:val="18"/>
          <w:szCs w:val="18"/>
          <w:lang w:val="en-IN"/>
        </w:rPr>
        <w:t xml:space="preserve">of gas, </w:t>
      </w:r>
      <w:r w:rsidRPr="003533AE">
        <w:rPr>
          <w:rFonts w:ascii="Arial" w:hAnsi="Arial" w:cs="ProximaNova-LightIt"/>
          <w:i/>
          <w:sz w:val="18"/>
          <w:szCs w:val="18"/>
          <w:lang w:val="en-IN"/>
        </w:rPr>
        <w:t>F</w:t>
      </w:r>
      <w:r w:rsidRPr="003533AE">
        <w:rPr>
          <w:rFonts w:ascii="Arial" w:hAnsi="Arial" w:cs="ProximaNova-LightIt"/>
          <w:i/>
          <w:sz w:val="18"/>
          <w:szCs w:val="18"/>
          <w:vertAlign w:val="subscript"/>
          <w:lang w:val="en-IN"/>
        </w:rPr>
        <w:t>P</w:t>
      </w:r>
      <w:r w:rsidRPr="003533AE">
        <w:rPr>
          <w:rFonts w:ascii="Arial" w:hAnsi="Arial" w:cs="ProximaNova-LightIt"/>
          <w:sz w:val="18"/>
          <w:szCs w:val="18"/>
          <w:lang w:val="en-IN"/>
        </w:rPr>
        <w:t xml:space="preserve"> </w:t>
      </w:r>
      <w:r w:rsidRPr="003533AE">
        <w:rPr>
          <w:rFonts w:ascii="Arial" w:hAnsi="Arial" w:cs="STIXMathJax_Main-Regular"/>
          <w:sz w:val="18"/>
          <w:szCs w:val="18"/>
          <w:lang w:val="en-IN"/>
        </w:rPr>
        <w:t xml:space="preserve">= </w:t>
      </w:r>
      <w:r w:rsidRPr="003533AE">
        <w:rPr>
          <w:rFonts w:ascii="Arial" w:hAnsi="Arial" w:cs="ProximaNova-Light"/>
          <w:sz w:val="18"/>
          <w:szCs w:val="18"/>
          <w:lang w:val="en-IN"/>
        </w:rPr>
        <w:t xml:space="preserve">weight of payload (including the balloon envelope), and </w:t>
      </w:r>
      <w:r w:rsidRPr="003533AE">
        <w:rPr>
          <w:rFonts w:ascii="Arial" w:hAnsi="Arial" w:cs="ProximaNova-LightIt"/>
          <w:i/>
          <w:sz w:val="18"/>
          <w:szCs w:val="18"/>
          <w:lang w:val="en-IN"/>
        </w:rPr>
        <w:t>F</w:t>
      </w:r>
      <w:r w:rsidRPr="003533AE">
        <w:rPr>
          <w:rFonts w:ascii="Arial" w:hAnsi="Arial" w:cs="ProximaNova-LightIt"/>
          <w:i/>
          <w:sz w:val="18"/>
          <w:szCs w:val="18"/>
          <w:vertAlign w:val="subscript"/>
          <w:lang w:val="en-IN"/>
        </w:rPr>
        <w:t>D</w:t>
      </w:r>
      <w:r w:rsidRPr="003533AE">
        <w:rPr>
          <w:rFonts w:ascii="Arial" w:hAnsi="Arial" w:cs="ProximaNova-LightIt"/>
          <w:sz w:val="18"/>
          <w:szCs w:val="18"/>
          <w:lang w:val="en-IN"/>
        </w:rPr>
        <w:t xml:space="preserve"> </w:t>
      </w:r>
      <w:r w:rsidRPr="003533AE">
        <w:rPr>
          <w:rFonts w:ascii="Arial" w:hAnsi="Arial" w:cs="STIXMathJax_Main-Regular"/>
          <w:sz w:val="18"/>
          <w:szCs w:val="18"/>
          <w:lang w:val="en-IN"/>
        </w:rPr>
        <w:t xml:space="preserve">= </w:t>
      </w:r>
      <w:r w:rsidRPr="003533AE">
        <w:rPr>
          <w:rFonts w:ascii="Arial" w:hAnsi="Arial" w:cs="ProximaNova-Light"/>
          <w:sz w:val="18"/>
          <w:szCs w:val="18"/>
          <w:lang w:val="en-IN"/>
        </w:rPr>
        <w:t>drag. Note that the direction of the drag is downward when the balloon is rising.</w:t>
      </w:r>
    </w:p>
    <w:p w14:paraId="56C58F5E" w14:textId="77777777" w:rsidR="002E7CC0" w:rsidRDefault="002E7CC0" w:rsidP="002E7CC0">
      <w:pPr>
        <w:pStyle w:val="bchqs"/>
        <w:rPr>
          <w:lang w:val="en-IN"/>
        </w:rPr>
      </w:pPr>
    </w:p>
    <w:p w14:paraId="7419FA96" w14:textId="77777777" w:rsidR="00844602" w:rsidRPr="009D36AA" w:rsidRDefault="00844602" w:rsidP="002E7CC0">
      <w:pPr>
        <w:pStyle w:val="bchqs"/>
        <w:rPr>
          <w:lang w:val="en-IN"/>
        </w:rPr>
      </w:pPr>
      <w:r w:rsidRPr="009D36AA">
        <w:rPr>
          <w:lang w:val="en-IN"/>
        </w:rPr>
        <w:t>Formulate the drag force as</w:t>
      </w:r>
    </w:p>
    <w:p w14:paraId="23AF4CD9" w14:textId="77777777" w:rsidR="002E7CC0" w:rsidRPr="009D36AA" w:rsidRDefault="002E7CC0" w:rsidP="002E7CC0">
      <w:pPr>
        <w:pStyle w:val="bchqseqf"/>
        <w:rPr>
          <w:rFonts w:ascii="STIXMathJax_Main-Italic" w:hAnsi="STIXMathJax_Main-Italic" w:cs="STIXMathJax_Main-Italic"/>
          <w:i/>
          <w:iCs/>
        </w:rPr>
      </w:pPr>
      <w:r w:rsidRPr="009D36AA">
        <w:tab/>
      </w:r>
      <w:r w:rsidRPr="009D36AA">
        <w:rPr>
          <w:position w:val="-20"/>
        </w:rPr>
        <w:object w:dxaOrig="1460" w:dyaOrig="540" w14:anchorId="0743EDA7">
          <v:shape id="_x0000_i1232" type="#_x0000_t75" style="width:1in;height:28.8pt" o:ole="">
            <v:imagedata r:id="rId449" o:title=""/>
          </v:shape>
          <o:OLEObject Type="Embed" ProgID="Equation.DSMT4" ShapeID="_x0000_i1232" DrawAspect="Content" ObjectID="_1745775479" r:id="rId450"/>
        </w:object>
      </w:r>
    </w:p>
    <w:p w14:paraId="1723DA28" w14:textId="77777777" w:rsidR="00844602" w:rsidRPr="009D36AA" w:rsidRDefault="00844602" w:rsidP="00B83122">
      <w:pPr>
        <w:pStyle w:val="bchqs"/>
        <w:rPr>
          <w:lang w:val="en-IN"/>
        </w:rPr>
      </w:pPr>
      <w:r w:rsidRPr="009D36AA">
        <w:rPr>
          <w:lang w:val="en-IN"/>
        </w:rPr>
        <w:t xml:space="preserve">where </w:t>
      </w:r>
      <w:r w:rsidR="00A44BA3" w:rsidRPr="008D701D">
        <w:rPr>
          <w:position w:val="-10"/>
        </w:rPr>
        <w:object w:dxaOrig="460" w:dyaOrig="300" w14:anchorId="5400E3C7">
          <v:shape id="_x0000_i1233" type="#_x0000_t75" style="width:21.6pt;height:14.4pt" o:ole="">
            <v:imagedata r:id="rId451" o:title=""/>
          </v:shape>
          <o:OLEObject Type="Embed" ProgID="Equation.DSMT4" ShapeID="_x0000_i1233" DrawAspect="Content" ObjectID="_1745775480" r:id="rId452"/>
        </w:object>
      </w:r>
      <w:r w:rsidR="00A44BA3">
        <w:t xml:space="preserve"> </w:t>
      </w:r>
      <w:r w:rsidRPr="009D36AA">
        <w:rPr>
          <w:lang w:val="en-IN"/>
        </w:rPr>
        <w:t>air density (kg/m</w:t>
      </w:r>
      <w:r w:rsidRPr="00452E96">
        <w:rPr>
          <w:vertAlign w:val="superscript"/>
          <w:lang w:val="en-IN"/>
        </w:rPr>
        <w:t>3</w:t>
      </w:r>
      <w:r w:rsidRPr="009D36AA">
        <w:rPr>
          <w:lang w:val="en-IN"/>
        </w:rPr>
        <w:t xml:space="preserve">), </w:t>
      </w:r>
      <w:r w:rsidRPr="009D36AA">
        <w:rPr>
          <w:rFonts w:ascii="STIXMathJax_Main-Italic" w:hAnsi="STIXMathJax_Main-Italic" w:cs="STIXMathJax_Main-Italic"/>
          <w:i/>
          <w:iCs/>
          <w:lang w:val="en-IN"/>
        </w:rPr>
        <w:t xml:space="preserve">υ </w:t>
      </w:r>
      <w:r w:rsidRPr="009D36AA">
        <w:rPr>
          <w:lang w:val="en-IN"/>
        </w:rPr>
        <w:t xml:space="preserve">= velocity (m/s), </w:t>
      </w:r>
      <w:r w:rsidRPr="009D36AA">
        <w:rPr>
          <w:rFonts w:ascii="STIXMathJax_Main-Italic" w:hAnsi="STIXMathJax_Main-Italic" w:cs="STIXMathJax_Main-Italic"/>
          <w:i/>
          <w:iCs/>
          <w:lang w:val="en-IN"/>
        </w:rPr>
        <w:t xml:space="preserve">A </w:t>
      </w:r>
      <w:r w:rsidRPr="009D36AA">
        <w:rPr>
          <w:lang w:val="en-IN"/>
        </w:rPr>
        <w:t>= projected</w:t>
      </w:r>
      <w:r w:rsidR="00B83122" w:rsidRPr="009D36AA">
        <w:rPr>
          <w:lang w:val="en-IN"/>
        </w:rPr>
        <w:t xml:space="preserve"> </w:t>
      </w:r>
      <w:r w:rsidRPr="009D36AA">
        <w:rPr>
          <w:lang w:val="en-IN"/>
        </w:rPr>
        <w:t>frontal area (m</w:t>
      </w:r>
      <w:r w:rsidRPr="00452E96">
        <w:rPr>
          <w:vertAlign w:val="superscript"/>
          <w:lang w:val="en-IN"/>
        </w:rPr>
        <w:t>2</w:t>
      </w:r>
      <w:r w:rsidRPr="009D36AA">
        <w:rPr>
          <w:lang w:val="en-IN"/>
        </w:rPr>
        <w:t xml:space="preserve">), and </w:t>
      </w:r>
      <w:r w:rsidR="00D12A6C" w:rsidRPr="008D701D">
        <w:rPr>
          <w:position w:val="-10"/>
        </w:rPr>
        <w:object w:dxaOrig="499" w:dyaOrig="300" w14:anchorId="412F2767">
          <v:shape id="_x0000_i1234" type="#_x0000_t75" style="width:28.8pt;height:14.4pt" o:ole="">
            <v:imagedata r:id="rId453" o:title=""/>
          </v:shape>
          <o:OLEObject Type="Embed" ProgID="Equation.DSMT4" ShapeID="_x0000_i1234" DrawAspect="Content" ObjectID="_1745775481" r:id="rId454"/>
        </w:object>
      </w:r>
      <w:r w:rsidRPr="009D36AA">
        <w:rPr>
          <w:lang w:val="en-IN"/>
        </w:rPr>
        <w:t xml:space="preserve"> the dimensionless drag coefficient</w:t>
      </w:r>
      <w:r w:rsidR="00B83122" w:rsidRPr="009D36AA">
        <w:rPr>
          <w:lang w:val="en-IN"/>
        </w:rPr>
        <w:t xml:space="preserve"> </w:t>
      </w:r>
      <w:r w:rsidRPr="009D36AA">
        <w:rPr>
          <w:lang w:val="en-IN"/>
        </w:rPr>
        <w:t>(</w:t>
      </w:r>
      <w:r w:rsidRPr="009D36AA">
        <w:rPr>
          <w:rFonts w:ascii="Cambria Math" w:hAnsi="Cambria Math" w:cs="Cambria Math"/>
          <w:lang w:val="en-IN"/>
        </w:rPr>
        <w:t>≅</w:t>
      </w:r>
      <w:r w:rsidRPr="009D36AA">
        <w:rPr>
          <w:lang w:val="en-IN"/>
        </w:rPr>
        <w:t xml:space="preserve"> 0.47 for a sphere). Note also that the total mass of the balloon</w:t>
      </w:r>
    </w:p>
    <w:p w14:paraId="5574E248" w14:textId="77777777" w:rsidR="00844602" w:rsidRPr="009D36AA" w:rsidRDefault="00844602" w:rsidP="00B83122">
      <w:pPr>
        <w:pStyle w:val="bchqs"/>
        <w:rPr>
          <w:lang w:val="en-IN"/>
        </w:rPr>
      </w:pPr>
      <w:r w:rsidRPr="009D36AA">
        <w:rPr>
          <w:lang w:val="en-IN"/>
        </w:rPr>
        <w:t>consists of two components:</w:t>
      </w:r>
    </w:p>
    <w:p w14:paraId="0019D561" w14:textId="77777777" w:rsidR="00B83122" w:rsidRPr="009D36AA" w:rsidRDefault="00B83122" w:rsidP="00B83122">
      <w:pPr>
        <w:pStyle w:val="bchqseqf"/>
      </w:pPr>
      <w:r w:rsidRPr="009D36AA">
        <w:tab/>
      </w:r>
      <w:r w:rsidRPr="009D36AA">
        <w:rPr>
          <w:position w:val="-10"/>
        </w:rPr>
        <w:object w:dxaOrig="1140" w:dyaOrig="300" w14:anchorId="490779A7">
          <v:shape id="_x0000_i1235" type="#_x0000_t75" style="width:57.6pt;height:14.4pt" o:ole="">
            <v:imagedata r:id="rId455" o:title=""/>
          </v:shape>
          <o:OLEObject Type="Embed" ProgID="Equation.DSMT4" ShapeID="_x0000_i1235" DrawAspect="Content" ObjectID="_1745775482" r:id="rId456"/>
        </w:object>
      </w:r>
    </w:p>
    <w:p w14:paraId="7A1B88F5" w14:textId="77777777" w:rsidR="00B83122" w:rsidRPr="009D36AA" w:rsidRDefault="00844602" w:rsidP="00A44BA3">
      <w:pPr>
        <w:pStyle w:val="bchqs"/>
        <w:spacing w:line="260" w:lineRule="exact"/>
        <w:rPr>
          <w:lang w:val="en-IN"/>
        </w:rPr>
      </w:pPr>
      <w:r w:rsidRPr="009D36AA">
        <w:rPr>
          <w:lang w:val="en-IN"/>
        </w:rPr>
        <w:t xml:space="preserve">where </w:t>
      </w:r>
      <w:r w:rsidR="00A44BA3" w:rsidRPr="008D701D">
        <w:rPr>
          <w:position w:val="-10"/>
        </w:rPr>
        <w:object w:dxaOrig="520" w:dyaOrig="300" w14:anchorId="3ED2D056">
          <v:shape id="_x0000_i1236" type="#_x0000_t75" style="width:28.8pt;height:14.4pt" o:ole="">
            <v:imagedata r:id="rId457" o:title=""/>
          </v:shape>
          <o:OLEObject Type="Embed" ProgID="Equation.DSMT4" ShapeID="_x0000_i1236" DrawAspect="Content" ObjectID="_1745775483" r:id="rId458"/>
        </w:object>
      </w:r>
      <w:r w:rsidRPr="009D36AA">
        <w:rPr>
          <w:lang w:val="en-IN"/>
        </w:rPr>
        <w:t xml:space="preserve"> the mass of the gas inside the expanded balloon (kg),</w:t>
      </w:r>
      <w:r w:rsidR="00B83122" w:rsidRPr="009D36AA">
        <w:rPr>
          <w:lang w:val="en-IN"/>
        </w:rPr>
        <w:t xml:space="preserve"> </w:t>
      </w:r>
      <w:r w:rsidRPr="009D36AA">
        <w:rPr>
          <w:lang w:val="en-IN"/>
        </w:rPr>
        <w:t xml:space="preserve">and </w:t>
      </w:r>
      <w:r w:rsidR="00A44BA3" w:rsidRPr="008D701D">
        <w:rPr>
          <w:position w:val="-10"/>
        </w:rPr>
        <w:object w:dxaOrig="520" w:dyaOrig="300" w14:anchorId="388F56D3">
          <v:shape id="_x0000_i1237" type="#_x0000_t75" style="width:28.8pt;height:14.4pt" o:ole="">
            <v:imagedata r:id="rId459" o:title=""/>
          </v:shape>
          <o:OLEObject Type="Embed" ProgID="Equation.DSMT4" ShapeID="_x0000_i1237" DrawAspect="Content" ObjectID="_1745775484" r:id="rId460"/>
        </w:object>
      </w:r>
      <w:r w:rsidRPr="009D36AA">
        <w:rPr>
          <w:lang w:val="en-IN"/>
        </w:rPr>
        <w:t xml:space="preserve"> the mass of the payload (basket, passengers, and the unexpanded</w:t>
      </w:r>
      <w:r w:rsidR="00B83122" w:rsidRPr="009D36AA">
        <w:rPr>
          <w:lang w:val="en-IN"/>
        </w:rPr>
        <w:t xml:space="preserve"> </w:t>
      </w:r>
      <w:r w:rsidRPr="009D36AA">
        <w:rPr>
          <w:lang w:val="en-IN"/>
        </w:rPr>
        <w:t>balloon = 265 kg). Assume that the ideal gas law holds</w:t>
      </w:r>
      <w:r w:rsidR="00B83122" w:rsidRPr="009D36AA">
        <w:rPr>
          <w:lang w:val="en-IN"/>
        </w:rPr>
        <w:t xml:space="preserve"> </w:t>
      </w:r>
      <w:r w:rsidRPr="009D36AA">
        <w:rPr>
          <w:lang w:val="en-IN"/>
        </w:rPr>
        <w:t>(</w:t>
      </w:r>
      <w:r w:rsidRPr="009D36AA">
        <w:rPr>
          <w:rFonts w:ascii="STIXMathJax_Main-Italic" w:hAnsi="STIXMathJax_Main-Italic" w:cs="STIXMathJax_Main-Italic"/>
          <w:i/>
          <w:iCs/>
          <w:lang w:val="en-IN"/>
        </w:rPr>
        <w:t xml:space="preserve">P </w:t>
      </w:r>
      <w:r w:rsidRPr="009D36AA">
        <w:rPr>
          <w:lang w:val="en-IN"/>
        </w:rPr>
        <w:t xml:space="preserve">= </w:t>
      </w:r>
      <w:proofErr w:type="spellStart"/>
      <w:r w:rsidRPr="009D36AA">
        <w:rPr>
          <w:rFonts w:ascii="STIXMathJax_Main-Italic" w:hAnsi="STIXMathJax_Main-Italic" w:cs="STIXMathJax_Main-Italic"/>
          <w:i/>
          <w:iCs/>
          <w:lang w:val="en-IN"/>
        </w:rPr>
        <w:t>ρRT</w:t>
      </w:r>
      <w:proofErr w:type="spellEnd"/>
      <w:r w:rsidRPr="009D36AA">
        <w:rPr>
          <w:lang w:val="en-IN"/>
        </w:rPr>
        <w:t>), that the balloon is a perfect sphere with a diameter of</w:t>
      </w:r>
      <w:r w:rsidR="00B83122" w:rsidRPr="009D36AA">
        <w:rPr>
          <w:lang w:val="en-IN"/>
        </w:rPr>
        <w:t xml:space="preserve"> 17.3 m, and that the heated air inside the envelope is at roughly the same pressure as the outside air.</w:t>
      </w:r>
    </w:p>
    <w:p w14:paraId="0D620AFB" w14:textId="77777777" w:rsidR="00B83122" w:rsidRPr="009D36AA" w:rsidRDefault="00B83122" w:rsidP="00B83122">
      <w:pPr>
        <w:pStyle w:val="bchqs"/>
        <w:rPr>
          <w:lang w:val="en-IN"/>
        </w:rPr>
      </w:pPr>
      <w:r w:rsidRPr="009D36AA">
        <w:rPr>
          <w:lang w:val="en-IN"/>
        </w:rPr>
        <w:tab/>
        <w:t>Other necessary parameters are:</w:t>
      </w:r>
    </w:p>
    <w:p w14:paraId="054BF68F" w14:textId="77777777" w:rsidR="00B83122" w:rsidRPr="009D36AA" w:rsidRDefault="00B83122" w:rsidP="00B83122">
      <w:pPr>
        <w:pStyle w:val="bchqs"/>
        <w:rPr>
          <w:lang w:val="en-IN"/>
        </w:rPr>
      </w:pPr>
      <w:r w:rsidRPr="009D36AA">
        <w:rPr>
          <w:lang w:val="en-IN"/>
        </w:rPr>
        <w:t xml:space="preserve">Normal atmospheric pressure, </w:t>
      </w:r>
      <w:r w:rsidRPr="009D36AA">
        <w:rPr>
          <w:rFonts w:ascii="STIXMathJax_Main-Italic" w:hAnsi="STIXMathJax_Main-Italic" w:cs="STIXMathJax_Main-Italic"/>
          <w:i/>
          <w:iCs/>
          <w:lang w:val="en-IN"/>
        </w:rPr>
        <w:t xml:space="preserve">P </w:t>
      </w:r>
      <w:r w:rsidRPr="009D36AA">
        <w:rPr>
          <w:lang w:val="en-IN"/>
        </w:rPr>
        <w:t>= 101,300 Pa</w:t>
      </w:r>
    </w:p>
    <w:p w14:paraId="4E3E8857" w14:textId="77777777" w:rsidR="00B83122" w:rsidRPr="009D36AA" w:rsidRDefault="00B83122" w:rsidP="00B83122">
      <w:pPr>
        <w:pStyle w:val="bchqs"/>
        <w:rPr>
          <w:lang w:val="en-IN"/>
        </w:rPr>
      </w:pPr>
      <w:r w:rsidRPr="009D36AA">
        <w:rPr>
          <w:lang w:val="en-IN"/>
        </w:rPr>
        <w:t xml:space="preserve">The gas constant for dry air, </w:t>
      </w:r>
      <w:r w:rsidRPr="009D36AA">
        <w:rPr>
          <w:rFonts w:ascii="STIXMathJax_Main-Italic" w:hAnsi="STIXMathJax_Main-Italic" w:cs="STIXMathJax_Main-Italic"/>
          <w:i/>
          <w:iCs/>
          <w:lang w:val="en-IN"/>
        </w:rPr>
        <w:t xml:space="preserve">R </w:t>
      </w:r>
      <w:r w:rsidRPr="009D36AA">
        <w:rPr>
          <w:lang w:val="en-IN"/>
        </w:rPr>
        <w:t>= 287 J/(kg K)</w:t>
      </w:r>
    </w:p>
    <w:p w14:paraId="50015AE1" w14:textId="77777777" w:rsidR="00B83122" w:rsidRPr="009D36AA" w:rsidRDefault="00B83122" w:rsidP="00B83122">
      <w:pPr>
        <w:pStyle w:val="bchqs"/>
        <w:rPr>
          <w:lang w:val="en-IN"/>
        </w:rPr>
      </w:pPr>
      <w:r w:rsidRPr="009D36AA">
        <w:rPr>
          <w:lang w:val="en-IN"/>
        </w:rPr>
        <w:t>The air inside the balloon is heated to an average temperature,</w:t>
      </w:r>
    </w:p>
    <w:p w14:paraId="5F084B71" w14:textId="77777777" w:rsidR="00B83122" w:rsidRPr="006C5611" w:rsidRDefault="009B057A" w:rsidP="00A048E8">
      <w:pPr>
        <w:pStyle w:val="bchqseqf"/>
        <w:spacing w:before="0"/>
      </w:pPr>
      <w:r w:rsidRPr="009D36AA">
        <w:rPr>
          <w:rFonts w:ascii="STIXMathJax_Main-Italic" w:hAnsi="STIXMathJax_Main-Italic" w:cs="STIXMathJax_Main-Italic"/>
          <w:i/>
          <w:iCs/>
        </w:rPr>
        <w:tab/>
      </w:r>
      <w:r w:rsidR="006C5611" w:rsidRPr="004063A4">
        <w:rPr>
          <w:position w:val="-6"/>
        </w:rPr>
        <w:object w:dxaOrig="920" w:dyaOrig="260" w14:anchorId="6E029F7C">
          <v:shape id="_x0000_i1238" type="#_x0000_t75" style="width:43.2pt;height:14.4pt" o:ole="">
            <v:imagedata r:id="rId461" o:title=""/>
          </v:shape>
          <o:OLEObject Type="Embed" ProgID="Equation.DSMT4" ShapeID="_x0000_i1238" DrawAspect="Content" ObjectID="_1745775485" r:id="rId462"/>
        </w:object>
      </w:r>
    </w:p>
    <w:p w14:paraId="5C4328DB" w14:textId="77777777" w:rsidR="009B057A" w:rsidRPr="009D36AA" w:rsidRDefault="009B057A" w:rsidP="009B057A">
      <w:pPr>
        <w:pStyle w:val="bchqs"/>
        <w:rPr>
          <w:lang w:val="en-IN"/>
        </w:rPr>
      </w:pPr>
      <w:r w:rsidRPr="009D36AA">
        <w:rPr>
          <w:lang w:val="en-IN"/>
        </w:rPr>
        <w:t xml:space="preserve">The normal (ambient) air density, </w:t>
      </w:r>
      <w:r w:rsidRPr="009D36AA">
        <w:rPr>
          <w:rFonts w:ascii="STIXMathJax_Main-Italic" w:hAnsi="STIXMathJax_Main-Italic" w:cs="STIXMathJax_Main-Italic"/>
          <w:i/>
          <w:iCs/>
          <w:lang w:val="en-IN"/>
        </w:rPr>
        <w:t xml:space="preserve">ρ </w:t>
      </w:r>
      <w:r w:rsidRPr="009D36AA">
        <w:rPr>
          <w:lang w:val="en-IN"/>
        </w:rPr>
        <w:t>= 1.2 kg/m</w:t>
      </w:r>
      <w:r w:rsidRPr="009D36AA">
        <w:rPr>
          <w:vertAlign w:val="superscript"/>
          <w:lang w:val="en-IN"/>
        </w:rPr>
        <w:t>3</w:t>
      </w:r>
    </w:p>
    <w:p w14:paraId="17834E99" w14:textId="77777777" w:rsidR="009E71BA" w:rsidRDefault="004A07C1" w:rsidP="009E71BA">
      <w:pPr>
        <w:pStyle w:val="List"/>
        <w:rPr>
          <w:lang w:val="en-IN"/>
        </w:rPr>
      </w:pPr>
      <w:r w:rsidRPr="004A07C1">
        <w:rPr>
          <w:b/>
          <w:lang w:val="en-IN"/>
        </w:rPr>
        <w:t>(a)</w:t>
      </w:r>
      <w:r>
        <w:rPr>
          <w:lang w:val="en-IN"/>
        </w:rPr>
        <w:tab/>
      </w:r>
      <w:r w:rsidR="009B057A" w:rsidRPr="009D36AA">
        <w:rPr>
          <w:lang w:val="en-IN"/>
        </w:rPr>
        <w:t>Use a force balance to develop the differential equation for</w:t>
      </w:r>
      <w:r w:rsidR="006820DC" w:rsidRPr="009D36AA">
        <w:rPr>
          <w:lang w:val="en-IN"/>
        </w:rPr>
        <w:t xml:space="preserve"> </w:t>
      </w:r>
      <w:proofErr w:type="spellStart"/>
      <w:r w:rsidR="009B057A" w:rsidRPr="009D36AA">
        <w:rPr>
          <w:rFonts w:ascii="STIXMathJax_Main-Italic" w:hAnsi="STIXMathJax_Main-Italic" w:cs="STIXMathJax_Main-Italic"/>
          <w:i/>
          <w:iCs/>
          <w:lang w:val="en-IN"/>
        </w:rPr>
        <w:t>dυ</w:t>
      </w:r>
      <w:proofErr w:type="spellEnd"/>
      <w:r w:rsidR="009B057A" w:rsidRPr="009D36AA">
        <w:rPr>
          <w:lang w:val="en-IN"/>
        </w:rPr>
        <w:t>/</w:t>
      </w:r>
      <w:r w:rsidR="009B057A" w:rsidRPr="009D36AA">
        <w:rPr>
          <w:rFonts w:ascii="STIXMathJax_Main-Italic" w:hAnsi="STIXMathJax_Main-Italic" w:cs="STIXMathJax_Main-Italic"/>
          <w:i/>
          <w:iCs/>
          <w:lang w:val="en-IN"/>
        </w:rPr>
        <w:t xml:space="preserve">dt </w:t>
      </w:r>
      <w:r w:rsidR="009B057A" w:rsidRPr="009D36AA">
        <w:rPr>
          <w:lang w:val="en-IN"/>
        </w:rPr>
        <w:t>as a function of the model’s fundamental parameters.</w:t>
      </w:r>
    </w:p>
    <w:p w14:paraId="236B12C9" w14:textId="77777777" w:rsidR="009B057A" w:rsidRPr="009D36AA" w:rsidRDefault="009E71BA" w:rsidP="009E71BA">
      <w:pPr>
        <w:pStyle w:val="List"/>
        <w:rPr>
          <w:lang w:val="en-IN"/>
        </w:rPr>
      </w:pPr>
      <w:r w:rsidRPr="009E71BA">
        <w:rPr>
          <w:b/>
          <w:lang w:val="en-IN"/>
        </w:rPr>
        <w:t>(b)</w:t>
      </w:r>
      <w:r>
        <w:rPr>
          <w:lang w:val="en-IN"/>
        </w:rPr>
        <w:tab/>
      </w:r>
      <w:r w:rsidR="009B057A" w:rsidRPr="009D36AA">
        <w:rPr>
          <w:lang w:val="en-IN"/>
        </w:rPr>
        <w:t>At steady-state, calculate the particle’s terminal velocity.</w:t>
      </w:r>
    </w:p>
    <w:p w14:paraId="5DBC5C45" w14:textId="77777777" w:rsidR="00844602" w:rsidRPr="009D36AA" w:rsidRDefault="009B057A" w:rsidP="004A07C1">
      <w:pPr>
        <w:pStyle w:val="List"/>
        <w:rPr>
          <w:lang w:val="en-IN"/>
        </w:rPr>
      </w:pPr>
      <w:r w:rsidRPr="009D36AA">
        <w:rPr>
          <w:rFonts w:ascii="STIXMathJax_Main-Bold" w:hAnsi="STIXMathJax_Main-Bold" w:cs="STIXMathJax_Main-Bold"/>
          <w:b/>
          <w:lang w:val="en-IN"/>
        </w:rPr>
        <w:lastRenderedPageBreak/>
        <w:t>(c)</w:t>
      </w:r>
      <w:r w:rsidR="006820DC" w:rsidRPr="009D36AA">
        <w:rPr>
          <w:rFonts w:ascii="STIXMathJax_Main-Bold" w:hAnsi="STIXMathJax_Main-Bold" w:cs="STIXMathJax_Main-Bold"/>
          <w:b/>
          <w:lang w:val="en-IN"/>
        </w:rPr>
        <w:tab/>
      </w:r>
      <w:r w:rsidRPr="009D36AA">
        <w:rPr>
          <w:lang w:val="en-IN"/>
        </w:rPr>
        <w:t>Use Euler’s method and Excel to compute the velocity from</w:t>
      </w:r>
      <w:r w:rsidR="006820DC" w:rsidRPr="009D36AA">
        <w:rPr>
          <w:lang w:val="en-IN"/>
        </w:rPr>
        <w:t xml:space="preserve"> </w:t>
      </w:r>
      <w:r w:rsidRPr="009D36AA">
        <w:rPr>
          <w:rFonts w:ascii="STIXMathJax_Main-Italic" w:hAnsi="STIXMathJax_Main-Italic" w:cs="STIXMathJax_Main-Italic"/>
          <w:i/>
          <w:iCs/>
          <w:lang w:val="en-IN"/>
        </w:rPr>
        <w:t xml:space="preserve">t </w:t>
      </w:r>
      <w:r w:rsidRPr="009D36AA">
        <w:rPr>
          <w:lang w:val="en-IN"/>
        </w:rPr>
        <w:t xml:space="preserve">= 0 to 60 s with </w:t>
      </w:r>
      <w:proofErr w:type="spellStart"/>
      <w:r w:rsidRPr="009D36AA">
        <w:rPr>
          <w:lang w:val="en-IN"/>
        </w:rPr>
        <w:t>Δ</w:t>
      </w:r>
      <w:r w:rsidRPr="009D36AA">
        <w:rPr>
          <w:rFonts w:ascii="STIXMathJax_Main-Italic" w:hAnsi="STIXMathJax_Main-Italic" w:cs="STIXMathJax_Main-Italic"/>
          <w:i/>
          <w:iCs/>
          <w:lang w:val="en-IN"/>
        </w:rPr>
        <w:t>t</w:t>
      </w:r>
      <w:proofErr w:type="spellEnd"/>
      <w:r w:rsidRPr="009D36AA">
        <w:rPr>
          <w:rFonts w:ascii="STIXMathJax_Main-Italic" w:hAnsi="STIXMathJax_Main-Italic" w:cs="STIXMathJax_Main-Italic"/>
          <w:i/>
          <w:iCs/>
          <w:lang w:val="en-IN"/>
        </w:rPr>
        <w:t xml:space="preserve"> </w:t>
      </w:r>
      <w:r w:rsidRPr="009D36AA">
        <w:rPr>
          <w:lang w:val="en-IN"/>
        </w:rPr>
        <w:t>= 2 s given the previous parameters</w:t>
      </w:r>
      <w:r w:rsidR="006820DC" w:rsidRPr="009D36AA">
        <w:rPr>
          <w:lang w:val="en-IN"/>
        </w:rPr>
        <w:t xml:space="preserve"> </w:t>
      </w:r>
      <w:r w:rsidRPr="009D36AA">
        <w:rPr>
          <w:lang w:val="en-IN"/>
        </w:rPr>
        <w:t xml:space="preserve">along with the initial condition: </w:t>
      </w:r>
      <w:r w:rsidRPr="009D36AA">
        <w:rPr>
          <w:rFonts w:ascii="STIXMathJax_Main-Italic" w:hAnsi="STIXMathJax_Main-Italic" w:cs="STIXMathJax_Main-Italic"/>
          <w:i/>
          <w:iCs/>
          <w:lang w:val="en-IN"/>
        </w:rPr>
        <w:t>υ</w:t>
      </w:r>
      <w:r w:rsidRPr="009D36AA">
        <w:rPr>
          <w:lang w:val="en-IN"/>
        </w:rPr>
        <w:t>(0) = 0. Develop a plot of</w:t>
      </w:r>
      <w:r w:rsidR="006820DC" w:rsidRPr="009D36AA">
        <w:rPr>
          <w:lang w:val="en-IN"/>
        </w:rPr>
        <w:t xml:space="preserve"> </w:t>
      </w:r>
      <w:r w:rsidRPr="009D36AA">
        <w:rPr>
          <w:lang w:val="en-IN"/>
        </w:rPr>
        <w:t>your results.</w:t>
      </w:r>
    </w:p>
    <w:p w14:paraId="1E2CA633" w14:textId="77777777" w:rsidR="00844602" w:rsidRPr="009D36AA" w:rsidRDefault="00844602" w:rsidP="000C2C77">
      <w:pPr>
        <w:rPr>
          <w:szCs w:val="20"/>
        </w:rPr>
      </w:pPr>
    </w:p>
    <w:p w14:paraId="31F0B1EB" w14:textId="77777777" w:rsidR="000C2C77" w:rsidRPr="009D36AA" w:rsidRDefault="00957D85" w:rsidP="00957D85">
      <w:pPr>
        <w:pStyle w:val="List"/>
        <w:rPr>
          <w:rFonts w:eastAsiaTheme="minorHAnsi"/>
        </w:rPr>
      </w:pPr>
      <w:r>
        <w:rPr>
          <w:rFonts w:eastAsiaTheme="minorHAnsi"/>
        </w:rPr>
        <w:t>(a)</w:t>
      </w:r>
      <w:r>
        <w:rPr>
          <w:rFonts w:eastAsiaTheme="minorHAnsi"/>
        </w:rPr>
        <w:tab/>
      </w:r>
      <w:r w:rsidR="000C2C77" w:rsidRPr="009D36AA">
        <w:rPr>
          <w:rFonts w:eastAsiaTheme="minorHAnsi"/>
        </w:rPr>
        <w:t xml:space="preserve">Use force balance to find </w:t>
      </w:r>
      <w:r w:rsidR="000C2C77" w:rsidRPr="009D36AA">
        <w:rPr>
          <w:rFonts w:eastAsiaTheme="minorHAnsi"/>
          <w:i/>
        </w:rPr>
        <w:t>dv/dt</w:t>
      </w:r>
      <w:r w:rsidR="000C2C77" w:rsidRPr="009D36AA">
        <w:rPr>
          <w:rFonts w:eastAsiaTheme="minorHAnsi"/>
        </w:rPr>
        <w:t xml:space="preserve">. Positive </w:t>
      </w:r>
      <w:r w:rsidR="00E863BC" w:rsidRPr="009D36AA">
        <w:rPr>
          <w:rFonts w:eastAsiaTheme="minorHAnsi"/>
        </w:rPr>
        <w:t>is</w:t>
      </w:r>
      <w:r w:rsidR="000C2C77" w:rsidRPr="009D36AA">
        <w:rPr>
          <w:rFonts w:eastAsiaTheme="minorHAnsi"/>
        </w:rPr>
        <w:t xml:space="preserve"> defined as down, and the </w:t>
      </w:r>
      <w:r w:rsidR="00E863BC" w:rsidRPr="009D36AA">
        <w:rPr>
          <w:rFonts w:eastAsiaTheme="minorHAnsi"/>
        </w:rPr>
        <w:t xml:space="preserve">payload </w:t>
      </w:r>
      <w:r w:rsidR="000C2C77" w:rsidRPr="009D36AA">
        <w:rPr>
          <w:rFonts w:eastAsiaTheme="minorHAnsi"/>
        </w:rPr>
        <w:t xml:space="preserve">buoyancy, from the mass of air displaced due to the basket and passengers, is considered negligible. </w:t>
      </w:r>
    </w:p>
    <w:p w14:paraId="79E65178" w14:textId="77777777" w:rsidR="000C2C77" w:rsidRPr="009D36AA" w:rsidRDefault="000C2C77" w:rsidP="000C2C77">
      <w:pPr>
        <w:tabs>
          <w:tab w:val="left" w:pos="2050"/>
        </w:tabs>
        <w:rPr>
          <w:szCs w:val="20"/>
        </w:rPr>
      </w:pPr>
      <w:r w:rsidRPr="009D36AA">
        <w:rPr>
          <w:szCs w:val="20"/>
        </w:rPr>
        <w:tab/>
      </w:r>
    </w:p>
    <w:p w14:paraId="13D06547" w14:textId="77777777" w:rsidR="000C2C77" w:rsidRPr="009D36AA" w:rsidRDefault="000C2C77" w:rsidP="000C2C77">
      <w:pPr>
        <w:tabs>
          <w:tab w:val="center" w:pos="4320"/>
          <w:tab w:val="right" w:pos="8640"/>
        </w:tabs>
        <w:rPr>
          <w:szCs w:val="20"/>
        </w:rPr>
      </w:pPr>
      <w:r w:rsidRPr="009D36AA">
        <w:rPr>
          <w:szCs w:val="20"/>
        </w:rPr>
        <w:tab/>
      </w:r>
      <w:r w:rsidR="00E863BC" w:rsidRPr="009D36AA">
        <w:rPr>
          <w:position w:val="-76"/>
          <w:szCs w:val="20"/>
        </w:rPr>
        <w:object w:dxaOrig="3379" w:dyaOrig="1400" w14:anchorId="75AD5925">
          <v:shape id="_x0000_i1239" type="#_x0000_t75" style="width:172.8pt;height:1in" o:ole="">
            <v:imagedata r:id="rId463" o:title=""/>
          </v:shape>
          <o:OLEObject Type="Embed" ProgID="Equation.DSMT4" ShapeID="_x0000_i1239" DrawAspect="Content" ObjectID="_1745775486" r:id="rId464"/>
        </w:object>
      </w:r>
    </w:p>
    <w:p w14:paraId="3CCA11DC" w14:textId="77777777" w:rsidR="000C2C77" w:rsidRPr="009D36AA" w:rsidRDefault="000C2C77" w:rsidP="000C2C77">
      <w:pPr>
        <w:tabs>
          <w:tab w:val="center" w:pos="4320"/>
          <w:tab w:val="right" w:pos="8640"/>
        </w:tabs>
        <w:rPr>
          <w:szCs w:val="20"/>
        </w:rPr>
      </w:pPr>
    </w:p>
    <w:p w14:paraId="2F1C0030" w14:textId="77777777" w:rsidR="008F473B" w:rsidRPr="009D36AA" w:rsidRDefault="000C2C77" w:rsidP="000C2C77">
      <w:pPr>
        <w:rPr>
          <w:szCs w:val="20"/>
        </w:rPr>
      </w:pPr>
      <w:r w:rsidRPr="009D36AA">
        <w:rPr>
          <w:rFonts w:eastAsiaTheme="minorHAnsi"/>
          <w:szCs w:val="20"/>
        </w:rPr>
        <w:t xml:space="preserve">where </w:t>
      </w:r>
      <w:r w:rsidRPr="009D36AA">
        <w:rPr>
          <w:rFonts w:eastAsiaTheme="minorHAnsi"/>
          <w:i/>
          <w:szCs w:val="20"/>
        </w:rPr>
        <w:t>m</w:t>
      </w:r>
      <w:r w:rsidRPr="009D36AA">
        <w:rPr>
          <w:rFonts w:eastAsiaTheme="minorHAnsi"/>
          <w:szCs w:val="20"/>
        </w:rPr>
        <w:t xml:space="preserve"> is total mass of the balloon gas and payload, </w:t>
      </w:r>
      <w:r w:rsidR="000318E6" w:rsidRPr="009D36AA">
        <w:rPr>
          <w:rFonts w:eastAsiaTheme="minorHAnsi"/>
          <w:i/>
          <w:szCs w:val="20"/>
        </w:rPr>
        <w:t>m</w:t>
      </w:r>
      <w:r w:rsidR="000318E6" w:rsidRPr="009D36AA">
        <w:rPr>
          <w:rFonts w:eastAsiaTheme="minorHAnsi"/>
          <w:szCs w:val="20"/>
        </w:rPr>
        <w:t xml:space="preserve"> = </w:t>
      </w:r>
      <w:proofErr w:type="spellStart"/>
      <w:r w:rsidRPr="009D36AA">
        <w:rPr>
          <w:rFonts w:eastAsiaTheme="minorHAnsi"/>
          <w:i/>
          <w:szCs w:val="20"/>
        </w:rPr>
        <w:t>m</w:t>
      </w:r>
      <w:r w:rsidRPr="009D36AA">
        <w:rPr>
          <w:rFonts w:eastAsiaTheme="minorHAnsi"/>
          <w:i/>
          <w:szCs w:val="20"/>
          <w:vertAlign w:val="subscript"/>
        </w:rPr>
        <w:t>G</w:t>
      </w:r>
      <w:proofErr w:type="spellEnd"/>
      <w:r w:rsidRPr="009D36AA">
        <w:rPr>
          <w:rFonts w:eastAsiaTheme="minorHAnsi"/>
          <w:szCs w:val="20"/>
        </w:rPr>
        <w:t xml:space="preserve"> + </w:t>
      </w:r>
      <w:proofErr w:type="spellStart"/>
      <w:r w:rsidRPr="009D36AA">
        <w:rPr>
          <w:rFonts w:eastAsiaTheme="minorHAnsi"/>
          <w:i/>
          <w:szCs w:val="20"/>
        </w:rPr>
        <w:t>m</w:t>
      </w:r>
      <w:r w:rsidRPr="009D36AA">
        <w:rPr>
          <w:rFonts w:eastAsiaTheme="minorHAnsi"/>
          <w:i/>
          <w:szCs w:val="20"/>
          <w:vertAlign w:val="subscript"/>
        </w:rPr>
        <w:t>P</w:t>
      </w:r>
      <w:proofErr w:type="spellEnd"/>
      <w:r w:rsidRPr="009D36AA">
        <w:rPr>
          <w:rFonts w:eastAsiaTheme="minorHAnsi"/>
          <w:szCs w:val="20"/>
        </w:rPr>
        <w:t xml:space="preserve">, and </w:t>
      </w:r>
      <w:r w:rsidRPr="009D36AA">
        <w:rPr>
          <w:rFonts w:eastAsiaTheme="minorHAnsi"/>
          <w:i/>
          <w:szCs w:val="20"/>
        </w:rPr>
        <w:t>m</w:t>
      </w:r>
      <w:r w:rsidRPr="009D36AA">
        <w:rPr>
          <w:rFonts w:eastAsiaTheme="minorHAnsi"/>
          <w:i/>
          <w:szCs w:val="20"/>
          <w:vertAlign w:val="subscript"/>
        </w:rPr>
        <w:t>d</w:t>
      </w:r>
      <w:r w:rsidRPr="009D36AA">
        <w:rPr>
          <w:rFonts w:eastAsiaTheme="minorHAnsi"/>
          <w:szCs w:val="20"/>
        </w:rPr>
        <w:t xml:space="preserve"> is the mass of the displaced air</w:t>
      </w:r>
    </w:p>
    <w:p w14:paraId="603FEE0E" w14:textId="77777777" w:rsidR="000C2C77" w:rsidRPr="009D36AA" w:rsidRDefault="000C2C77" w:rsidP="000C2C77">
      <w:pPr>
        <w:pStyle w:val="MTDisplayEquation"/>
        <w:rPr>
          <w:szCs w:val="20"/>
        </w:rPr>
      </w:pPr>
      <w:r w:rsidRPr="009D36AA">
        <w:rPr>
          <w:szCs w:val="20"/>
        </w:rPr>
        <w:tab/>
      </w:r>
      <w:r w:rsidRPr="009D36AA">
        <w:rPr>
          <w:position w:val="-4"/>
          <w:szCs w:val="20"/>
        </w:rPr>
        <w:object w:dxaOrig="160" w:dyaOrig="240" w14:anchorId="1641DF73">
          <v:shape id="_x0000_i1240" type="#_x0000_t75" style="width:7.2pt;height:14.4pt" o:ole="">
            <v:imagedata r:id="rId465" o:title=""/>
          </v:shape>
          <o:OLEObject Type="Embed" ProgID="Equation.DSMT4" ShapeID="_x0000_i1240" DrawAspect="Content" ObjectID="_1745775487" r:id="rId466"/>
        </w:object>
      </w:r>
    </w:p>
    <w:p w14:paraId="0F9C66E8" w14:textId="77777777" w:rsidR="008F473B" w:rsidRPr="009D36AA" w:rsidRDefault="000C2C77" w:rsidP="000C2C77">
      <w:pPr>
        <w:jc w:val="center"/>
        <w:rPr>
          <w:szCs w:val="20"/>
        </w:rPr>
      </w:pPr>
      <w:r w:rsidRPr="009D36AA">
        <w:rPr>
          <w:position w:val="-22"/>
          <w:szCs w:val="20"/>
        </w:rPr>
        <w:object w:dxaOrig="2700" w:dyaOrig="560" w14:anchorId="7825EDC1">
          <v:shape id="_x0000_i1241" type="#_x0000_t75" style="width:136.8pt;height:28.8pt" o:ole="">
            <v:imagedata r:id="rId467" o:title=""/>
          </v:shape>
          <o:OLEObject Type="Embed" ProgID="Equation.DSMT4" ShapeID="_x0000_i1241" DrawAspect="Content" ObjectID="_1745775488" r:id="rId468"/>
        </w:object>
      </w:r>
    </w:p>
    <w:p w14:paraId="7E248142" w14:textId="77777777" w:rsidR="009D1289" w:rsidRPr="009D36AA" w:rsidRDefault="008F473B" w:rsidP="008F473B">
      <w:pPr>
        <w:pStyle w:val="MTDisplayEquation"/>
        <w:rPr>
          <w:szCs w:val="20"/>
        </w:rPr>
      </w:pPr>
      <w:r w:rsidRPr="009D36AA">
        <w:rPr>
          <w:szCs w:val="20"/>
        </w:rPr>
        <w:tab/>
      </w:r>
      <w:r w:rsidRPr="009D36AA">
        <w:rPr>
          <w:position w:val="-4"/>
          <w:szCs w:val="20"/>
        </w:rPr>
        <w:object w:dxaOrig="160" w:dyaOrig="240" w14:anchorId="621F010B">
          <v:shape id="_x0000_i1242" type="#_x0000_t75" style="width:7.2pt;height:14.4pt" o:ole="">
            <v:imagedata r:id="rId465" o:title=""/>
          </v:shape>
          <o:OLEObject Type="Embed" ProgID="Equation.DSMT4" ShapeID="_x0000_i1242" DrawAspect="Content" ObjectID="_1745775489" r:id="rId469"/>
        </w:object>
      </w:r>
    </w:p>
    <w:p w14:paraId="597FBCE8" w14:textId="77777777" w:rsidR="008F473B" w:rsidRPr="009D36AA" w:rsidRDefault="000C2C77" w:rsidP="00952E79">
      <w:pPr>
        <w:rPr>
          <w:szCs w:val="20"/>
        </w:rPr>
      </w:pPr>
      <w:r w:rsidRPr="009D36AA">
        <w:rPr>
          <w:szCs w:val="20"/>
        </w:rPr>
        <w:t>and</w:t>
      </w:r>
    </w:p>
    <w:p w14:paraId="147EFAE8" w14:textId="77777777" w:rsidR="000C2C77" w:rsidRPr="009D36AA" w:rsidRDefault="000C2C77" w:rsidP="000C2C77">
      <w:pPr>
        <w:pStyle w:val="MTDisplayEquation"/>
        <w:rPr>
          <w:szCs w:val="20"/>
        </w:rPr>
      </w:pPr>
      <w:r w:rsidRPr="009D36AA">
        <w:rPr>
          <w:szCs w:val="20"/>
        </w:rPr>
        <w:tab/>
      </w:r>
      <w:r w:rsidR="000318E6" w:rsidRPr="009D36AA">
        <w:rPr>
          <w:position w:val="-22"/>
          <w:szCs w:val="20"/>
        </w:rPr>
        <w:object w:dxaOrig="2180" w:dyaOrig="600" w14:anchorId="5A77ED9E">
          <v:shape id="_x0000_i1243" type="#_x0000_t75" style="width:108pt;height:28.8pt" o:ole="">
            <v:imagedata r:id="rId470" o:title=""/>
          </v:shape>
          <o:OLEObject Type="Embed" ProgID="Equation.DSMT4" ShapeID="_x0000_i1243" DrawAspect="Content" ObjectID="_1745775490" r:id="rId471"/>
        </w:object>
      </w:r>
    </w:p>
    <w:p w14:paraId="666C5BF6" w14:textId="77777777" w:rsidR="000318E6" w:rsidRPr="009D36AA" w:rsidRDefault="000318E6" w:rsidP="00495496">
      <w:pPr>
        <w:pStyle w:val="MTDisplayEquation"/>
        <w:spacing w:before="120"/>
        <w:rPr>
          <w:szCs w:val="20"/>
        </w:rPr>
      </w:pPr>
      <w:r w:rsidRPr="009D36AA">
        <w:rPr>
          <w:szCs w:val="20"/>
        </w:rPr>
        <w:tab/>
      </w:r>
      <w:r w:rsidR="00780D6B" w:rsidRPr="009D36AA">
        <w:rPr>
          <w:position w:val="-62"/>
          <w:szCs w:val="20"/>
        </w:rPr>
        <w:object w:dxaOrig="3800" w:dyaOrig="1340" w14:anchorId="45E3B272">
          <v:shape id="_x0000_i1244" type="#_x0000_t75" style="width:187.2pt;height:64.8pt" o:ole="">
            <v:imagedata r:id="rId472" o:title=""/>
          </v:shape>
          <o:OLEObject Type="Embed" ProgID="Equation.DSMT4" ShapeID="_x0000_i1244" DrawAspect="Content" ObjectID="_1745775491" r:id="rId473"/>
        </w:object>
      </w:r>
    </w:p>
    <w:p w14:paraId="6610E9B8" w14:textId="77777777" w:rsidR="000318E6" w:rsidRPr="009D36AA" w:rsidRDefault="000318E6" w:rsidP="000318E6">
      <w:pPr>
        <w:rPr>
          <w:szCs w:val="20"/>
        </w:rPr>
      </w:pPr>
    </w:p>
    <w:p w14:paraId="31E333A0" w14:textId="77777777" w:rsidR="000318E6" w:rsidRPr="009D36AA" w:rsidRDefault="000318E6" w:rsidP="000318E6">
      <w:pPr>
        <w:rPr>
          <w:szCs w:val="20"/>
        </w:rPr>
      </w:pPr>
      <w:r w:rsidRPr="009D36AA">
        <w:rPr>
          <w:szCs w:val="20"/>
        </w:rPr>
        <w:t>(b) find terminal velocity</w:t>
      </w:r>
    </w:p>
    <w:p w14:paraId="74405DA9" w14:textId="77777777" w:rsidR="000318E6" w:rsidRPr="009D36AA" w:rsidRDefault="00AA2A92" w:rsidP="000318E6">
      <w:pPr>
        <w:jc w:val="center"/>
        <w:rPr>
          <w:szCs w:val="20"/>
        </w:rPr>
      </w:pPr>
      <w:r w:rsidRPr="009D36AA">
        <w:rPr>
          <w:position w:val="-98"/>
          <w:szCs w:val="20"/>
        </w:rPr>
        <w:object w:dxaOrig="5220" w:dyaOrig="2040" w14:anchorId="4B419668">
          <v:shape id="_x0000_i1245" type="#_x0000_t75" style="width:259.2pt;height:100.8pt" o:ole="">
            <v:imagedata r:id="rId474" o:title=""/>
          </v:shape>
          <o:OLEObject Type="Embed" ProgID="Equation.DSMT4" ShapeID="_x0000_i1245" DrawAspect="Content" ObjectID="_1745775492" r:id="rId475"/>
        </w:object>
      </w:r>
    </w:p>
    <w:p w14:paraId="645602BF" w14:textId="77777777" w:rsidR="003B338E" w:rsidRPr="009D36AA" w:rsidRDefault="003B338E" w:rsidP="003B338E">
      <w:pPr>
        <w:rPr>
          <w:szCs w:val="20"/>
        </w:rPr>
      </w:pPr>
      <w:r w:rsidRPr="009D36AA">
        <w:rPr>
          <w:szCs w:val="20"/>
        </w:rPr>
        <w:t>given the parameters</w:t>
      </w:r>
    </w:p>
    <w:p w14:paraId="52B43805" w14:textId="77777777" w:rsidR="003B338E" w:rsidRPr="009D36AA" w:rsidRDefault="003B338E" w:rsidP="003B338E">
      <w:pPr>
        <w:pStyle w:val="MTDisplayEquation"/>
        <w:rPr>
          <w:szCs w:val="20"/>
        </w:rPr>
      </w:pPr>
      <w:r w:rsidRPr="009D36AA">
        <w:rPr>
          <w:szCs w:val="20"/>
        </w:rPr>
        <w:tab/>
      </w:r>
      <w:r w:rsidR="00AA2A92" w:rsidRPr="009D36AA">
        <w:rPr>
          <w:position w:val="-28"/>
          <w:szCs w:val="20"/>
        </w:rPr>
        <w:object w:dxaOrig="4380" w:dyaOrig="660" w14:anchorId="2E33E933">
          <v:shape id="_x0000_i1246" type="#_x0000_t75" style="width:3in;height:36pt" o:ole="">
            <v:imagedata r:id="rId476" o:title=""/>
          </v:shape>
          <o:OLEObject Type="Embed" ProgID="Equation.DSMT4" ShapeID="_x0000_i1246" DrawAspect="Content" ObjectID="_1745775493" r:id="rId477"/>
        </w:object>
      </w:r>
      <w:r w:rsidR="00AA2A92" w:rsidRPr="009D36AA">
        <w:rPr>
          <w:szCs w:val="20"/>
        </w:rPr>
        <w:t>kg</w:t>
      </w:r>
    </w:p>
    <w:p w14:paraId="66D60177" w14:textId="77777777" w:rsidR="0012522E" w:rsidRPr="009D36AA" w:rsidRDefault="003F777B" w:rsidP="003F777B">
      <w:pPr>
        <w:tabs>
          <w:tab w:val="left" w:pos="1410"/>
        </w:tabs>
        <w:rPr>
          <w:szCs w:val="20"/>
        </w:rPr>
      </w:pPr>
      <w:r w:rsidRPr="009D36AA">
        <w:rPr>
          <w:szCs w:val="20"/>
        </w:rPr>
        <w:tab/>
      </w:r>
    </w:p>
    <w:p w14:paraId="3B03106A" w14:textId="77777777" w:rsidR="0012522E" w:rsidRPr="009D36AA" w:rsidRDefault="0012522E" w:rsidP="0012522E">
      <w:pPr>
        <w:pStyle w:val="MTDisplayEquation"/>
        <w:rPr>
          <w:szCs w:val="20"/>
        </w:rPr>
      </w:pPr>
      <w:r w:rsidRPr="009D36AA">
        <w:rPr>
          <w:szCs w:val="20"/>
        </w:rPr>
        <w:tab/>
      </w:r>
      <w:r w:rsidR="00B81F33" w:rsidRPr="009D36AA">
        <w:rPr>
          <w:position w:val="-30"/>
          <w:szCs w:val="20"/>
        </w:rPr>
        <w:object w:dxaOrig="5260" w:dyaOrig="680" w14:anchorId="18862611">
          <v:shape id="_x0000_i1247" type="#_x0000_t75" style="width:259.2pt;height:36pt" o:ole="">
            <v:imagedata r:id="rId478" o:title=""/>
          </v:shape>
          <o:OLEObject Type="Embed" ProgID="Equation.DSMT4" ShapeID="_x0000_i1247" DrawAspect="Content" ObjectID="_1745775494" r:id="rId479"/>
        </w:object>
      </w:r>
    </w:p>
    <w:p w14:paraId="7F9998B5" w14:textId="77777777" w:rsidR="003F777B" w:rsidRPr="009D36AA" w:rsidRDefault="003F777B" w:rsidP="00780D6B">
      <w:pPr>
        <w:rPr>
          <w:szCs w:val="20"/>
        </w:rPr>
      </w:pPr>
    </w:p>
    <w:p w14:paraId="42844EAA" w14:textId="77777777" w:rsidR="003F777B" w:rsidRPr="009D36AA" w:rsidRDefault="003F777B" w:rsidP="00780D6B">
      <w:pPr>
        <w:rPr>
          <w:szCs w:val="20"/>
        </w:rPr>
      </w:pPr>
      <w:r w:rsidRPr="009D36AA">
        <w:rPr>
          <w:szCs w:val="20"/>
        </w:rPr>
        <w:t>part c)</w:t>
      </w:r>
      <w:r w:rsidR="00E863BC" w:rsidRPr="009D36AA">
        <w:rPr>
          <w:szCs w:val="20"/>
        </w:rPr>
        <w:t xml:space="preserve"> S</w:t>
      </w:r>
      <w:r w:rsidR="00D67B15" w:rsidRPr="009D36AA">
        <w:rPr>
          <w:szCs w:val="20"/>
        </w:rPr>
        <w:t>implify calculations by defining a constant and a coefficient</w:t>
      </w:r>
    </w:p>
    <w:p w14:paraId="68CAB3C9" w14:textId="77777777" w:rsidR="00D67B15" w:rsidRPr="009D36AA" w:rsidRDefault="00D67B15" w:rsidP="00780D6B">
      <w:pPr>
        <w:rPr>
          <w:szCs w:val="20"/>
        </w:rPr>
      </w:pPr>
    </w:p>
    <w:p w14:paraId="436012AA" w14:textId="77777777" w:rsidR="00495496" w:rsidRDefault="00D67B15" w:rsidP="00E863BC">
      <w:pPr>
        <w:pStyle w:val="MTDisplayEquation"/>
        <w:rPr>
          <w:szCs w:val="20"/>
        </w:rPr>
      </w:pPr>
      <w:r w:rsidRPr="009D36AA">
        <w:rPr>
          <w:szCs w:val="20"/>
        </w:rPr>
        <w:tab/>
      </w:r>
      <w:r w:rsidR="00495496" w:rsidRPr="00495496">
        <w:rPr>
          <w:position w:val="-54"/>
          <w:szCs w:val="20"/>
        </w:rPr>
        <w:object w:dxaOrig="3379" w:dyaOrig="1180" w14:anchorId="6D6F1A29">
          <v:shape id="_x0000_i1248" type="#_x0000_t75" style="width:165.6pt;height:57.6pt" o:ole="">
            <v:imagedata r:id="rId480" o:title=""/>
          </v:shape>
          <o:OLEObject Type="Embed" ProgID="Equation.DSMT4" ShapeID="_x0000_i1248" DrawAspect="Content" ObjectID="_1745775495" r:id="rId481"/>
        </w:object>
      </w:r>
    </w:p>
    <w:p w14:paraId="57B8EC22" w14:textId="77777777" w:rsidR="00AA2A92" w:rsidRPr="009D36AA" w:rsidRDefault="00495496" w:rsidP="00E863BC">
      <w:pPr>
        <w:pStyle w:val="MTDisplayEquation"/>
        <w:rPr>
          <w:szCs w:val="20"/>
        </w:rPr>
      </w:pPr>
      <w:r>
        <w:rPr>
          <w:szCs w:val="20"/>
        </w:rPr>
        <w:lastRenderedPageBreak/>
        <w:tab/>
      </w:r>
      <w:r w:rsidRPr="00495496">
        <w:rPr>
          <w:position w:val="-56"/>
          <w:szCs w:val="20"/>
        </w:rPr>
        <w:object w:dxaOrig="3600" w:dyaOrig="1219" w14:anchorId="5A4B9BBE">
          <v:shape id="_x0000_i1249" type="#_x0000_t75" style="width:180pt;height:64.8pt" o:ole="">
            <v:imagedata r:id="rId482" o:title=""/>
          </v:shape>
          <o:OLEObject Type="Embed" ProgID="Equation.DSMT4" ShapeID="_x0000_i1249" DrawAspect="Content" ObjectID="_1745775496" r:id="rId483"/>
        </w:object>
      </w:r>
      <w:r w:rsidR="00AA2A92" w:rsidRPr="009D36AA">
        <w:rPr>
          <w:position w:val="-4"/>
          <w:szCs w:val="20"/>
        </w:rPr>
        <w:object w:dxaOrig="160" w:dyaOrig="240" w14:anchorId="21A2A3D0">
          <v:shape id="_x0000_i1250" type="#_x0000_t75" style="width:7.2pt;height:14.4pt" o:ole="">
            <v:imagedata r:id="rId465" o:title=""/>
          </v:shape>
          <o:OLEObject Type="Embed" ProgID="Equation.DSMT4" ShapeID="_x0000_i1250" DrawAspect="Content" ObjectID="_1745775497" r:id="rId484"/>
        </w:object>
      </w:r>
    </w:p>
    <w:p w14:paraId="6C47AF2A" w14:textId="77777777" w:rsidR="00254C30" w:rsidRPr="009D36AA" w:rsidRDefault="00254C30" w:rsidP="00254C30">
      <w:pPr>
        <w:rPr>
          <w:szCs w:val="20"/>
        </w:rPr>
      </w:pPr>
      <w:r w:rsidRPr="009D36AA">
        <w:rPr>
          <w:szCs w:val="20"/>
        </w:rPr>
        <w:t>and the first two steps are</w:t>
      </w:r>
    </w:p>
    <w:p w14:paraId="1517BDCB" w14:textId="77777777" w:rsidR="00E863BC" w:rsidRPr="009D36AA" w:rsidRDefault="00E863BC" w:rsidP="00254C30">
      <w:pPr>
        <w:rPr>
          <w:szCs w:val="20"/>
        </w:rPr>
      </w:pPr>
    </w:p>
    <w:p w14:paraId="4AD8DF00" w14:textId="77777777" w:rsidR="00254C30" w:rsidRPr="009D36AA" w:rsidRDefault="00254C30" w:rsidP="00E863BC">
      <w:pPr>
        <w:pStyle w:val="MTDisplayEquation"/>
        <w:rPr>
          <w:szCs w:val="20"/>
        </w:rPr>
      </w:pPr>
      <w:r w:rsidRPr="009D36AA">
        <w:rPr>
          <w:szCs w:val="20"/>
        </w:rPr>
        <w:tab/>
      </w:r>
      <w:r w:rsidRPr="009D36AA">
        <w:rPr>
          <w:position w:val="-30"/>
          <w:szCs w:val="20"/>
        </w:rPr>
        <w:object w:dxaOrig="6320" w:dyaOrig="700" w14:anchorId="77732997">
          <v:shape id="_x0000_i1251" type="#_x0000_t75" style="width:316.8pt;height:36pt" o:ole="">
            <v:imagedata r:id="rId485" o:title=""/>
          </v:shape>
          <o:OLEObject Type="Embed" ProgID="Equation.DSMT4" ShapeID="_x0000_i1251" DrawAspect="Content" ObjectID="_1745775498" r:id="rId486"/>
        </w:object>
      </w:r>
    </w:p>
    <w:p w14:paraId="7CEFDD0F" w14:textId="77777777" w:rsidR="00E863BC" w:rsidRPr="009D36AA" w:rsidRDefault="00E863BC" w:rsidP="003B338E">
      <w:pPr>
        <w:rPr>
          <w:szCs w:val="20"/>
        </w:rPr>
      </w:pPr>
    </w:p>
    <w:p w14:paraId="19009564" w14:textId="77777777" w:rsidR="003B338E" w:rsidRPr="009D36AA" w:rsidRDefault="00254C30" w:rsidP="003B338E">
      <w:pPr>
        <w:rPr>
          <w:szCs w:val="20"/>
        </w:rPr>
      </w:pPr>
      <w:r w:rsidRPr="009D36AA">
        <w:rPr>
          <w:szCs w:val="20"/>
        </w:rPr>
        <w:t xml:space="preserve">and the rest of the calculations proceed similarly </w:t>
      </w:r>
    </w:p>
    <w:p w14:paraId="466FEA6E" w14:textId="77777777" w:rsidR="00E863BC" w:rsidRDefault="00E863BC" w:rsidP="003B338E"/>
    <w:tbl>
      <w:tblPr>
        <w:tblW w:w="6042" w:type="dxa"/>
        <w:tblCellMar>
          <w:left w:w="0" w:type="dxa"/>
          <w:right w:w="0" w:type="dxa"/>
        </w:tblCellMar>
        <w:tblLook w:val="0000" w:firstRow="0" w:lastRow="0" w:firstColumn="0" w:lastColumn="0" w:noHBand="0" w:noVBand="0"/>
      </w:tblPr>
      <w:tblGrid>
        <w:gridCol w:w="1234"/>
        <w:gridCol w:w="1011"/>
        <w:gridCol w:w="1200"/>
        <w:gridCol w:w="647"/>
        <w:gridCol w:w="866"/>
        <w:gridCol w:w="1084"/>
      </w:tblGrid>
      <w:tr w:rsidR="00E863BC" w:rsidRPr="00674932" w14:paraId="4E7CE401" w14:textId="77777777" w:rsidTr="00E863BC">
        <w:trPr>
          <w:trHeight w:val="144"/>
        </w:trPr>
        <w:tc>
          <w:tcPr>
            <w:tcW w:w="1218" w:type="dxa"/>
            <w:tcBorders>
              <w:top w:val="single" w:sz="12" w:space="0" w:color="auto"/>
              <w:left w:val="nil"/>
              <w:bottom w:val="single" w:sz="6" w:space="0" w:color="auto"/>
              <w:right w:val="nil"/>
            </w:tcBorders>
            <w:shd w:val="clear" w:color="auto" w:fill="auto"/>
            <w:noWrap/>
            <w:vAlign w:val="center"/>
          </w:tcPr>
          <w:p w14:paraId="4E815447" w14:textId="77777777" w:rsidR="00254C30" w:rsidRPr="00B9294A" w:rsidRDefault="00254C30" w:rsidP="003312DE">
            <w:pPr>
              <w:jc w:val="center"/>
              <w:rPr>
                <w:b/>
                <w:i/>
                <w:szCs w:val="20"/>
              </w:rPr>
            </w:pPr>
            <w:r w:rsidRPr="00B9294A">
              <w:rPr>
                <w:b/>
                <w:i/>
                <w:szCs w:val="20"/>
              </w:rPr>
              <w:t>t</w:t>
            </w:r>
          </w:p>
        </w:tc>
        <w:tc>
          <w:tcPr>
            <w:tcW w:w="995" w:type="dxa"/>
            <w:tcBorders>
              <w:top w:val="single" w:sz="12" w:space="0" w:color="auto"/>
              <w:left w:val="nil"/>
              <w:bottom w:val="single" w:sz="6" w:space="0" w:color="auto"/>
              <w:right w:val="nil"/>
            </w:tcBorders>
            <w:shd w:val="clear" w:color="auto" w:fill="auto"/>
            <w:noWrap/>
            <w:vAlign w:val="center"/>
          </w:tcPr>
          <w:p w14:paraId="528B0B39" w14:textId="77777777" w:rsidR="00254C30" w:rsidRPr="00B9294A" w:rsidRDefault="00254C30" w:rsidP="003312DE">
            <w:pPr>
              <w:jc w:val="center"/>
              <w:rPr>
                <w:b/>
                <w:i/>
                <w:szCs w:val="20"/>
              </w:rPr>
            </w:pPr>
            <w:r w:rsidRPr="00B9294A">
              <w:rPr>
                <w:b/>
                <w:i/>
                <w:szCs w:val="20"/>
              </w:rPr>
              <w:t>v</w:t>
            </w:r>
          </w:p>
        </w:tc>
        <w:tc>
          <w:tcPr>
            <w:tcW w:w="1192" w:type="dxa"/>
            <w:tcBorders>
              <w:top w:val="single" w:sz="12" w:space="0" w:color="auto"/>
              <w:left w:val="nil"/>
              <w:bottom w:val="single" w:sz="6" w:space="0" w:color="auto"/>
              <w:right w:val="single" w:sz="6" w:space="0" w:color="auto"/>
            </w:tcBorders>
            <w:shd w:val="clear" w:color="auto" w:fill="auto"/>
            <w:noWrap/>
            <w:vAlign w:val="center"/>
          </w:tcPr>
          <w:p w14:paraId="3B3A64F8" w14:textId="77777777" w:rsidR="00254C30" w:rsidRPr="00B9294A" w:rsidRDefault="00254C30" w:rsidP="003312DE">
            <w:pPr>
              <w:jc w:val="center"/>
              <w:rPr>
                <w:b/>
                <w:szCs w:val="20"/>
              </w:rPr>
            </w:pPr>
            <w:r w:rsidRPr="00B9294A">
              <w:rPr>
                <w:b/>
                <w:i/>
                <w:szCs w:val="20"/>
              </w:rPr>
              <w:t>dv</w:t>
            </w:r>
            <w:r w:rsidRPr="00B9294A">
              <w:rPr>
                <w:b/>
                <w:szCs w:val="20"/>
              </w:rPr>
              <w:t>/</w:t>
            </w:r>
            <w:r w:rsidRPr="00B9294A">
              <w:rPr>
                <w:b/>
                <w:i/>
                <w:szCs w:val="20"/>
              </w:rPr>
              <w:t>dt</w:t>
            </w:r>
          </w:p>
        </w:tc>
        <w:tc>
          <w:tcPr>
            <w:tcW w:w="664" w:type="dxa"/>
            <w:tcBorders>
              <w:top w:val="single" w:sz="12" w:space="0" w:color="auto"/>
              <w:left w:val="single" w:sz="6" w:space="0" w:color="auto"/>
              <w:bottom w:val="single" w:sz="6" w:space="0" w:color="auto"/>
            </w:tcBorders>
            <w:vAlign w:val="center"/>
          </w:tcPr>
          <w:p w14:paraId="4A406113" w14:textId="77777777" w:rsidR="00254C30" w:rsidRPr="00B9294A" w:rsidRDefault="00254C30" w:rsidP="003312DE">
            <w:pPr>
              <w:jc w:val="center"/>
              <w:rPr>
                <w:b/>
                <w:i/>
                <w:szCs w:val="20"/>
              </w:rPr>
            </w:pPr>
            <w:r w:rsidRPr="00B9294A">
              <w:rPr>
                <w:b/>
                <w:i/>
                <w:szCs w:val="20"/>
              </w:rPr>
              <w:t>t</w:t>
            </w:r>
          </w:p>
        </w:tc>
        <w:tc>
          <w:tcPr>
            <w:tcW w:w="871" w:type="dxa"/>
            <w:tcBorders>
              <w:top w:val="single" w:sz="12" w:space="0" w:color="auto"/>
              <w:bottom w:val="single" w:sz="6" w:space="0" w:color="auto"/>
            </w:tcBorders>
            <w:vAlign w:val="center"/>
          </w:tcPr>
          <w:p w14:paraId="22D8EDB8" w14:textId="77777777" w:rsidR="00254C30" w:rsidRPr="00B9294A" w:rsidRDefault="00254C30" w:rsidP="003312DE">
            <w:pPr>
              <w:jc w:val="center"/>
              <w:rPr>
                <w:b/>
                <w:i/>
                <w:szCs w:val="20"/>
              </w:rPr>
            </w:pPr>
            <w:r w:rsidRPr="00B9294A">
              <w:rPr>
                <w:b/>
                <w:i/>
                <w:szCs w:val="20"/>
              </w:rPr>
              <w:t>v</w:t>
            </w:r>
          </w:p>
        </w:tc>
        <w:tc>
          <w:tcPr>
            <w:tcW w:w="1102" w:type="dxa"/>
            <w:tcBorders>
              <w:top w:val="single" w:sz="12" w:space="0" w:color="auto"/>
              <w:bottom w:val="single" w:sz="6" w:space="0" w:color="auto"/>
            </w:tcBorders>
            <w:vAlign w:val="center"/>
          </w:tcPr>
          <w:p w14:paraId="7724812F" w14:textId="77777777" w:rsidR="00254C30" w:rsidRPr="00B9294A" w:rsidRDefault="00254C30" w:rsidP="003312DE">
            <w:pPr>
              <w:jc w:val="center"/>
              <w:rPr>
                <w:b/>
                <w:szCs w:val="20"/>
              </w:rPr>
            </w:pPr>
            <w:r w:rsidRPr="00B9294A">
              <w:rPr>
                <w:b/>
                <w:i/>
                <w:szCs w:val="20"/>
              </w:rPr>
              <w:t>dv</w:t>
            </w:r>
            <w:r w:rsidRPr="00B9294A">
              <w:rPr>
                <w:b/>
                <w:szCs w:val="20"/>
              </w:rPr>
              <w:t>/</w:t>
            </w:r>
            <w:r w:rsidRPr="00B9294A">
              <w:rPr>
                <w:b/>
                <w:i/>
                <w:szCs w:val="20"/>
              </w:rPr>
              <w:t>dt</w:t>
            </w:r>
          </w:p>
        </w:tc>
      </w:tr>
      <w:tr w:rsidR="00E863BC" w:rsidRPr="00674932" w14:paraId="180923ED" w14:textId="77777777" w:rsidTr="00E863BC">
        <w:trPr>
          <w:trHeight w:val="144"/>
        </w:trPr>
        <w:tc>
          <w:tcPr>
            <w:tcW w:w="0" w:type="auto"/>
            <w:tcBorders>
              <w:top w:val="single" w:sz="6" w:space="0" w:color="auto"/>
              <w:left w:val="nil"/>
              <w:bottom w:val="nil"/>
              <w:right w:val="nil"/>
            </w:tcBorders>
            <w:shd w:val="clear" w:color="auto" w:fill="auto"/>
            <w:noWrap/>
            <w:vAlign w:val="bottom"/>
          </w:tcPr>
          <w:p w14:paraId="2843E4FD" w14:textId="77777777" w:rsidR="00E863BC" w:rsidRPr="00E863BC" w:rsidRDefault="00E863BC" w:rsidP="00E863BC">
            <w:pPr>
              <w:jc w:val="center"/>
              <w:rPr>
                <w:rFonts w:ascii="Arial" w:hAnsi="Arial" w:cs="Arial"/>
                <w:color w:val="000000"/>
                <w:sz w:val="18"/>
                <w:szCs w:val="18"/>
              </w:rPr>
            </w:pPr>
            <w:r w:rsidRPr="00E863BC">
              <w:rPr>
                <w:rFonts w:ascii="Arial" w:hAnsi="Arial" w:cs="Arial"/>
                <w:color w:val="000000"/>
                <w:sz w:val="18"/>
                <w:szCs w:val="18"/>
              </w:rPr>
              <w:t>0</w:t>
            </w:r>
          </w:p>
        </w:tc>
        <w:tc>
          <w:tcPr>
            <w:tcW w:w="995" w:type="dxa"/>
            <w:tcBorders>
              <w:top w:val="single" w:sz="6" w:space="0" w:color="auto"/>
              <w:left w:val="nil"/>
              <w:bottom w:val="nil"/>
              <w:right w:val="nil"/>
            </w:tcBorders>
            <w:shd w:val="clear" w:color="auto" w:fill="auto"/>
            <w:noWrap/>
            <w:tcMar>
              <w:right w:w="72" w:type="dxa"/>
            </w:tcMar>
            <w:vAlign w:val="bottom"/>
          </w:tcPr>
          <w:p w14:paraId="4FB48398"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0</w:t>
            </w:r>
          </w:p>
        </w:tc>
        <w:tc>
          <w:tcPr>
            <w:tcW w:w="0" w:type="auto"/>
            <w:tcBorders>
              <w:top w:val="single" w:sz="6" w:space="0" w:color="auto"/>
              <w:left w:val="nil"/>
              <w:bottom w:val="nil"/>
              <w:right w:val="single" w:sz="6" w:space="0" w:color="auto"/>
            </w:tcBorders>
            <w:shd w:val="clear" w:color="auto" w:fill="auto"/>
            <w:noWrap/>
            <w:tcMar>
              <w:right w:w="72" w:type="dxa"/>
            </w:tcMar>
            <w:vAlign w:val="bottom"/>
          </w:tcPr>
          <w:p w14:paraId="5B293536"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-1.46969</w:t>
            </w:r>
          </w:p>
        </w:tc>
        <w:tc>
          <w:tcPr>
            <w:tcW w:w="664" w:type="dxa"/>
            <w:tcBorders>
              <w:top w:val="single" w:sz="6" w:space="0" w:color="auto"/>
              <w:left w:val="single" w:sz="6" w:space="0" w:color="auto"/>
            </w:tcBorders>
            <w:vAlign w:val="bottom"/>
          </w:tcPr>
          <w:p w14:paraId="56EB2E09"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32</w:t>
            </w:r>
          </w:p>
        </w:tc>
        <w:tc>
          <w:tcPr>
            <w:tcW w:w="871" w:type="dxa"/>
            <w:tcBorders>
              <w:top w:val="single" w:sz="6" w:space="0" w:color="auto"/>
            </w:tcBorders>
            <w:tcMar>
              <w:right w:w="72" w:type="dxa"/>
            </w:tcMar>
            <w:vAlign w:val="bottom"/>
          </w:tcPr>
          <w:p w14:paraId="1751EBCF"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-3.96017</w:t>
            </w:r>
          </w:p>
        </w:tc>
        <w:tc>
          <w:tcPr>
            <w:tcW w:w="0" w:type="auto"/>
            <w:tcBorders>
              <w:top w:val="single" w:sz="6" w:space="0" w:color="auto"/>
            </w:tcBorders>
            <w:tcMar>
              <w:right w:w="72" w:type="dxa"/>
            </w:tcMar>
            <w:vAlign w:val="bottom"/>
          </w:tcPr>
          <w:p w14:paraId="3CD02430"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9.29E-06</w:t>
            </w:r>
          </w:p>
        </w:tc>
      </w:tr>
      <w:tr w:rsidR="00E863BC" w:rsidRPr="00674932" w14:paraId="53A28876" w14:textId="77777777" w:rsidTr="00E863BC">
        <w:trPr>
          <w:trHeight w:val="144"/>
        </w:trPr>
        <w:tc>
          <w:tcPr>
            <w:tcW w:w="0" w:type="auto"/>
            <w:tcBorders>
              <w:top w:val="nil"/>
              <w:left w:val="nil"/>
              <w:bottom w:val="nil"/>
              <w:right w:val="nil"/>
            </w:tcBorders>
            <w:shd w:val="clear" w:color="auto" w:fill="auto"/>
            <w:noWrap/>
            <w:vAlign w:val="bottom"/>
          </w:tcPr>
          <w:p w14:paraId="31B3F073" w14:textId="77777777" w:rsidR="00E863BC" w:rsidRPr="00E863BC" w:rsidRDefault="00E863BC" w:rsidP="00E863BC">
            <w:pPr>
              <w:jc w:val="center"/>
              <w:rPr>
                <w:rFonts w:ascii="Arial" w:hAnsi="Arial" w:cs="Arial"/>
                <w:color w:val="000000"/>
                <w:sz w:val="18"/>
                <w:szCs w:val="18"/>
              </w:rPr>
            </w:pPr>
            <w:r w:rsidRPr="00E863BC">
              <w:rPr>
                <w:rFonts w:ascii="Arial" w:hAnsi="Arial" w:cs="Arial"/>
                <w:color w:val="000000"/>
                <w:sz w:val="18"/>
                <w:szCs w:val="18"/>
              </w:rPr>
              <w:t>2</w:t>
            </w:r>
          </w:p>
        </w:tc>
        <w:tc>
          <w:tcPr>
            <w:tcW w:w="995" w:type="dxa"/>
            <w:tcBorders>
              <w:top w:val="nil"/>
              <w:left w:val="nil"/>
              <w:bottom w:val="nil"/>
              <w:right w:val="nil"/>
            </w:tcBorders>
            <w:shd w:val="clear" w:color="auto" w:fill="auto"/>
            <w:noWrap/>
            <w:tcMar>
              <w:right w:w="72" w:type="dxa"/>
            </w:tcMar>
            <w:vAlign w:val="bottom"/>
          </w:tcPr>
          <w:p w14:paraId="5F1C2BD7"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-2.93938</w:t>
            </w:r>
          </w:p>
        </w:tc>
        <w:tc>
          <w:tcPr>
            <w:tcW w:w="0" w:type="auto"/>
            <w:tcBorders>
              <w:top w:val="nil"/>
              <w:left w:val="nil"/>
              <w:bottom w:val="nil"/>
              <w:right w:val="single" w:sz="6" w:space="0" w:color="auto"/>
            </w:tcBorders>
            <w:shd w:val="clear" w:color="auto" w:fill="auto"/>
            <w:noWrap/>
            <w:tcMar>
              <w:right w:w="72" w:type="dxa"/>
            </w:tcMar>
            <w:vAlign w:val="bottom"/>
          </w:tcPr>
          <w:p w14:paraId="56CABC8F"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-0.66001</w:t>
            </w:r>
          </w:p>
        </w:tc>
        <w:tc>
          <w:tcPr>
            <w:tcW w:w="664" w:type="dxa"/>
            <w:tcBorders>
              <w:left w:val="single" w:sz="6" w:space="0" w:color="auto"/>
            </w:tcBorders>
            <w:vAlign w:val="bottom"/>
          </w:tcPr>
          <w:p w14:paraId="3AB0918B"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34</w:t>
            </w:r>
          </w:p>
        </w:tc>
        <w:tc>
          <w:tcPr>
            <w:tcW w:w="871" w:type="dxa"/>
            <w:tcMar>
              <w:right w:w="72" w:type="dxa"/>
            </w:tcMar>
            <w:vAlign w:val="bottom"/>
          </w:tcPr>
          <w:p w14:paraId="22CC41F0"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-3.96015</w:t>
            </w:r>
          </w:p>
        </w:tc>
        <w:tc>
          <w:tcPr>
            <w:tcW w:w="0" w:type="auto"/>
            <w:tcMar>
              <w:right w:w="72" w:type="dxa"/>
            </w:tcMar>
            <w:vAlign w:val="bottom"/>
          </w:tcPr>
          <w:p w14:paraId="110A4FC2"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-4.5E-06</w:t>
            </w:r>
          </w:p>
        </w:tc>
      </w:tr>
      <w:tr w:rsidR="00E863BC" w:rsidRPr="00674932" w14:paraId="19443882" w14:textId="77777777" w:rsidTr="00E863BC">
        <w:trPr>
          <w:trHeight w:val="144"/>
        </w:trPr>
        <w:tc>
          <w:tcPr>
            <w:tcW w:w="0" w:type="auto"/>
            <w:tcBorders>
              <w:top w:val="nil"/>
              <w:left w:val="nil"/>
              <w:bottom w:val="nil"/>
              <w:right w:val="nil"/>
            </w:tcBorders>
            <w:shd w:val="clear" w:color="auto" w:fill="auto"/>
            <w:noWrap/>
            <w:vAlign w:val="bottom"/>
          </w:tcPr>
          <w:p w14:paraId="1D59FF8B" w14:textId="77777777" w:rsidR="00E863BC" w:rsidRPr="00E863BC" w:rsidRDefault="00E863BC" w:rsidP="00E863BC">
            <w:pPr>
              <w:jc w:val="center"/>
              <w:rPr>
                <w:rFonts w:ascii="Arial" w:hAnsi="Arial" w:cs="Arial"/>
                <w:color w:val="000000"/>
                <w:sz w:val="18"/>
                <w:szCs w:val="18"/>
              </w:rPr>
            </w:pPr>
            <w:r w:rsidRPr="00E863BC">
              <w:rPr>
                <w:rFonts w:ascii="Arial" w:hAnsi="Arial" w:cs="Arial"/>
                <w:color w:val="000000"/>
                <w:sz w:val="18"/>
                <w:szCs w:val="18"/>
              </w:rPr>
              <w:t>4</w:t>
            </w:r>
          </w:p>
        </w:tc>
        <w:tc>
          <w:tcPr>
            <w:tcW w:w="995" w:type="dxa"/>
            <w:tcBorders>
              <w:top w:val="nil"/>
              <w:left w:val="nil"/>
              <w:bottom w:val="nil"/>
              <w:right w:val="nil"/>
            </w:tcBorders>
            <w:shd w:val="clear" w:color="auto" w:fill="auto"/>
            <w:noWrap/>
            <w:tcMar>
              <w:right w:w="72" w:type="dxa"/>
            </w:tcMar>
            <w:vAlign w:val="bottom"/>
          </w:tcPr>
          <w:p w14:paraId="20AD47D2"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-4.2594</w:t>
            </w:r>
          </w:p>
        </w:tc>
        <w:tc>
          <w:tcPr>
            <w:tcW w:w="0" w:type="auto"/>
            <w:tcBorders>
              <w:top w:val="nil"/>
              <w:left w:val="nil"/>
              <w:bottom w:val="nil"/>
              <w:right w:val="single" w:sz="6" w:space="0" w:color="auto"/>
            </w:tcBorders>
            <w:shd w:val="clear" w:color="auto" w:fill="auto"/>
            <w:noWrap/>
            <w:tcMar>
              <w:right w:w="72" w:type="dxa"/>
            </w:tcMar>
            <w:vAlign w:val="bottom"/>
          </w:tcPr>
          <w:p w14:paraId="32A91257"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0.230504</w:t>
            </w:r>
          </w:p>
        </w:tc>
        <w:tc>
          <w:tcPr>
            <w:tcW w:w="664" w:type="dxa"/>
            <w:tcBorders>
              <w:left w:val="single" w:sz="6" w:space="0" w:color="auto"/>
            </w:tcBorders>
            <w:vAlign w:val="bottom"/>
          </w:tcPr>
          <w:p w14:paraId="1B315F49"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36</w:t>
            </w:r>
          </w:p>
        </w:tc>
        <w:tc>
          <w:tcPr>
            <w:tcW w:w="871" w:type="dxa"/>
            <w:tcMar>
              <w:right w:w="72" w:type="dxa"/>
            </w:tcMar>
            <w:vAlign w:val="bottom"/>
          </w:tcPr>
          <w:p w14:paraId="50213887"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-3.96016</w:t>
            </w:r>
          </w:p>
        </w:tc>
        <w:tc>
          <w:tcPr>
            <w:tcW w:w="0" w:type="auto"/>
            <w:tcMar>
              <w:right w:w="72" w:type="dxa"/>
            </w:tcMar>
            <w:vAlign w:val="bottom"/>
          </w:tcPr>
          <w:p w14:paraId="2582780C"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2.18E-06</w:t>
            </w:r>
          </w:p>
        </w:tc>
      </w:tr>
      <w:tr w:rsidR="00E863BC" w:rsidRPr="00674932" w14:paraId="7793AE6E" w14:textId="77777777" w:rsidTr="00E863BC">
        <w:trPr>
          <w:trHeight w:val="144"/>
        </w:trPr>
        <w:tc>
          <w:tcPr>
            <w:tcW w:w="0" w:type="auto"/>
            <w:tcBorders>
              <w:top w:val="nil"/>
              <w:left w:val="nil"/>
              <w:bottom w:val="nil"/>
              <w:right w:val="nil"/>
            </w:tcBorders>
            <w:shd w:val="clear" w:color="auto" w:fill="auto"/>
            <w:noWrap/>
            <w:vAlign w:val="bottom"/>
          </w:tcPr>
          <w:p w14:paraId="69388607" w14:textId="77777777" w:rsidR="00E863BC" w:rsidRPr="00E863BC" w:rsidRDefault="00E863BC" w:rsidP="00E863BC">
            <w:pPr>
              <w:jc w:val="center"/>
              <w:rPr>
                <w:rFonts w:ascii="Arial" w:hAnsi="Arial" w:cs="Arial"/>
                <w:color w:val="000000"/>
                <w:sz w:val="18"/>
                <w:szCs w:val="18"/>
              </w:rPr>
            </w:pPr>
            <w:r w:rsidRPr="00E863BC">
              <w:rPr>
                <w:rFonts w:ascii="Arial" w:hAnsi="Arial" w:cs="Arial"/>
                <w:color w:val="000000"/>
                <w:sz w:val="18"/>
                <w:szCs w:val="18"/>
              </w:rPr>
              <w:t>6</w:t>
            </w:r>
          </w:p>
        </w:tc>
        <w:tc>
          <w:tcPr>
            <w:tcW w:w="995" w:type="dxa"/>
            <w:tcBorders>
              <w:top w:val="nil"/>
              <w:left w:val="nil"/>
              <w:bottom w:val="nil"/>
              <w:right w:val="nil"/>
            </w:tcBorders>
            <w:shd w:val="clear" w:color="auto" w:fill="auto"/>
            <w:noWrap/>
            <w:tcMar>
              <w:right w:w="72" w:type="dxa"/>
            </w:tcMar>
            <w:vAlign w:val="bottom"/>
          </w:tcPr>
          <w:p w14:paraId="387A9A3A"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-3.79839</w:t>
            </w:r>
          </w:p>
        </w:tc>
        <w:tc>
          <w:tcPr>
            <w:tcW w:w="0" w:type="auto"/>
            <w:tcBorders>
              <w:top w:val="nil"/>
              <w:left w:val="nil"/>
              <w:bottom w:val="nil"/>
              <w:right w:val="single" w:sz="6" w:space="0" w:color="auto"/>
            </w:tcBorders>
            <w:shd w:val="clear" w:color="auto" w:fill="auto"/>
            <w:noWrap/>
            <w:tcMar>
              <w:right w:w="72" w:type="dxa"/>
            </w:tcMar>
            <w:vAlign w:val="bottom"/>
          </w:tcPr>
          <w:p w14:paraId="527B7B2F"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-0.11761</w:t>
            </w:r>
          </w:p>
        </w:tc>
        <w:tc>
          <w:tcPr>
            <w:tcW w:w="664" w:type="dxa"/>
            <w:tcBorders>
              <w:left w:val="single" w:sz="6" w:space="0" w:color="auto"/>
            </w:tcBorders>
            <w:vAlign w:val="bottom"/>
          </w:tcPr>
          <w:p w14:paraId="6631AB4A"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38</w:t>
            </w:r>
          </w:p>
        </w:tc>
        <w:tc>
          <w:tcPr>
            <w:tcW w:w="871" w:type="dxa"/>
            <w:tcMar>
              <w:right w:w="72" w:type="dxa"/>
            </w:tcMar>
            <w:vAlign w:val="bottom"/>
          </w:tcPr>
          <w:p w14:paraId="1A852155"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-3.96015</w:t>
            </w:r>
          </w:p>
        </w:tc>
        <w:tc>
          <w:tcPr>
            <w:tcW w:w="0" w:type="auto"/>
            <w:tcMar>
              <w:right w:w="72" w:type="dxa"/>
            </w:tcMar>
            <w:vAlign w:val="bottom"/>
          </w:tcPr>
          <w:p w14:paraId="005C7F7E"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-1.1E-06</w:t>
            </w:r>
          </w:p>
        </w:tc>
      </w:tr>
      <w:tr w:rsidR="00E863BC" w:rsidRPr="00674932" w14:paraId="519DD60A" w14:textId="77777777" w:rsidTr="00E863BC">
        <w:trPr>
          <w:trHeight w:val="144"/>
        </w:trPr>
        <w:tc>
          <w:tcPr>
            <w:tcW w:w="0" w:type="auto"/>
            <w:tcBorders>
              <w:top w:val="nil"/>
              <w:left w:val="nil"/>
              <w:bottom w:val="nil"/>
              <w:right w:val="nil"/>
            </w:tcBorders>
            <w:shd w:val="clear" w:color="auto" w:fill="auto"/>
            <w:noWrap/>
            <w:vAlign w:val="bottom"/>
          </w:tcPr>
          <w:p w14:paraId="7797B1DD" w14:textId="77777777" w:rsidR="00E863BC" w:rsidRPr="00E863BC" w:rsidRDefault="00E863BC" w:rsidP="00E863BC">
            <w:pPr>
              <w:jc w:val="center"/>
              <w:rPr>
                <w:rFonts w:ascii="Arial" w:hAnsi="Arial" w:cs="Arial"/>
                <w:color w:val="000000"/>
                <w:sz w:val="18"/>
                <w:szCs w:val="18"/>
              </w:rPr>
            </w:pPr>
            <w:r w:rsidRPr="00E863BC">
              <w:rPr>
                <w:rFonts w:ascii="Arial" w:hAnsi="Arial" w:cs="Arial"/>
                <w:color w:val="000000"/>
                <w:sz w:val="18"/>
                <w:szCs w:val="18"/>
              </w:rPr>
              <w:t>8</w:t>
            </w:r>
          </w:p>
        </w:tc>
        <w:tc>
          <w:tcPr>
            <w:tcW w:w="995" w:type="dxa"/>
            <w:tcBorders>
              <w:top w:val="nil"/>
              <w:left w:val="nil"/>
              <w:bottom w:val="nil"/>
              <w:right w:val="nil"/>
            </w:tcBorders>
            <w:shd w:val="clear" w:color="auto" w:fill="auto"/>
            <w:noWrap/>
            <w:tcMar>
              <w:right w:w="72" w:type="dxa"/>
            </w:tcMar>
            <w:vAlign w:val="bottom"/>
          </w:tcPr>
          <w:p w14:paraId="118F55E9"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-4.03362</w:t>
            </w:r>
          </w:p>
        </w:tc>
        <w:tc>
          <w:tcPr>
            <w:tcW w:w="0" w:type="auto"/>
            <w:tcBorders>
              <w:top w:val="nil"/>
              <w:left w:val="nil"/>
              <w:bottom w:val="nil"/>
              <w:right w:val="single" w:sz="6" w:space="0" w:color="auto"/>
            </w:tcBorders>
            <w:shd w:val="clear" w:color="auto" w:fill="auto"/>
            <w:noWrap/>
            <w:tcMar>
              <w:right w:w="72" w:type="dxa"/>
            </w:tcMar>
            <w:vAlign w:val="bottom"/>
          </w:tcPr>
          <w:p w14:paraId="42DF9167"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0.055035</w:t>
            </w:r>
          </w:p>
        </w:tc>
        <w:tc>
          <w:tcPr>
            <w:tcW w:w="664" w:type="dxa"/>
            <w:tcBorders>
              <w:left w:val="single" w:sz="6" w:space="0" w:color="auto"/>
            </w:tcBorders>
            <w:vAlign w:val="bottom"/>
          </w:tcPr>
          <w:p w14:paraId="15D9FA62"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40</w:t>
            </w:r>
          </w:p>
        </w:tc>
        <w:tc>
          <w:tcPr>
            <w:tcW w:w="871" w:type="dxa"/>
            <w:tcMar>
              <w:right w:w="72" w:type="dxa"/>
            </w:tcMar>
            <w:vAlign w:val="bottom"/>
          </w:tcPr>
          <w:p w14:paraId="66672C89"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-3.96016</w:t>
            </w:r>
          </w:p>
        </w:tc>
        <w:tc>
          <w:tcPr>
            <w:tcW w:w="0" w:type="auto"/>
            <w:tcMar>
              <w:right w:w="72" w:type="dxa"/>
            </w:tcMar>
            <w:vAlign w:val="bottom"/>
          </w:tcPr>
          <w:p w14:paraId="1F2460AF"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5.12E-07</w:t>
            </w:r>
          </w:p>
        </w:tc>
      </w:tr>
      <w:tr w:rsidR="00E863BC" w:rsidRPr="00674932" w14:paraId="09021153" w14:textId="77777777" w:rsidTr="00E863BC">
        <w:trPr>
          <w:trHeight w:val="144"/>
        </w:trPr>
        <w:tc>
          <w:tcPr>
            <w:tcW w:w="0" w:type="auto"/>
            <w:tcBorders>
              <w:top w:val="nil"/>
              <w:left w:val="nil"/>
              <w:bottom w:val="nil"/>
              <w:right w:val="nil"/>
            </w:tcBorders>
            <w:shd w:val="clear" w:color="auto" w:fill="auto"/>
            <w:noWrap/>
            <w:vAlign w:val="bottom"/>
          </w:tcPr>
          <w:p w14:paraId="2F292DE0" w14:textId="77777777" w:rsidR="00E863BC" w:rsidRPr="00E863BC" w:rsidRDefault="00E863BC" w:rsidP="00E863BC">
            <w:pPr>
              <w:jc w:val="center"/>
              <w:rPr>
                <w:rFonts w:ascii="Arial" w:hAnsi="Arial" w:cs="Arial"/>
                <w:color w:val="000000"/>
                <w:sz w:val="18"/>
                <w:szCs w:val="18"/>
              </w:rPr>
            </w:pPr>
            <w:r w:rsidRPr="00E863BC">
              <w:rPr>
                <w:rFonts w:ascii="Arial" w:hAnsi="Arial" w:cs="Arial"/>
                <w:color w:val="000000"/>
                <w:sz w:val="18"/>
                <w:szCs w:val="18"/>
              </w:rPr>
              <w:t>10</w:t>
            </w:r>
          </w:p>
        </w:tc>
        <w:tc>
          <w:tcPr>
            <w:tcW w:w="995" w:type="dxa"/>
            <w:tcBorders>
              <w:top w:val="nil"/>
              <w:left w:val="nil"/>
              <w:bottom w:val="nil"/>
              <w:right w:val="nil"/>
            </w:tcBorders>
            <w:shd w:val="clear" w:color="auto" w:fill="auto"/>
            <w:noWrap/>
            <w:tcMar>
              <w:right w:w="72" w:type="dxa"/>
            </w:tcMar>
            <w:vAlign w:val="bottom"/>
          </w:tcPr>
          <w:p w14:paraId="59D1C7F6"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-3.92355</w:t>
            </w:r>
          </w:p>
        </w:tc>
        <w:tc>
          <w:tcPr>
            <w:tcW w:w="0" w:type="auto"/>
            <w:tcBorders>
              <w:top w:val="nil"/>
              <w:left w:val="nil"/>
              <w:bottom w:val="nil"/>
              <w:right w:val="single" w:sz="6" w:space="0" w:color="auto"/>
            </w:tcBorders>
            <w:shd w:val="clear" w:color="auto" w:fill="auto"/>
            <w:noWrap/>
            <w:tcMar>
              <w:right w:w="72" w:type="dxa"/>
            </w:tcMar>
            <w:vAlign w:val="bottom"/>
          </w:tcPr>
          <w:p w14:paraId="5FF0FD2F"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-0.02704</w:t>
            </w:r>
          </w:p>
        </w:tc>
        <w:tc>
          <w:tcPr>
            <w:tcW w:w="664" w:type="dxa"/>
            <w:tcBorders>
              <w:left w:val="single" w:sz="6" w:space="0" w:color="auto"/>
            </w:tcBorders>
            <w:vAlign w:val="bottom"/>
          </w:tcPr>
          <w:p w14:paraId="3B2DE597"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42</w:t>
            </w:r>
          </w:p>
        </w:tc>
        <w:tc>
          <w:tcPr>
            <w:tcW w:w="871" w:type="dxa"/>
            <w:tcMar>
              <w:right w:w="72" w:type="dxa"/>
            </w:tcMar>
            <w:vAlign w:val="bottom"/>
          </w:tcPr>
          <w:p w14:paraId="6ACDB2CF"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-3.96015</w:t>
            </w:r>
          </w:p>
        </w:tc>
        <w:tc>
          <w:tcPr>
            <w:tcW w:w="0" w:type="auto"/>
            <w:tcMar>
              <w:right w:w="72" w:type="dxa"/>
            </w:tcMar>
            <w:vAlign w:val="bottom"/>
          </w:tcPr>
          <w:p w14:paraId="7051B10C"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-2.5E-07</w:t>
            </w:r>
          </w:p>
        </w:tc>
      </w:tr>
      <w:tr w:rsidR="00E863BC" w:rsidRPr="00674932" w14:paraId="40EDC2CC" w14:textId="77777777" w:rsidTr="00E863BC">
        <w:trPr>
          <w:trHeight w:val="144"/>
        </w:trPr>
        <w:tc>
          <w:tcPr>
            <w:tcW w:w="0" w:type="auto"/>
            <w:tcBorders>
              <w:top w:val="nil"/>
              <w:left w:val="nil"/>
              <w:bottom w:val="nil"/>
              <w:right w:val="nil"/>
            </w:tcBorders>
            <w:shd w:val="clear" w:color="auto" w:fill="auto"/>
            <w:noWrap/>
            <w:vAlign w:val="bottom"/>
          </w:tcPr>
          <w:p w14:paraId="2F5F4949" w14:textId="77777777" w:rsidR="00E863BC" w:rsidRPr="00E863BC" w:rsidRDefault="00E863BC" w:rsidP="00E863BC">
            <w:pPr>
              <w:jc w:val="center"/>
              <w:rPr>
                <w:rFonts w:ascii="Arial" w:hAnsi="Arial" w:cs="Arial"/>
                <w:color w:val="000000"/>
                <w:sz w:val="18"/>
                <w:szCs w:val="18"/>
              </w:rPr>
            </w:pPr>
            <w:r w:rsidRPr="00E863BC">
              <w:rPr>
                <w:rFonts w:ascii="Arial" w:hAnsi="Arial" w:cs="Arial"/>
                <w:color w:val="000000"/>
                <w:sz w:val="18"/>
                <w:szCs w:val="18"/>
              </w:rPr>
              <w:t>12</w:t>
            </w:r>
          </w:p>
        </w:tc>
        <w:tc>
          <w:tcPr>
            <w:tcW w:w="995" w:type="dxa"/>
            <w:tcBorders>
              <w:top w:val="nil"/>
              <w:left w:val="nil"/>
              <w:bottom w:val="nil"/>
              <w:right w:val="nil"/>
            </w:tcBorders>
            <w:shd w:val="clear" w:color="auto" w:fill="auto"/>
            <w:noWrap/>
            <w:tcMar>
              <w:right w:w="72" w:type="dxa"/>
            </w:tcMar>
            <w:vAlign w:val="bottom"/>
          </w:tcPr>
          <w:p w14:paraId="758B4ED5"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-3.97764</w:t>
            </w:r>
          </w:p>
        </w:tc>
        <w:tc>
          <w:tcPr>
            <w:tcW w:w="0" w:type="auto"/>
            <w:tcBorders>
              <w:top w:val="nil"/>
              <w:left w:val="nil"/>
              <w:bottom w:val="nil"/>
              <w:right w:val="single" w:sz="6" w:space="0" w:color="auto"/>
            </w:tcBorders>
            <w:shd w:val="clear" w:color="auto" w:fill="auto"/>
            <w:noWrap/>
            <w:tcMar>
              <w:right w:w="72" w:type="dxa"/>
            </w:tcMar>
            <w:vAlign w:val="bottom"/>
          </w:tcPr>
          <w:p w14:paraId="7C5C2EFF"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0.013005</w:t>
            </w:r>
          </w:p>
        </w:tc>
        <w:tc>
          <w:tcPr>
            <w:tcW w:w="664" w:type="dxa"/>
            <w:tcBorders>
              <w:left w:val="single" w:sz="6" w:space="0" w:color="auto"/>
            </w:tcBorders>
            <w:vAlign w:val="bottom"/>
          </w:tcPr>
          <w:p w14:paraId="7783E2F2"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44</w:t>
            </w:r>
          </w:p>
        </w:tc>
        <w:tc>
          <w:tcPr>
            <w:tcW w:w="871" w:type="dxa"/>
            <w:tcMar>
              <w:right w:w="72" w:type="dxa"/>
            </w:tcMar>
            <w:vAlign w:val="bottom"/>
          </w:tcPr>
          <w:p w14:paraId="19A656ED"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-3.96015</w:t>
            </w:r>
          </w:p>
        </w:tc>
        <w:tc>
          <w:tcPr>
            <w:tcW w:w="0" w:type="auto"/>
            <w:tcMar>
              <w:right w:w="72" w:type="dxa"/>
            </w:tcMar>
            <w:vAlign w:val="bottom"/>
          </w:tcPr>
          <w:p w14:paraId="1D618310"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1.2E-07</w:t>
            </w:r>
          </w:p>
        </w:tc>
      </w:tr>
      <w:tr w:rsidR="00E863BC" w:rsidRPr="00674932" w14:paraId="71F6517B" w14:textId="77777777" w:rsidTr="00E863BC">
        <w:trPr>
          <w:trHeight w:val="144"/>
        </w:trPr>
        <w:tc>
          <w:tcPr>
            <w:tcW w:w="0" w:type="auto"/>
            <w:tcBorders>
              <w:top w:val="nil"/>
              <w:left w:val="nil"/>
              <w:bottom w:val="nil"/>
              <w:right w:val="nil"/>
            </w:tcBorders>
            <w:shd w:val="clear" w:color="auto" w:fill="auto"/>
            <w:noWrap/>
            <w:vAlign w:val="bottom"/>
          </w:tcPr>
          <w:p w14:paraId="7C56D89C" w14:textId="77777777" w:rsidR="00E863BC" w:rsidRPr="00E863BC" w:rsidRDefault="00E863BC" w:rsidP="00E863BC">
            <w:pPr>
              <w:jc w:val="center"/>
              <w:rPr>
                <w:rFonts w:ascii="Arial" w:hAnsi="Arial" w:cs="Arial"/>
                <w:color w:val="000000"/>
                <w:sz w:val="18"/>
                <w:szCs w:val="18"/>
              </w:rPr>
            </w:pPr>
            <w:r w:rsidRPr="00E863BC">
              <w:rPr>
                <w:rFonts w:ascii="Arial" w:hAnsi="Arial" w:cs="Arial"/>
                <w:color w:val="000000"/>
                <w:sz w:val="18"/>
                <w:szCs w:val="18"/>
              </w:rPr>
              <w:t>14</w:t>
            </w:r>
          </w:p>
        </w:tc>
        <w:tc>
          <w:tcPr>
            <w:tcW w:w="995" w:type="dxa"/>
            <w:tcBorders>
              <w:top w:val="nil"/>
              <w:left w:val="nil"/>
              <w:bottom w:val="nil"/>
              <w:right w:val="nil"/>
            </w:tcBorders>
            <w:shd w:val="clear" w:color="auto" w:fill="auto"/>
            <w:noWrap/>
            <w:tcMar>
              <w:right w:w="72" w:type="dxa"/>
            </w:tcMar>
            <w:vAlign w:val="bottom"/>
          </w:tcPr>
          <w:p w14:paraId="2AC0C3F9"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-3.95163</w:t>
            </w:r>
          </w:p>
        </w:tc>
        <w:tc>
          <w:tcPr>
            <w:tcW w:w="0" w:type="auto"/>
            <w:tcBorders>
              <w:top w:val="nil"/>
              <w:left w:val="nil"/>
              <w:bottom w:val="nil"/>
              <w:right w:val="single" w:sz="6" w:space="0" w:color="auto"/>
            </w:tcBorders>
            <w:shd w:val="clear" w:color="auto" w:fill="auto"/>
            <w:noWrap/>
            <w:tcMar>
              <w:right w:w="72" w:type="dxa"/>
            </w:tcMar>
            <w:vAlign w:val="bottom"/>
          </w:tcPr>
          <w:p w14:paraId="402ADF21"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-0.00632</w:t>
            </w:r>
          </w:p>
        </w:tc>
        <w:tc>
          <w:tcPr>
            <w:tcW w:w="664" w:type="dxa"/>
            <w:tcBorders>
              <w:left w:val="single" w:sz="6" w:space="0" w:color="auto"/>
            </w:tcBorders>
            <w:vAlign w:val="bottom"/>
          </w:tcPr>
          <w:p w14:paraId="47BECD41"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46</w:t>
            </w:r>
          </w:p>
        </w:tc>
        <w:tc>
          <w:tcPr>
            <w:tcW w:w="871" w:type="dxa"/>
            <w:tcMar>
              <w:right w:w="72" w:type="dxa"/>
            </w:tcMar>
            <w:vAlign w:val="bottom"/>
          </w:tcPr>
          <w:p w14:paraId="7DD50F66"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-3.96015</w:t>
            </w:r>
          </w:p>
        </w:tc>
        <w:tc>
          <w:tcPr>
            <w:tcW w:w="0" w:type="auto"/>
            <w:tcMar>
              <w:right w:w="72" w:type="dxa"/>
            </w:tcMar>
            <w:vAlign w:val="bottom"/>
          </w:tcPr>
          <w:p w14:paraId="71BCC59F"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-5.8E-08</w:t>
            </w:r>
          </w:p>
        </w:tc>
      </w:tr>
      <w:tr w:rsidR="00E863BC" w:rsidRPr="00674932" w14:paraId="3CA47B9D" w14:textId="77777777" w:rsidTr="00E863BC">
        <w:trPr>
          <w:trHeight w:val="144"/>
        </w:trPr>
        <w:tc>
          <w:tcPr>
            <w:tcW w:w="0" w:type="auto"/>
            <w:tcBorders>
              <w:top w:val="nil"/>
              <w:left w:val="nil"/>
              <w:bottom w:val="nil"/>
              <w:right w:val="nil"/>
            </w:tcBorders>
            <w:shd w:val="clear" w:color="auto" w:fill="auto"/>
            <w:noWrap/>
            <w:vAlign w:val="bottom"/>
          </w:tcPr>
          <w:p w14:paraId="11A0CB1B" w14:textId="77777777" w:rsidR="00E863BC" w:rsidRPr="00E863BC" w:rsidRDefault="00E863BC" w:rsidP="00E863BC">
            <w:pPr>
              <w:jc w:val="center"/>
              <w:rPr>
                <w:rFonts w:ascii="Arial" w:hAnsi="Arial" w:cs="Arial"/>
                <w:color w:val="000000"/>
                <w:sz w:val="18"/>
                <w:szCs w:val="18"/>
              </w:rPr>
            </w:pPr>
            <w:r w:rsidRPr="00E863BC">
              <w:rPr>
                <w:rFonts w:ascii="Arial" w:hAnsi="Arial" w:cs="Arial"/>
                <w:color w:val="000000"/>
                <w:sz w:val="18"/>
                <w:szCs w:val="18"/>
              </w:rPr>
              <w:t>16</w:t>
            </w:r>
          </w:p>
        </w:tc>
        <w:tc>
          <w:tcPr>
            <w:tcW w:w="995" w:type="dxa"/>
            <w:tcBorders>
              <w:top w:val="nil"/>
              <w:left w:val="nil"/>
              <w:bottom w:val="nil"/>
              <w:right w:val="nil"/>
            </w:tcBorders>
            <w:shd w:val="clear" w:color="auto" w:fill="auto"/>
            <w:noWrap/>
            <w:tcMar>
              <w:right w:w="72" w:type="dxa"/>
            </w:tcMar>
            <w:vAlign w:val="bottom"/>
          </w:tcPr>
          <w:p w14:paraId="609C822E"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-3.96427</w:t>
            </w:r>
          </w:p>
        </w:tc>
        <w:tc>
          <w:tcPr>
            <w:tcW w:w="0" w:type="auto"/>
            <w:tcBorders>
              <w:top w:val="nil"/>
              <w:left w:val="nil"/>
              <w:bottom w:val="nil"/>
              <w:right w:val="single" w:sz="6" w:space="0" w:color="auto"/>
            </w:tcBorders>
            <w:shd w:val="clear" w:color="auto" w:fill="auto"/>
            <w:noWrap/>
            <w:tcMar>
              <w:right w:w="72" w:type="dxa"/>
            </w:tcMar>
            <w:vAlign w:val="bottom"/>
          </w:tcPr>
          <w:p w14:paraId="6F3B0177"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0.003058</w:t>
            </w:r>
          </w:p>
        </w:tc>
        <w:tc>
          <w:tcPr>
            <w:tcW w:w="664" w:type="dxa"/>
            <w:tcBorders>
              <w:left w:val="single" w:sz="6" w:space="0" w:color="auto"/>
            </w:tcBorders>
            <w:vAlign w:val="bottom"/>
          </w:tcPr>
          <w:p w14:paraId="45B41B81"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48</w:t>
            </w:r>
          </w:p>
        </w:tc>
        <w:tc>
          <w:tcPr>
            <w:tcW w:w="871" w:type="dxa"/>
            <w:tcMar>
              <w:right w:w="72" w:type="dxa"/>
            </w:tcMar>
            <w:vAlign w:val="bottom"/>
          </w:tcPr>
          <w:p w14:paraId="299005A5"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-3.96015</w:t>
            </w:r>
          </w:p>
        </w:tc>
        <w:tc>
          <w:tcPr>
            <w:tcW w:w="0" w:type="auto"/>
            <w:tcMar>
              <w:right w:w="72" w:type="dxa"/>
            </w:tcMar>
            <w:vAlign w:val="bottom"/>
          </w:tcPr>
          <w:p w14:paraId="1535665B"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2.82E-08</w:t>
            </w:r>
          </w:p>
        </w:tc>
      </w:tr>
      <w:tr w:rsidR="00E863BC" w:rsidRPr="00674932" w14:paraId="12D47FC8" w14:textId="77777777" w:rsidTr="00E863BC">
        <w:trPr>
          <w:trHeight w:val="144"/>
        </w:trPr>
        <w:tc>
          <w:tcPr>
            <w:tcW w:w="0" w:type="auto"/>
            <w:tcBorders>
              <w:top w:val="nil"/>
              <w:left w:val="nil"/>
              <w:bottom w:val="nil"/>
              <w:right w:val="nil"/>
            </w:tcBorders>
            <w:shd w:val="clear" w:color="auto" w:fill="auto"/>
            <w:noWrap/>
            <w:vAlign w:val="bottom"/>
          </w:tcPr>
          <w:p w14:paraId="0D27059D" w14:textId="77777777" w:rsidR="00E863BC" w:rsidRPr="00E863BC" w:rsidRDefault="00E863BC" w:rsidP="0050580A">
            <w:pPr>
              <w:spacing w:after="20"/>
              <w:jc w:val="center"/>
              <w:rPr>
                <w:rFonts w:ascii="Arial" w:hAnsi="Arial" w:cs="Arial"/>
                <w:color w:val="000000"/>
                <w:sz w:val="18"/>
                <w:szCs w:val="18"/>
              </w:rPr>
            </w:pPr>
            <w:r w:rsidRPr="00E863BC">
              <w:rPr>
                <w:rFonts w:ascii="Arial" w:hAnsi="Arial" w:cs="Arial"/>
                <w:color w:val="000000"/>
                <w:sz w:val="18"/>
                <w:szCs w:val="18"/>
              </w:rPr>
              <w:t>18</w:t>
            </w:r>
          </w:p>
        </w:tc>
        <w:tc>
          <w:tcPr>
            <w:tcW w:w="995" w:type="dxa"/>
            <w:tcBorders>
              <w:top w:val="nil"/>
              <w:left w:val="nil"/>
              <w:bottom w:val="nil"/>
              <w:right w:val="nil"/>
            </w:tcBorders>
            <w:shd w:val="clear" w:color="auto" w:fill="auto"/>
            <w:noWrap/>
            <w:tcMar>
              <w:right w:w="72" w:type="dxa"/>
            </w:tcMar>
            <w:vAlign w:val="bottom"/>
          </w:tcPr>
          <w:p w14:paraId="2D0F07C4"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-3.95816</w:t>
            </w:r>
          </w:p>
        </w:tc>
        <w:tc>
          <w:tcPr>
            <w:tcW w:w="0" w:type="auto"/>
            <w:tcBorders>
              <w:top w:val="nil"/>
              <w:left w:val="nil"/>
              <w:bottom w:val="nil"/>
              <w:right w:val="single" w:sz="6" w:space="0" w:color="auto"/>
            </w:tcBorders>
            <w:shd w:val="clear" w:color="auto" w:fill="auto"/>
            <w:noWrap/>
            <w:tcMar>
              <w:right w:w="72" w:type="dxa"/>
            </w:tcMar>
            <w:vAlign w:val="bottom"/>
          </w:tcPr>
          <w:p w14:paraId="34A9B8BB"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-0.00148</w:t>
            </w:r>
          </w:p>
        </w:tc>
        <w:tc>
          <w:tcPr>
            <w:tcW w:w="664" w:type="dxa"/>
            <w:tcBorders>
              <w:left w:val="single" w:sz="6" w:space="0" w:color="auto"/>
            </w:tcBorders>
            <w:vAlign w:val="bottom"/>
          </w:tcPr>
          <w:p w14:paraId="6E209F32"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50</w:t>
            </w:r>
          </w:p>
        </w:tc>
        <w:tc>
          <w:tcPr>
            <w:tcW w:w="871" w:type="dxa"/>
            <w:tcMar>
              <w:right w:w="72" w:type="dxa"/>
            </w:tcMar>
            <w:vAlign w:val="bottom"/>
          </w:tcPr>
          <w:p w14:paraId="74882304"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-3.96015</w:t>
            </w:r>
          </w:p>
        </w:tc>
        <w:tc>
          <w:tcPr>
            <w:tcW w:w="0" w:type="auto"/>
            <w:tcMar>
              <w:right w:w="72" w:type="dxa"/>
            </w:tcMar>
            <w:vAlign w:val="bottom"/>
          </w:tcPr>
          <w:p w14:paraId="25B45959"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-1.4E-08</w:t>
            </w:r>
          </w:p>
        </w:tc>
      </w:tr>
      <w:tr w:rsidR="00E863BC" w:rsidRPr="00674932" w14:paraId="06B2C2CC" w14:textId="77777777" w:rsidTr="00E863BC">
        <w:trPr>
          <w:trHeight w:val="144"/>
        </w:trPr>
        <w:tc>
          <w:tcPr>
            <w:tcW w:w="0" w:type="auto"/>
            <w:tcBorders>
              <w:top w:val="nil"/>
              <w:left w:val="nil"/>
              <w:bottom w:val="nil"/>
              <w:right w:val="nil"/>
            </w:tcBorders>
            <w:shd w:val="clear" w:color="auto" w:fill="auto"/>
            <w:noWrap/>
            <w:vAlign w:val="bottom"/>
          </w:tcPr>
          <w:p w14:paraId="7D36C3F7" w14:textId="77777777" w:rsidR="00E863BC" w:rsidRPr="00E863BC" w:rsidRDefault="00E863BC" w:rsidP="00E863BC">
            <w:pPr>
              <w:jc w:val="center"/>
              <w:rPr>
                <w:rFonts w:ascii="Arial" w:hAnsi="Arial" w:cs="Arial"/>
                <w:color w:val="000000"/>
                <w:sz w:val="18"/>
                <w:szCs w:val="18"/>
              </w:rPr>
            </w:pPr>
            <w:r w:rsidRPr="00E863BC">
              <w:rPr>
                <w:rFonts w:ascii="Arial" w:hAnsi="Arial" w:cs="Arial"/>
                <w:color w:val="000000"/>
                <w:sz w:val="18"/>
                <w:szCs w:val="18"/>
              </w:rPr>
              <w:t>20</w:t>
            </w:r>
          </w:p>
        </w:tc>
        <w:tc>
          <w:tcPr>
            <w:tcW w:w="995" w:type="dxa"/>
            <w:tcBorders>
              <w:top w:val="nil"/>
              <w:left w:val="nil"/>
              <w:bottom w:val="nil"/>
              <w:right w:val="nil"/>
            </w:tcBorders>
            <w:shd w:val="clear" w:color="auto" w:fill="auto"/>
            <w:noWrap/>
            <w:tcMar>
              <w:right w:w="72" w:type="dxa"/>
            </w:tcMar>
            <w:vAlign w:val="bottom"/>
          </w:tcPr>
          <w:p w14:paraId="3908D04B"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-3.96112</w:t>
            </w:r>
          </w:p>
        </w:tc>
        <w:tc>
          <w:tcPr>
            <w:tcW w:w="0" w:type="auto"/>
            <w:tcBorders>
              <w:top w:val="nil"/>
              <w:left w:val="nil"/>
              <w:bottom w:val="nil"/>
              <w:right w:val="single" w:sz="6" w:space="0" w:color="auto"/>
            </w:tcBorders>
            <w:shd w:val="clear" w:color="auto" w:fill="auto"/>
            <w:noWrap/>
            <w:tcMar>
              <w:right w:w="72" w:type="dxa"/>
            </w:tcMar>
            <w:vAlign w:val="bottom"/>
          </w:tcPr>
          <w:p w14:paraId="222BA6F0"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0.000718</w:t>
            </w:r>
          </w:p>
        </w:tc>
        <w:tc>
          <w:tcPr>
            <w:tcW w:w="664" w:type="dxa"/>
            <w:tcBorders>
              <w:left w:val="single" w:sz="6" w:space="0" w:color="auto"/>
            </w:tcBorders>
            <w:vAlign w:val="bottom"/>
          </w:tcPr>
          <w:p w14:paraId="7FB008EB"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52</w:t>
            </w:r>
          </w:p>
        </w:tc>
        <w:tc>
          <w:tcPr>
            <w:tcW w:w="871" w:type="dxa"/>
            <w:tcMar>
              <w:right w:w="72" w:type="dxa"/>
            </w:tcMar>
            <w:vAlign w:val="bottom"/>
          </w:tcPr>
          <w:p w14:paraId="1F53275E"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-3.96015</w:t>
            </w:r>
          </w:p>
        </w:tc>
        <w:tc>
          <w:tcPr>
            <w:tcW w:w="0" w:type="auto"/>
            <w:tcMar>
              <w:right w:w="72" w:type="dxa"/>
            </w:tcMar>
            <w:vAlign w:val="bottom"/>
          </w:tcPr>
          <w:p w14:paraId="541A0EB3"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6.62E-09</w:t>
            </w:r>
          </w:p>
        </w:tc>
      </w:tr>
      <w:tr w:rsidR="00E863BC" w:rsidRPr="00674932" w14:paraId="42ACFEB2" w14:textId="77777777" w:rsidTr="00E863BC">
        <w:trPr>
          <w:trHeight w:val="144"/>
        </w:trPr>
        <w:tc>
          <w:tcPr>
            <w:tcW w:w="0" w:type="auto"/>
            <w:tcBorders>
              <w:top w:val="nil"/>
              <w:left w:val="nil"/>
              <w:bottom w:val="nil"/>
              <w:right w:val="nil"/>
            </w:tcBorders>
            <w:shd w:val="clear" w:color="auto" w:fill="auto"/>
            <w:noWrap/>
            <w:vAlign w:val="bottom"/>
          </w:tcPr>
          <w:p w14:paraId="12E7B074" w14:textId="77777777" w:rsidR="00E863BC" w:rsidRPr="00E863BC" w:rsidRDefault="00E863BC" w:rsidP="00E863BC">
            <w:pPr>
              <w:jc w:val="center"/>
              <w:rPr>
                <w:rFonts w:ascii="Arial" w:hAnsi="Arial" w:cs="Arial"/>
                <w:color w:val="000000"/>
                <w:sz w:val="18"/>
                <w:szCs w:val="18"/>
              </w:rPr>
            </w:pPr>
            <w:r w:rsidRPr="00E863BC">
              <w:rPr>
                <w:rFonts w:ascii="Arial" w:hAnsi="Arial" w:cs="Arial"/>
                <w:color w:val="000000"/>
                <w:sz w:val="18"/>
                <w:szCs w:val="18"/>
              </w:rPr>
              <w:t>22</w:t>
            </w:r>
          </w:p>
        </w:tc>
        <w:tc>
          <w:tcPr>
            <w:tcW w:w="995" w:type="dxa"/>
            <w:tcBorders>
              <w:top w:val="nil"/>
              <w:left w:val="nil"/>
              <w:bottom w:val="nil"/>
              <w:right w:val="nil"/>
            </w:tcBorders>
            <w:shd w:val="clear" w:color="auto" w:fill="auto"/>
            <w:noWrap/>
            <w:tcMar>
              <w:right w:w="72" w:type="dxa"/>
            </w:tcMar>
            <w:vAlign w:val="bottom"/>
          </w:tcPr>
          <w:p w14:paraId="5D690949"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-3.95969</w:t>
            </w:r>
          </w:p>
        </w:tc>
        <w:tc>
          <w:tcPr>
            <w:tcW w:w="0" w:type="auto"/>
            <w:tcBorders>
              <w:top w:val="nil"/>
              <w:left w:val="nil"/>
              <w:bottom w:val="nil"/>
              <w:right w:val="single" w:sz="6" w:space="0" w:color="auto"/>
            </w:tcBorders>
            <w:shd w:val="clear" w:color="auto" w:fill="auto"/>
            <w:noWrap/>
            <w:tcMar>
              <w:right w:w="72" w:type="dxa"/>
            </w:tcMar>
            <w:vAlign w:val="bottom"/>
          </w:tcPr>
          <w:p w14:paraId="219629BC"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-0.00035</w:t>
            </w:r>
          </w:p>
        </w:tc>
        <w:tc>
          <w:tcPr>
            <w:tcW w:w="664" w:type="dxa"/>
            <w:tcBorders>
              <w:left w:val="single" w:sz="6" w:space="0" w:color="auto"/>
            </w:tcBorders>
            <w:vAlign w:val="bottom"/>
          </w:tcPr>
          <w:p w14:paraId="18CBE093"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54</w:t>
            </w:r>
          </w:p>
        </w:tc>
        <w:tc>
          <w:tcPr>
            <w:tcW w:w="871" w:type="dxa"/>
            <w:tcMar>
              <w:right w:w="72" w:type="dxa"/>
            </w:tcMar>
            <w:vAlign w:val="bottom"/>
          </w:tcPr>
          <w:p w14:paraId="6073219F"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-3.96015</w:t>
            </w:r>
          </w:p>
        </w:tc>
        <w:tc>
          <w:tcPr>
            <w:tcW w:w="0" w:type="auto"/>
            <w:tcMar>
              <w:right w:w="72" w:type="dxa"/>
            </w:tcMar>
            <w:vAlign w:val="bottom"/>
          </w:tcPr>
          <w:p w14:paraId="3BDDAFC5"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-3.2E-09</w:t>
            </w:r>
          </w:p>
        </w:tc>
      </w:tr>
      <w:tr w:rsidR="00E863BC" w:rsidRPr="00674932" w14:paraId="177D1D94" w14:textId="77777777" w:rsidTr="00E863BC">
        <w:trPr>
          <w:trHeight w:val="144"/>
        </w:trPr>
        <w:tc>
          <w:tcPr>
            <w:tcW w:w="0" w:type="auto"/>
            <w:tcBorders>
              <w:top w:val="nil"/>
              <w:left w:val="nil"/>
              <w:bottom w:val="nil"/>
              <w:right w:val="nil"/>
            </w:tcBorders>
            <w:shd w:val="clear" w:color="auto" w:fill="auto"/>
            <w:noWrap/>
            <w:vAlign w:val="bottom"/>
          </w:tcPr>
          <w:p w14:paraId="01B3BC3F" w14:textId="77777777" w:rsidR="00E863BC" w:rsidRPr="00E863BC" w:rsidRDefault="00E863BC" w:rsidP="00E863BC">
            <w:pPr>
              <w:jc w:val="center"/>
              <w:rPr>
                <w:rFonts w:ascii="Arial" w:hAnsi="Arial" w:cs="Arial"/>
                <w:color w:val="000000"/>
                <w:sz w:val="18"/>
                <w:szCs w:val="18"/>
              </w:rPr>
            </w:pPr>
            <w:r w:rsidRPr="00E863BC">
              <w:rPr>
                <w:rFonts w:ascii="Arial" w:hAnsi="Arial" w:cs="Arial"/>
                <w:color w:val="000000"/>
                <w:sz w:val="18"/>
                <w:szCs w:val="18"/>
              </w:rPr>
              <w:t>24</w:t>
            </w:r>
          </w:p>
        </w:tc>
        <w:tc>
          <w:tcPr>
            <w:tcW w:w="995" w:type="dxa"/>
            <w:tcBorders>
              <w:top w:val="nil"/>
              <w:left w:val="nil"/>
              <w:bottom w:val="nil"/>
              <w:right w:val="nil"/>
            </w:tcBorders>
            <w:shd w:val="clear" w:color="auto" w:fill="auto"/>
            <w:noWrap/>
            <w:tcMar>
              <w:right w:w="72" w:type="dxa"/>
            </w:tcMar>
            <w:vAlign w:val="bottom"/>
          </w:tcPr>
          <w:p w14:paraId="67497E99"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-3.96038</w:t>
            </w:r>
          </w:p>
        </w:tc>
        <w:tc>
          <w:tcPr>
            <w:tcW w:w="0" w:type="auto"/>
            <w:tcBorders>
              <w:top w:val="nil"/>
              <w:left w:val="nil"/>
              <w:bottom w:val="nil"/>
              <w:right w:val="single" w:sz="6" w:space="0" w:color="auto"/>
            </w:tcBorders>
            <w:shd w:val="clear" w:color="auto" w:fill="auto"/>
            <w:noWrap/>
            <w:tcMar>
              <w:right w:w="72" w:type="dxa"/>
            </w:tcMar>
            <w:vAlign w:val="bottom"/>
          </w:tcPr>
          <w:p w14:paraId="098A98E4"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0.000169</w:t>
            </w:r>
          </w:p>
        </w:tc>
        <w:tc>
          <w:tcPr>
            <w:tcW w:w="664" w:type="dxa"/>
            <w:tcBorders>
              <w:left w:val="single" w:sz="6" w:space="0" w:color="auto"/>
            </w:tcBorders>
            <w:vAlign w:val="bottom"/>
          </w:tcPr>
          <w:p w14:paraId="25181D20"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56</w:t>
            </w:r>
          </w:p>
        </w:tc>
        <w:tc>
          <w:tcPr>
            <w:tcW w:w="871" w:type="dxa"/>
            <w:tcMar>
              <w:right w:w="72" w:type="dxa"/>
            </w:tcMar>
            <w:vAlign w:val="bottom"/>
          </w:tcPr>
          <w:p w14:paraId="2922143E"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-3.96015</w:t>
            </w:r>
          </w:p>
        </w:tc>
        <w:tc>
          <w:tcPr>
            <w:tcW w:w="0" w:type="auto"/>
            <w:tcMar>
              <w:right w:w="72" w:type="dxa"/>
            </w:tcMar>
            <w:vAlign w:val="bottom"/>
          </w:tcPr>
          <w:p w14:paraId="1B6F4A2B"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1.55E-09</w:t>
            </w:r>
          </w:p>
        </w:tc>
      </w:tr>
      <w:tr w:rsidR="00E863BC" w:rsidRPr="00674932" w14:paraId="60411E76" w14:textId="77777777" w:rsidTr="00E863BC">
        <w:trPr>
          <w:trHeight w:val="144"/>
        </w:trPr>
        <w:tc>
          <w:tcPr>
            <w:tcW w:w="0" w:type="auto"/>
            <w:tcBorders>
              <w:top w:val="nil"/>
              <w:left w:val="nil"/>
              <w:bottom w:val="nil"/>
              <w:right w:val="nil"/>
            </w:tcBorders>
            <w:shd w:val="clear" w:color="auto" w:fill="auto"/>
            <w:noWrap/>
            <w:vAlign w:val="bottom"/>
          </w:tcPr>
          <w:p w14:paraId="35E474F5" w14:textId="77777777" w:rsidR="00E863BC" w:rsidRPr="00E863BC" w:rsidRDefault="00E863BC" w:rsidP="00E863BC">
            <w:pPr>
              <w:jc w:val="center"/>
              <w:rPr>
                <w:rFonts w:ascii="Arial" w:hAnsi="Arial" w:cs="Arial"/>
                <w:color w:val="000000"/>
                <w:sz w:val="18"/>
                <w:szCs w:val="18"/>
              </w:rPr>
            </w:pPr>
            <w:r w:rsidRPr="00E863BC">
              <w:rPr>
                <w:rFonts w:ascii="Arial" w:hAnsi="Arial" w:cs="Arial"/>
                <w:color w:val="000000"/>
                <w:sz w:val="18"/>
                <w:szCs w:val="18"/>
              </w:rPr>
              <w:t>26</w:t>
            </w:r>
          </w:p>
        </w:tc>
        <w:tc>
          <w:tcPr>
            <w:tcW w:w="995" w:type="dxa"/>
            <w:tcBorders>
              <w:top w:val="nil"/>
              <w:left w:val="nil"/>
              <w:bottom w:val="nil"/>
              <w:right w:val="nil"/>
            </w:tcBorders>
            <w:shd w:val="clear" w:color="auto" w:fill="auto"/>
            <w:noWrap/>
            <w:tcMar>
              <w:right w:w="72" w:type="dxa"/>
            </w:tcMar>
            <w:vAlign w:val="bottom"/>
          </w:tcPr>
          <w:p w14:paraId="1867ABB4"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-3.96004</w:t>
            </w:r>
          </w:p>
        </w:tc>
        <w:tc>
          <w:tcPr>
            <w:tcW w:w="0" w:type="auto"/>
            <w:tcBorders>
              <w:top w:val="nil"/>
              <w:left w:val="nil"/>
              <w:bottom w:val="nil"/>
              <w:right w:val="single" w:sz="6" w:space="0" w:color="auto"/>
            </w:tcBorders>
            <w:shd w:val="clear" w:color="auto" w:fill="auto"/>
            <w:noWrap/>
            <w:tcMar>
              <w:right w:w="72" w:type="dxa"/>
            </w:tcMar>
            <w:vAlign w:val="bottom"/>
          </w:tcPr>
          <w:p w14:paraId="5C32E3EB"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-8.2E-05</w:t>
            </w:r>
          </w:p>
        </w:tc>
        <w:tc>
          <w:tcPr>
            <w:tcW w:w="664" w:type="dxa"/>
            <w:tcBorders>
              <w:left w:val="single" w:sz="6" w:space="0" w:color="auto"/>
            </w:tcBorders>
            <w:vAlign w:val="bottom"/>
          </w:tcPr>
          <w:p w14:paraId="275E8BCF"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58</w:t>
            </w:r>
          </w:p>
        </w:tc>
        <w:tc>
          <w:tcPr>
            <w:tcW w:w="871" w:type="dxa"/>
            <w:tcMar>
              <w:right w:w="72" w:type="dxa"/>
            </w:tcMar>
            <w:vAlign w:val="bottom"/>
          </w:tcPr>
          <w:p w14:paraId="71264B14"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-3.96015</w:t>
            </w:r>
          </w:p>
        </w:tc>
        <w:tc>
          <w:tcPr>
            <w:tcW w:w="0" w:type="auto"/>
            <w:tcMar>
              <w:right w:w="72" w:type="dxa"/>
            </w:tcMar>
            <w:vAlign w:val="bottom"/>
          </w:tcPr>
          <w:p w14:paraId="651B3806"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-7.5E-10</w:t>
            </w:r>
          </w:p>
        </w:tc>
      </w:tr>
      <w:tr w:rsidR="00E863BC" w:rsidRPr="00674932" w14:paraId="5C74C834" w14:textId="77777777" w:rsidTr="00E863BC">
        <w:trPr>
          <w:trHeight w:val="144"/>
        </w:trPr>
        <w:tc>
          <w:tcPr>
            <w:tcW w:w="0" w:type="auto"/>
            <w:tcBorders>
              <w:top w:val="nil"/>
              <w:left w:val="nil"/>
              <w:bottom w:val="nil"/>
              <w:right w:val="nil"/>
            </w:tcBorders>
            <w:shd w:val="clear" w:color="auto" w:fill="auto"/>
            <w:noWrap/>
            <w:vAlign w:val="bottom"/>
          </w:tcPr>
          <w:p w14:paraId="3D3A7E5E" w14:textId="77777777" w:rsidR="00E863BC" w:rsidRPr="00E863BC" w:rsidRDefault="00E863BC" w:rsidP="00E863BC">
            <w:pPr>
              <w:jc w:val="center"/>
              <w:rPr>
                <w:rFonts w:ascii="Arial" w:hAnsi="Arial" w:cs="Arial"/>
                <w:color w:val="000000"/>
                <w:sz w:val="18"/>
                <w:szCs w:val="18"/>
              </w:rPr>
            </w:pPr>
            <w:r w:rsidRPr="00E863BC">
              <w:rPr>
                <w:rFonts w:ascii="Arial" w:hAnsi="Arial" w:cs="Arial"/>
                <w:color w:val="000000"/>
                <w:sz w:val="18"/>
                <w:szCs w:val="18"/>
              </w:rPr>
              <w:t>28</w:t>
            </w:r>
          </w:p>
        </w:tc>
        <w:tc>
          <w:tcPr>
            <w:tcW w:w="995" w:type="dxa"/>
            <w:tcBorders>
              <w:top w:val="nil"/>
              <w:left w:val="nil"/>
              <w:bottom w:val="nil"/>
              <w:right w:val="nil"/>
            </w:tcBorders>
            <w:shd w:val="clear" w:color="auto" w:fill="auto"/>
            <w:noWrap/>
            <w:tcMar>
              <w:right w:w="72" w:type="dxa"/>
            </w:tcMar>
            <w:vAlign w:val="bottom"/>
          </w:tcPr>
          <w:p w14:paraId="080EAC66"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-3.96021</w:t>
            </w:r>
          </w:p>
        </w:tc>
        <w:tc>
          <w:tcPr>
            <w:tcW w:w="0" w:type="auto"/>
            <w:tcBorders>
              <w:top w:val="nil"/>
              <w:left w:val="nil"/>
              <w:bottom w:val="nil"/>
              <w:right w:val="single" w:sz="6" w:space="0" w:color="auto"/>
            </w:tcBorders>
            <w:shd w:val="clear" w:color="auto" w:fill="auto"/>
            <w:noWrap/>
            <w:tcMar>
              <w:right w:w="72" w:type="dxa"/>
            </w:tcMar>
            <w:vAlign w:val="bottom"/>
          </w:tcPr>
          <w:p w14:paraId="35F88D23"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3.96E-05</w:t>
            </w:r>
          </w:p>
        </w:tc>
        <w:tc>
          <w:tcPr>
            <w:tcW w:w="664" w:type="dxa"/>
            <w:tcBorders>
              <w:left w:val="single" w:sz="6" w:space="0" w:color="auto"/>
            </w:tcBorders>
            <w:vAlign w:val="bottom"/>
          </w:tcPr>
          <w:p w14:paraId="1B4B4784"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60</w:t>
            </w:r>
          </w:p>
        </w:tc>
        <w:tc>
          <w:tcPr>
            <w:tcW w:w="871" w:type="dxa"/>
            <w:tcMar>
              <w:right w:w="72" w:type="dxa"/>
            </w:tcMar>
            <w:vAlign w:val="bottom"/>
          </w:tcPr>
          <w:p w14:paraId="32035797"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-3.96015</w:t>
            </w:r>
          </w:p>
        </w:tc>
        <w:tc>
          <w:tcPr>
            <w:tcW w:w="0" w:type="auto"/>
            <w:tcMar>
              <w:right w:w="72" w:type="dxa"/>
            </w:tcMar>
            <w:vAlign w:val="bottom"/>
          </w:tcPr>
          <w:p w14:paraId="4543FE04"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3.64E-10</w:t>
            </w:r>
          </w:p>
        </w:tc>
      </w:tr>
      <w:tr w:rsidR="00E863BC" w:rsidRPr="00674932" w14:paraId="7660F141" w14:textId="77777777" w:rsidTr="00E863BC">
        <w:trPr>
          <w:trHeight w:val="144"/>
        </w:trPr>
        <w:tc>
          <w:tcPr>
            <w:tcW w:w="0" w:type="auto"/>
            <w:tcBorders>
              <w:top w:val="nil"/>
              <w:left w:val="nil"/>
              <w:bottom w:val="single" w:sz="12" w:space="0" w:color="auto"/>
              <w:right w:val="nil"/>
            </w:tcBorders>
            <w:shd w:val="clear" w:color="auto" w:fill="auto"/>
            <w:noWrap/>
            <w:vAlign w:val="center"/>
          </w:tcPr>
          <w:p w14:paraId="07314A30" w14:textId="77777777" w:rsidR="00E863BC" w:rsidRPr="00E863BC" w:rsidRDefault="00E863BC" w:rsidP="003312DE">
            <w:pPr>
              <w:jc w:val="center"/>
              <w:rPr>
                <w:rFonts w:ascii="Arial" w:hAnsi="Arial" w:cs="Arial"/>
                <w:sz w:val="18"/>
                <w:szCs w:val="18"/>
              </w:rPr>
            </w:pPr>
            <w:r w:rsidRPr="00E863BC">
              <w:rPr>
                <w:rFonts w:ascii="Arial" w:hAnsi="Arial" w:cs="Arial"/>
                <w:sz w:val="18"/>
                <w:szCs w:val="18"/>
              </w:rPr>
              <w:t>30</w:t>
            </w:r>
          </w:p>
        </w:tc>
        <w:tc>
          <w:tcPr>
            <w:tcW w:w="995" w:type="dxa"/>
            <w:tcBorders>
              <w:top w:val="nil"/>
              <w:left w:val="nil"/>
              <w:bottom w:val="single" w:sz="12" w:space="0" w:color="auto"/>
              <w:right w:val="nil"/>
            </w:tcBorders>
            <w:shd w:val="clear" w:color="auto" w:fill="auto"/>
            <w:noWrap/>
            <w:tcMar>
              <w:right w:w="72" w:type="dxa"/>
            </w:tcMar>
            <w:vAlign w:val="bottom"/>
          </w:tcPr>
          <w:p w14:paraId="08F7B802"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-3.96013</w:t>
            </w:r>
          </w:p>
        </w:tc>
        <w:tc>
          <w:tcPr>
            <w:tcW w:w="0" w:type="auto"/>
            <w:tcBorders>
              <w:top w:val="nil"/>
              <w:left w:val="nil"/>
              <w:bottom w:val="single" w:sz="12" w:space="0" w:color="auto"/>
              <w:right w:val="single" w:sz="6" w:space="0" w:color="auto"/>
            </w:tcBorders>
            <w:shd w:val="clear" w:color="auto" w:fill="auto"/>
            <w:noWrap/>
            <w:tcMar>
              <w:right w:w="72" w:type="dxa"/>
            </w:tcMar>
            <w:vAlign w:val="bottom"/>
          </w:tcPr>
          <w:p w14:paraId="225ACA6B" w14:textId="77777777" w:rsidR="00E863BC" w:rsidRPr="00E863BC" w:rsidRDefault="00E863BC">
            <w:pPr>
              <w:jc w:val="right"/>
              <w:rPr>
                <w:rFonts w:ascii="Arial" w:hAnsi="Arial" w:cs="Arial"/>
                <w:color w:val="000000"/>
                <w:sz w:val="18"/>
                <w:szCs w:val="18"/>
              </w:rPr>
            </w:pPr>
            <w:r w:rsidRPr="00E863BC">
              <w:rPr>
                <w:rFonts w:ascii="Arial" w:hAnsi="Arial" w:cs="Arial"/>
                <w:color w:val="000000"/>
                <w:sz w:val="18"/>
                <w:szCs w:val="18"/>
              </w:rPr>
              <w:t>-1.9E-05</w:t>
            </w:r>
          </w:p>
        </w:tc>
        <w:tc>
          <w:tcPr>
            <w:tcW w:w="664" w:type="dxa"/>
            <w:tcBorders>
              <w:left w:val="single" w:sz="6" w:space="0" w:color="auto"/>
              <w:bottom w:val="single" w:sz="12" w:space="0" w:color="auto"/>
            </w:tcBorders>
            <w:vAlign w:val="center"/>
          </w:tcPr>
          <w:p w14:paraId="10142C5D" w14:textId="77777777" w:rsidR="00E863BC" w:rsidRPr="00E863BC" w:rsidRDefault="00E863BC" w:rsidP="003312DE">
            <w:pPr>
              <w:jc w:val="center"/>
              <w:rPr>
                <w:rFonts w:ascii="Arial" w:hAnsi="Arial" w:cs="Arial"/>
                <w:sz w:val="18"/>
                <w:szCs w:val="18"/>
              </w:rPr>
            </w:pPr>
          </w:p>
        </w:tc>
        <w:tc>
          <w:tcPr>
            <w:tcW w:w="871" w:type="dxa"/>
            <w:tcBorders>
              <w:bottom w:val="single" w:sz="12" w:space="0" w:color="auto"/>
            </w:tcBorders>
            <w:vAlign w:val="center"/>
          </w:tcPr>
          <w:p w14:paraId="70F695D1" w14:textId="77777777" w:rsidR="00E863BC" w:rsidRPr="00E863BC" w:rsidRDefault="00E863BC" w:rsidP="003312DE">
            <w:pPr>
              <w:jc w:val="center"/>
              <w:rPr>
                <w:rFonts w:ascii="Arial" w:hAnsi="Arial" w:cs="Arial"/>
                <w:sz w:val="18"/>
                <w:szCs w:val="18"/>
              </w:rPr>
            </w:pPr>
          </w:p>
        </w:tc>
        <w:tc>
          <w:tcPr>
            <w:tcW w:w="0" w:type="auto"/>
            <w:tcBorders>
              <w:bottom w:val="single" w:sz="12" w:space="0" w:color="auto"/>
            </w:tcBorders>
            <w:vAlign w:val="center"/>
          </w:tcPr>
          <w:p w14:paraId="3EDE6F4F" w14:textId="77777777" w:rsidR="00E863BC" w:rsidRPr="00E863BC" w:rsidRDefault="00E863BC" w:rsidP="003312DE">
            <w:pPr>
              <w:jc w:val="center"/>
              <w:rPr>
                <w:rFonts w:ascii="Arial" w:hAnsi="Arial" w:cs="Arial"/>
                <w:sz w:val="18"/>
                <w:szCs w:val="18"/>
              </w:rPr>
            </w:pPr>
          </w:p>
        </w:tc>
      </w:tr>
    </w:tbl>
    <w:p w14:paraId="0014365D" w14:textId="77777777" w:rsidR="00254C30" w:rsidRDefault="00254C30" w:rsidP="003B338E"/>
    <w:p w14:paraId="2276490E" w14:textId="77777777" w:rsidR="00E863BC" w:rsidRDefault="00E863BC" w:rsidP="003B338E">
      <w:r>
        <w:rPr>
          <w:noProof/>
        </w:rPr>
        <w:drawing>
          <wp:inline distT="0" distB="0" distL="0" distR="0" wp14:anchorId="180F8D8E" wp14:editId="27B63244">
            <wp:extent cx="4572000" cy="3367089"/>
            <wp:effectExtent l="0" t="0" r="19050" b="241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7"/>
              </a:graphicData>
            </a:graphic>
          </wp:inline>
        </w:drawing>
      </w:r>
    </w:p>
    <w:p w14:paraId="2EDD6B91" w14:textId="77777777" w:rsidR="00237F81" w:rsidRPr="000318E6" w:rsidRDefault="00237F81" w:rsidP="003B338E"/>
    <w:sectPr w:rsidR="00237F81" w:rsidRPr="000318E6" w:rsidSect="005B16C6">
      <w:headerReference w:type="default" r:id="rId488"/>
      <w:footerReference w:type="default" r:id="rId48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D5DFA" w14:textId="77777777" w:rsidR="00036302" w:rsidRDefault="00036302">
      <w:r>
        <w:separator/>
      </w:r>
    </w:p>
  </w:endnote>
  <w:endnote w:type="continuationSeparator" w:id="0">
    <w:p w14:paraId="5F2D0B57" w14:textId="77777777" w:rsidR="00036302" w:rsidRDefault="00036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TIXMathJax_Main-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Schoolbook">
    <w:altName w:val="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TIXMathJax_Main-Italic">
    <w:altName w:val="Calibri"/>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ProximaNova-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TIXMathJax_Main-Regular">
    <w:altName w:val="Calibri"/>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roximaNova-LightI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6EA0D" w14:textId="77777777" w:rsidR="00A44BA3" w:rsidRDefault="00A44BA3" w:rsidP="007F76D1">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18"/>
      </w:rPr>
    </w:pPr>
  </w:p>
  <w:p w14:paraId="130DBA7C" w14:textId="77777777" w:rsidR="00A44BA3" w:rsidRPr="001478D9" w:rsidRDefault="00A44BA3" w:rsidP="001478D9">
    <w:pPr>
      <w:autoSpaceDE w:val="0"/>
      <w:autoSpaceDN w:val="0"/>
      <w:adjustRightInd w:val="0"/>
      <w:rPr>
        <w:sz w:val="18"/>
        <w:szCs w:val="18"/>
        <w:lang w:val="en-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31E83" w14:textId="77777777" w:rsidR="00036302" w:rsidRDefault="00036302">
      <w:r>
        <w:separator/>
      </w:r>
    </w:p>
  </w:footnote>
  <w:footnote w:type="continuationSeparator" w:id="0">
    <w:p w14:paraId="245FEAE9" w14:textId="77777777" w:rsidR="00036302" w:rsidRDefault="000363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A49AB" w14:textId="77777777" w:rsidR="0006029E" w:rsidRPr="0006029E" w:rsidRDefault="0006029E" w:rsidP="0006029E">
    <w:pPr>
      <w:pStyle w:val="Header"/>
      <w:rPr>
        <w:sz w:val="22"/>
        <w:szCs w:val="22"/>
        <w:highlight w:val="yellow"/>
      </w:rPr>
    </w:pPr>
    <w:r w:rsidRPr="0006029E">
      <w:rPr>
        <w:color w:val="FF0000"/>
        <w:sz w:val="22"/>
        <w:szCs w:val="26"/>
      </w:rPr>
      <w:t>Contact me in order to access the whole complete document</w:t>
    </w:r>
    <w:r w:rsidRPr="0006029E">
      <w:rPr>
        <w:sz w:val="22"/>
        <w:szCs w:val="26"/>
      </w:rPr>
      <w:t>. //</w:t>
    </w:r>
    <w:r w:rsidRPr="0006029E">
      <w:rPr>
        <w:sz w:val="22"/>
        <w:szCs w:val="26"/>
        <w:highlight w:val="yellow"/>
      </w:rPr>
      <w:t>Email: solution9159@gmail.com //</w:t>
    </w:r>
  </w:p>
  <w:p w14:paraId="2D68FD17" w14:textId="77777777" w:rsidR="0006029E" w:rsidRPr="0006029E" w:rsidRDefault="0006029E" w:rsidP="0006029E">
    <w:pPr>
      <w:pStyle w:val="Header"/>
      <w:rPr>
        <w:rFonts w:hint="cs"/>
        <w:sz w:val="22"/>
        <w:szCs w:val="26"/>
        <w:rtl/>
      </w:rPr>
    </w:pPr>
    <w:r w:rsidRPr="0006029E">
      <w:rPr>
        <w:color w:val="00B050"/>
        <w:sz w:val="22"/>
        <w:szCs w:val="26"/>
      </w:rPr>
      <w:t>WhatsApp: https://wa.me/message/2H3BV2L5TTSUF1</w:t>
    </w:r>
    <w:r w:rsidRPr="0006029E">
      <w:rPr>
        <w:sz w:val="22"/>
        <w:szCs w:val="26"/>
      </w:rPr>
      <w:t xml:space="preserve"> // </w:t>
    </w:r>
    <w:r w:rsidRPr="0006029E">
      <w:rPr>
        <w:color w:val="00B0F0"/>
        <w:sz w:val="22"/>
        <w:szCs w:val="26"/>
      </w:rPr>
      <w:t>Telegram: https://t.me/solutionmanual</w:t>
    </w:r>
  </w:p>
  <w:p w14:paraId="3D141514" w14:textId="77777777" w:rsidR="00A44BA3" w:rsidRDefault="00A44BA3" w:rsidP="00A546DA">
    <w:pPr>
      <w:pStyle w:val="Header"/>
      <w:jc w:val="right"/>
    </w:pPr>
    <w:r>
      <w:rPr>
        <w:rStyle w:val="PageNumber"/>
      </w:rPr>
      <w:fldChar w:fldCharType="begin"/>
    </w:r>
    <w:r>
      <w:rPr>
        <w:rStyle w:val="PageNumber"/>
      </w:rPr>
      <w:instrText xml:space="preserve"> PAGE </w:instrText>
    </w:r>
    <w:r>
      <w:rPr>
        <w:rStyle w:val="PageNumber"/>
      </w:rPr>
      <w:fldChar w:fldCharType="separate"/>
    </w:r>
    <w:r w:rsidR="00EE1285">
      <w:rPr>
        <w:rStyle w:val="PageNumber"/>
        <w:noProof/>
      </w:rPr>
      <w:t>4</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E7E3A"/>
    <w:multiLevelType w:val="multilevel"/>
    <w:tmpl w:val="9732DFBE"/>
    <w:lvl w:ilvl="0">
      <w:start w:val="1"/>
      <w:numFmt w:val="decimal"/>
      <w:lvlText w:val="%1"/>
      <w:lvlJc w:val="left"/>
      <w:pPr>
        <w:tabs>
          <w:tab w:val="num" w:pos="480"/>
        </w:tabs>
        <w:ind w:left="480" w:hanging="480"/>
      </w:pPr>
      <w:rPr>
        <w:rFonts w:hint="default"/>
        <w:b/>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71D08FE"/>
    <w:multiLevelType w:val="multilevel"/>
    <w:tmpl w:val="74D8FFB2"/>
    <w:lvl w:ilvl="0">
      <w:start w:val="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15:restartNumberingAfterBreak="0">
    <w:nsid w:val="2F0D45B9"/>
    <w:multiLevelType w:val="hybridMultilevel"/>
    <w:tmpl w:val="C14AE146"/>
    <w:lvl w:ilvl="0" w:tplc="9E28E8C8">
      <w:start w:val="1"/>
      <w:numFmt w:val="lowerLetter"/>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AD76509"/>
    <w:multiLevelType w:val="multilevel"/>
    <w:tmpl w:val="A9965EA8"/>
    <w:lvl w:ilvl="0">
      <w:start w:val="5"/>
      <w:numFmt w:val="decimal"/>
      <w:lvlText w:val="%1"/>
      <w:lvlJc w:val="left"/>
      <w:pPr>
        <w:tabs>
          <w:tab w:val="num" w:pos="495"/>
        </w:tabs>
        <w:ind w:left="495" w:hanging="495"/>
      </w:pPr>
      <w:rPr>
        <w:rFonts w:hint="default"/>
        <w:b w:val="0"/>
      </w:rPr>
    </w:lvl>
    <w:lvl w:ilvl="1">
      <w:start w:val="14"/>
      <w:numFmt w:val="decimal"/>
      <w:lvlText w:val="%1.%2"/>
      <w:lvlJc w:val="left"/>
      <w:pPr>
        <w:tabs>
          <w:tab w:val="num" w:pos="495"/>
        </w:tabs>
        <w:ind w:left="495" w:hanging="495"/>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720"/>
        </w:tabs>
        <w:ind w:left="720" w:hanging="72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4" w15:restartNumberingAfterBreak="0">
    <w:nsid w:val="5E147EAB"/>
    <w:multiLevelType w:val="multilevel"/>
    <w:tmpl w:val="EEF6E38C"/>
    <w:lvl w:ilvl="0">
      <w:start w:val="1"/>
      <w:numFmt w:val="decimal"/>
      <w:lvlText w:val="%1"/>
      <w:lvlJc w:val="left"/>
      <w:pPr>
        <w:tabs>
          <w:tab w:val="num" w:pos="375"/>
        </w:tabs>
        <w:ind w:left="375" w:hanging="375"/>
      </w:pPr>
      <w:rPr>
        <w:rFonts w:hint="default"/>
      </w:rPr>
    </w:lvl>
    <w:lvl w:ilvl="1">
      <w:start w:val="17"/>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6185002E"/>
    <w:multiLevelType w:val="hybridMultilevel"/>
    <w:tmpl w:val="1630915C"/>
    <w:lvl w:ilvl="0" w:tplc="81D8BBB8">
      <w:start w:val="1"/>
      <w:numFmt w:val="lowerLetter"/>
      <w:lvlText w:val="(%1)"/>
      <w:lvlJc w:val="left"/>
      <w:pPr>
        <w:ind w:left="720" w:hanging="360"/>
      </w:pPr>
      <w:rPr>
        <w:rFonts w:ascii="STIXMathJax_Main-Bold" w:hAnsi="STIXMathJax_Main-Bold" w:cs="STIXMathJax_Main-Bold"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22D2C49"/>
    <w:multiLevelType w:val="hybridMultilevel"/>
    <w:tmpl w:val="CBAAD03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8253366"/>
    <w:multiLevelType w:val="multilevel"/>
    <w:tmpl w:val="D50CC37C"/>
    <w:lvl w:ilvl="0">
      <w:start w:val="1"/>
      <w:numFmt w:val="decimal"/>
      <w:lvlText w:val="%1"/>
      <w:lvlJc w:val="left"/>
      <w:pPr>
        <w:tabs>
          <w:tab w:val="num" w:pos="510"/>
        </w:tabs>
        <w:ind w:left="510" w:hanging="510"/>
      </w:pPr>
      <w:rPr>
        <w:rFonts w:hint="default"/>
        <w:b/>
      </w:rPr>
    </w:lvl>
    <w:lvl w:ilvl="1">
      <w:start w:val="13"/>
      <w:numFmt w:val="decimal"/>
      <w:lvlText w:val="%1.%2"/>
      <w:lvlJc w:val="left"/>
      <w:pPr>
        <w:tabs>
          <w:tab w:val="num" w:pos="510"/>
        </w:tabs>
        <w:ind w:left="510" w:hanging="51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num w:numId="1">
    <w:abstractNumId w:val="0"/>
  </w:num>
  <w:num w:numId="2">
    <w:abstractNumId w:val="1"/>
  </w:num>
  <w:num w:numId="3">
    <w:abstractNumId w:val="6"/>
  </w:num>
  <w:num w:numId="4">
    <w:abstractNumId w:val="2"/>
  </w:num>
  <w:num w:numId="5">
    <w:abstractNumId w:val="7"/>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5" w:nlCheck="1" w:checkStyle="1"/>
  <w:activeWritingStyle w:appName="MSWord" w:lang="en-US" w:vendorID="64" w:dllVersion="6" w:nlCheck="1" w:checkStyle="0"/>
  <w:activeWritingStyle w:appName="MSWord" w:lang="en-IN" w:vendorID="64" w:dllVersion="6" w:nlCheck="1" w:checkStyle="0"/>
  <w:activeWritingStyle w:appName="MSWord" w:lang="en-US" w:vendorID="64" w:dllVersion="0" w:nlCheck="1" w:checkStyle="0"/>
  <w:activeWritingStyle w:appName="MSWord" w:lang="en-IN" w:vendorID="64" w:dllVersion="0" w:nlCheck="1" w:checkStyle="0"/>
  <w:activeWritingStyle w:appName="MSWord" w:lang="en-US" w:vendorID="64" w:dllVersion="4096" w:nlCheck="1" w:checkStyle="0"/>
  <w:activeWritingStyle w:appName="MSWord" w:lang="en-IN"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FDB"/>
    <w:rsid w:val="00003DC8"/>
    <w:rsid w:val="00015D96"/>
    <w:rsid w:val="000162AF"/>
    <w:rsid w:val="0001633C"/>
    <w:rsid w:val="000201AF"/>
    <w:rsid w:val="000204C3"/>
    <w:rsid w:val="00023BCF"/>
    <w:rsid w:val="000318E6"/>
    <w:rsid w:val="00036302"/>
    <w:rsid w:val="00036934"/>
    <w:rsid w:val="0005196D"/>
    <w:rsid w:val="00052133"/>
    <w:rsid w:val="00052BC8"/>
    <w:rsid w:val="00057CB1"/>
    <w:rsid w:val="0006029E"/>
    <w:rsid w:val="00064B66"/>
    <w:rsid w:val="00075DC7"/>
    <w:rsid w:val="0007726D"/>
    <w:rsid w:val="000774D9"/>
    <w:rsid w:val="00091348"/>
    <w:rsid w:val="00092C59"/>
    <w:rsid w:val="00096407"/>
    <w:rsid w:val="00097F58"/>
    <w:rsid w:val="000A15EC"/>
    <w:rsid w:val="000A4D0B"/>
    <w:rsid w:val="000A5413"/>
    <w:rsid w:val="000A7C87"/>
    <w:rsid w:val="000B3402"/>
    <w:rsid w:val="000C0794"/>
    <w:rsid w:val="000C2C77"/>
    <w:rsid w:val="000C388B"/>
    <w:rsid w:val="000C3A76"/>
    <w:rsid w:val="000C3DD0"/>
    <w:rsid w:val="000D0CD8"/>
    <w:rsid w:val="000D49E5"/>
    <w:rsid w:val="000D6B1F"/>
    <w:rsid w:val="000E0EC7"/>
    <w:rsid w:val="000E11F8"/>
    <w:rsid w:val="000F35ED"/>
    <w:rsid w:val="000F5471"/>
    <w:rsid w:val="00107E20"/>
    <w:rsid w:val="00112594"/>
    <w:rsid w:val="001159E6"/>
    <w:rsid w:val="001170FB"/>
    <w:rsid w:val="00117FA4"/>
    <w:rsid w:val="00122379"/>
    <w:rsid w:val="00124009"/>
    <w:rsid w:val="001249D2"/>
    <w:rsid w:val="0012522E"/>
    <w:rsid w:val="00126B5E"/>
    <w:rsid w:val="001337CB"/>
    <w:rsid w:val="0013589B"/>
    <w:rsid w:val="001374DA"/>
    <w:rsid w:val="00142EAE"/>
    <w:rsid w:val="00147054"/>
    <w:rsid w:val="001478D9"/>
    <w:rsid w:val="00150BDE"/>
    <w:rsid w:val="00155B38"/>
    <w:rsid w:val="00163FAE"/>
    <w:rsid w:val="001721E9"/>
    <w:rsid w:val="00182576"/>
    <w:rsid w:val="00184667"/>
    <w:rsid w:val="00192935"/>
    <w:rsid w:val="00194D21"/>
    <w:rsid w:val="00196590"/>
    <w:rsid w:val="00196A55"/>
    <w:rsid w:val="0019702B"/>
    <w:rsid w:val="00197168"/>
    <w:rsid w:val="001A421C"/>
    <w:rsid w:val="001A4BB9"/>
    <w:rsid w:val="001A5A17"/>
    <w:rsid w:val="001B2D91"/>
    <w:rsid w:val="001C2A8A"/>
    <w:rsid w:val="001D4E73"/>
    <w:rsid w:val="001D7646"/>
    <w:rsid w:val="002006D7"/>
    <w:rsid w:val="002006E5"/>
    <w:rsid w:val="002020C0"/>
    <w:rsid w:val="00206261"/>
    <w:rsid w:val="00206DF2"/>
    <w:rsid w:val="002070DD"/>
    <w:rsid w:val="00207772"/>
    <w:rsid w:val="0021041A"/>
    <w:rsid w:val="00215560"/>
    <w:rsid w:val="00217377"/>
    <w:rsid w:val="00231427"/>
    <w:rsid w:val="00234E09"/>
    <w:rsid w:val="00237F04"/>
    <w:rsid w:val="00237F81"/>
    <w:rsid w:val="00241178"/>
    <w:rsid w:val="00241F99"/>
    <w:rsid w:val="002425A8"/>
    <w:rsid w:val="0024329C"/>
    <w:rsid w:val="002441E5"/>
    <w:rsid w:val="00247A2D"/>
    <w:rsid w:val="00253F55"/>
    <w:rsid w:val="00254C30"/>
    <w:rsid w:val="0025637B"/>
    <w:rsid w:val="002603FF"/>
    <w:rsid w:val="002630C0"/>
    <w:rsid w:val="002640BF"/>
    <w:rsid w:val="00267628"/>
    <w:rsid w:val="00267FEB"/>
    <w:rsid w:val="00271504"/>
    <w:rsid w:val="0027455F"/>
    <w:rsid w:val="00275186"/>
    <w:rsid w:val="00275F98"/>
    <w:rsid w:val="00284C1F"/>
    <w:rsid w:val="002875E2"/>
    <w:rsid w:val="00293256"/>
    <w:rsid w:val="00293B26"/>
    <w:rsid w:val="00294DCC"/>
    <w:rsid w:val="00294E48"/>
    <w:rsid w:val="002952A3"/>
    <w:rsid w:val="002A1560"/>
    <w:rsid w:val="002B2F1C"/>
    <w:rsid w:val="002B45DF"/>
    <w:rsid w:val="002C6439"/>
    <w:rsid w:val="002D2BFA"/>
    <w:rsid w:val="002D4426"/>
    <w:rsid w:val="002D4B15"/>
    <w:rsid w:val="002D5CF7"/>
    <w:rsid w:val="002D6620"/>
    <w:rsid w:val="002E3EEE"/>
    <w:rsid w:val="002E6D78"/>
    <w:rsid w:val="002E7CC0"/>
    <w:rsid w:val="002F3F14"/>
    <w:rsid w:val="002F71B4"/>
    <w:rsid w:val="00306AB8"/>
    <w:rsid w:val="00311D70"/>
    <w:rsid w:val="00311E68"/>
    <w:rsid w:val="00311E71"/>
    <w:rsid w:val="003156A5"/>
    <w:rsid w:val="0031622C"/>
    <w:rsid w:val="00317A7C"/>
    <w:rsid w:val="003238B7"/>
    <w:rsid w:val="00327106"/>
    <w:rsid w:val="00327772"/>
    <w:rsid w:val="00330BE0"/>
    <w:rsid w:val="003312DE"/>
    <w:rsid w:val="00333312"/>
    <w:rsid w:val="003446E2"/>
    <w:rsid w:val="003533AE"/>
    <w:rsid w:val="00353413"/>
    <w:rsid w:val="00360EB7"/>
    <w:rsid w:val="00364DF7"/>
    <w:rsid w:val="0036785A"/>
    <w:rsid w:val="003810FD"/>
    <w:rsid w:val="003816C5"/>
    <w:rsid w:val="00385073"/>
    <w:rsid w:val="00386DCE"/>
    <w:rsid w:val="00394D2C"/>
    <w:rsid w:val="0039531B"/>
    <w:rsid w:val="003A41A2"/>
    <w:rsid w:val="003A4CE2"/>
    <w:rsid w:val="003B2691"/>
    <w:rsid w:val="003B338E"/>
    <w:rsid w:val="003B4DAB"/>
    <w:rsid w:val="003C18D5"/>
    <w:rsid w:val="003C234F"/>
    <w:rsid w:val="003C3424"/>
    <w:rsid w:val="003C3804"/>
    <w:rsid w:val="003D2E47"/>
    <w:rsid w:val="003E0B0F"/>
    <w:rsid w:val="003E5828"/>
    <w:rsid w:val="003E62A9"/>
    <w:rsid w:val="003F2916"/>
    <w:rsid w:val="003F6658"/>
    <w:rsid w:val="003F777B"/>
    <w:rsid w:val="004017D5"/>
    <w:rsid w:val="00401835"/>
    <w:rsid w:val="00402CD6"/>
    <w:rsid w:val="0040728D"/>
    <w:rsid w:val="004142E3"/>
    <w:rsid w:val="00420C6E"/>
    <w:rsid w:val="00422007"/>
    <w:rsid w:val="00422C2F"/>
    <w:rsid w:val="004256DF"/>
    <w:rsid w:val="00426B7B"/>
    <w:rsid w:val="00426CCF"/>
    <w:rsid w:val="00436AD0"/>
    <w:rsid w:val="00440BF7"/>
    <w:rsid w:val="00452E96"/>
    <w:rsid w:val="00473A7F"/>
    <w:rsid w:val="0047604E"/>
    <w:rsid w:val="00484164"/>
    <w:rsid w:val="004855F7"/>
    <w:rsid w:val="00485C01"/>
    <w:rsid w:val="00494B99"/>
    <w:rsid w:val="00495496"/>
    <w:rsid w:val="00496BA1"/>
    <w:rsid w:val="004A07C1"/>
    <w:rsid w:val="004A07D1"/>
    <w:rsid w:val="004B4442"/>
    <w:rsid w:val="004B4C2A"/>
    <w:rsid w:val="004B7A3D"/>
    <w:rsid w:val="004C0B2A"/>
    <w:rsid w:val="004C21CD"/>
    <w:rsid w:val="004C3A34"/>
    <w:rsid w:val="004C574F"/>
    <w:rsid w:val="004C757F"/>
    <w:rsid w:val="004D184B"/>
    <w:rsid w:val="004D36F6"/>
    <w:rsid w:val="004E1F2B"/>
    <w:rsid w:val="004E22B3"/>
    <w:rsid w:val="004E7D49"/>
    <w:rsid w:val="004F16DC"/>
    <w:rsid w:val="004F1E76"/>
    <w:rsid w:val="004F481B"/>
    <w:rsid w:val="004F5BBE"/>
    <w:rsid w:val="004F7FDB"/>
    <w:rsid w:val="005025B3"/>
    <w:rsid w:val="00503AB2"/>
    <w:rsid w:val="0050580A"/>
    <w:rsid w:val="00506D88"/>
    <w:rsid w:val="0051178D"/>
    <w:rsid w:val="00511D29"/>
    <w:rsid w:val="00513E06"/>
    <w:rsid w:val="00514AC1"/>
    <w:rsid w:val="00520E30"/>
    <w:rsid w:val="00522502"/>
    <w:rsid w:val="0052625F"/>
    <w:rsid w:val="00542482"/>
    <w:rsid w:val="00546030"/>
    <w:rsid w:val="00547152"/>
    <w:rsid w:val="00547DCF"/>
    <w:rsid w:val="00553EFF"/>
    <w:rsid w:val="0056310C"/>
    <w:rsid w:val="005669AE"/>
    <w:rsid w:val="005735BE"/>
    <w:rsid w:val="00577447"/>
    <w:rsid w:val="00582C3C"/>
    <w:rsid w:val="005A2CD4"/>
    <w:rsid w:val="005A3613"/>
    <w:rsid w:val="005A531B"/>
    <w:rsid w:val="005A707C"/>
    <w:rsid w:val="005B16C6"/>
    <w:rsid w:val="005B31C2"/>
    <w:rsid w:val="005B4C43"/>
    <w:rsid w:val="005C41AD"/>
    <w:rsid w:val="005C5BF5"/>
    <w:rsid w:val="005C5E14"/>
    <w:rsid w:val="005C686E"/>
    <w:rsid w:val="005D3884"/>
    <w:rsid w:val="005D647A"/>
    <w:rsid w:val="005E048A"/>
    <w:rsid w:val="005E3A9D"/>
    <w:rsid w:val="005E79E3"/>
    <w:rsid w:val="005F4EAE"/>
    <w:rsid w:val="005F5DCB"/>
    <w:rsid w:val="006058FA"/>
    <w:rsid w:val="006065AB"/>
    <w:rsid w:val="00613160"/>
    <w:rsid w:val="006154AC"/>
    <w:rsid w:val="00617987"/>
    <w:rsid w:val="00617BEA"/>
    <w:rsid w:val="0062039B"/>
    <w:rsid w:val="00626543"/>
    <w:rsid w:val="00630269"/>
    <w:rsid w:val="00636D5F"/>
    <w:rsid w:val="006374B7"/>
    <w:rsid w:val="0064069C"/>
    <w:rsid w:val="00642EF8"/>
    <w:rsid w:val="0064330B"/>
    <w:rsid w:val="00651C14"/>
    <w:rsid w:val="00652654"/>
    <w:rsid w:val="00652B0C"/>
    <w:rsid w:val="006630B2"/>
    <w:rsid w:val="0067072E"/>
    <w:rsid w:val="0068104C"/>
    <w:rsid w:val="00681BD5"/>
    <w:rsid w:val="006820DC"/>
    <w:rsid w:val="00695DE2"/>
    <w:rsid w:val="006A5ED5"/>
    <w:rsid w:val="006A6AC2"/>
    <w:rsid w:val="006B32B1"/>
    <w:rsid w:val="006B40A3"/>
    <w:rsid w:val="006C0E04"/>
    <w:rsid w:val="006C5611"/>
    <w:rsid w:val="006D3107"/>
    <w:rsid w:val="006D3AC7"/>
    <w:rsid w:val="006E1215"/>
    <w:rsid w:val="006F0806"/>
    <w:rsid w:val="006F0B5E"/>
    <w:rsid w:val="00700C19"/>
    <w:rsid w:val="00710BBD"/>
    <w:rsid w:val="0071719F"/>
    <w:rsid w:val="00717306"/>
    <w:rsid w:val="00720AA8"/>
    <w:rsid w:val="00721E38"/>
    <w:rsid w:val="00724BD5"/>
    <w:rsid w:val="00726568"/>
    <w:rsid w:val="0073329F"/>
    <w:rsid w:val="00736537"/>
    <w:rsid w:val="007421A3"/>
    <w:rsid w:val="00744B50"/>
    <w:rsid w:val="007557B3"/>
    <w:rsid w:val="00755CED"/>
    <w:rsid w:val="00762EE8"/>
    <w:rsid w:val="007654FE"/>
    <w:rsid w:val="007658BD"/>
    <w:rsid w:val="007762E0"/>
    <w:rsid w:val="00780D6B"/>
    <w:rsid w:val="00786EEF"/>
    <w:rsid w:val="00786F20"/>
    <w:rsid w:val="00790B7A"/>
    <w:rsid w:val="00792301"/>
    <w:rsid w:val="00796DA2"/>
    <w:rsid w:val="007A23CB"/>
    <w:rsid w:val="007A2F09"/>
    <w:rsid w:val="007A44AF"/>
    <w:rsid w:val="007B297D"/>
    <w:rsid w:val="007B2AE8"/>
    <w:rsid w:val="007B32BA"/>
    <w:rsid w:val="007B754C"/>
    <w:rsid w:val="007C1140"/>
    <w:rsid w:val="007C126E"/>
    <w:rsid w:val="007C30C2"/>
    <w:rsid w:val="007D33C4"/>
    <w:rsid w:val="007D5998"/>
    <w:rsid w:val="007D633A"/>
    <w:rsid w:val="007E7003"/>
    <w:rsid w:val="007F17C9"/>
    <w:rsid w:val="007F4F9E"/>
    <w:rsid w:val="007F76D1"/>
    <w:rsid w:val="00803C43"/>
    <w:rsid w:val="008066BB"/>
    <w:rsid w:val="008111EC"/>
    <w:rsid w:val="00816BC4"/>
    <w:rsid w:val="00827552"/>
    <w:rsid w:val="00827758"/>
    <w:rsid w:val="008308B9"/>
    <w:rsid w:val="00835C25"/>
    <w:rsid w:val="008361A4"/>
    <w:rsid w:val="00842892"/>
    <w:rsid w:val="00844602"/>
    <w:rsid w:val="00845205"/>
    <w:rsid w:val="00854C2A"/>
    <w:rsid w:val="00861052"/>
    <w:rsid w:val="00863F24"/>
    <w:rsid w:val="008659C0"/>
    <w:rsid w:val="00865EC5"/>
    <w:rsid w:val="0087597F"/>
    <w:rsid w:val="008768D7"/>
    <w:rsid w:val="0087747F"/>
    <w:rsid w:val="00881595"/>
    <w:rsid w:val="0089096B"/>
    <w:rsid w:val="00893AE1"/>
    <w:rsid w:val="00894909"/>
    <w:rsid w:val="00894BCE"/>
    <w:rsid w:val="00894FD7"/>
    <w:rsid w:val="008A2D58"/>
    <w:rsid w:val="008A44ED"/>
    <w:rsid w:val="008A5370"/>
    <w:rsid w:val="008B46F2"/>
    <w:rsid w:val="008B561D"/>
    <w:rsid w:val="008B6714"/>
    <w:rsid w:val="008C0545"/>
    <w:rsid w:val="008C1CF4"/>
    <w:rsid w:val="008C2093"/>
    <w:rsid w:val="008C227A"/>
    <w:rsid w:val="008C2F10"/>
    <w:rsid w:val="008C33BC"/>
    <w:rsid w:val="008C3529"/>
    <w:rsid w:val="008D4BDD"/>
    <w:rsid w:val="008F0769"/>
    <w:rsid w:val="008F08CA"/>
    <w:rsid w:val="008F40B2"/>
    <w:rsid w:val="008F473B"/>
    <w:rsid w:val="008F62ED"/>
    <w:rsid w:val="008F66F3"/>
    <w:rsid w:val="00902817"/>
    <w:rsid w:val="00907F07"/>
    <w:rsid w:val="00914D36"/>
    <w:rsid w:val="009225F8"/>
    <w:rsid w:val="009316A3"/>
    <w:rsid w:val="00941EE2"/>
    <w:rsid w:val="00941F69"/>
    <w:rsid w:val="009437EF"/>
    <w:rsid w:val="00943D14"/>
    <w:rsid w:val="00947F79"/>
    <w:rsid w:val="00952E79"/>
    <w:rsid w:val="00957D85"/>
    <w:rsid w:val="00961BB7"/>
    <w:rsid w:val="009667F0"/>
    <w:rsid w:val="00972692"/>
    <w:rsid w:val="00976FED"/>
    <w:rsid w:val="00977F53"/>
    <w:rsid w:val="009831D7"/>
    <w:rsid w:val="00985DA3"/>
    <w:rsid w:val="00985E0B"/>
    <w:rsid w:val="00992153"/>
    <w:rsid w:val="009941FA"/>
    <w:rsid w:val="009B057A"/>
    <w:rsid w:val="009B3166"/>
    <w:rsid w:val="009C7A83"/>
    <w:rsid w:val="009D1185"/>
    <w:rsid w:val="009D1289"/>
    <w:rsid w:val="009D23E2"/>
    <w:rsid w:val="009D36AA"/>
    <w:rsid w:val="009D3E3A"/>
    <w:rsid w:val="009D403F"/>
    <w:rsid w:val="009E1848"/>
    <w:rsid w:val="009E3A7A"/>
    <w:rsid w:val="009E3FD0"/>
    <w:rsid w:val="009E71BA"/>
    <w:rsid w:val="009F1346"/>
    <w:rsid w:val="009F2BC8"/>
    <w:rsid w:val="009F7C32"/>
    <w:rsid w:val="00A013D0"/>
    <w:rsid w:val="00A03C54"/>
    <w:rsid w:val="00A048E8"/>
    <w:rsid w:val="00A06020"/>
    <w:rsid w:val="00A13C31"/>
    <w:rsid w:val="00A13DD6"/>
    <w:rsid w:val="00A16252"/>
    <w:rsid w:val="00A16F18"/>
    <w:rsid w:val="00A200A0"/>
    <w:rsid w:val="00A2156B"/>
    <w:rsid w:val="00A277EC"/>
    <w:rsid w:val="00A30097"/>
    <w:rsid w:val="00A325DC"/>
    <w:rsid w:val="00A35EEA"/>
    <w:rsid w:val="00A367CE"/>
    <w:rsid w:val="00A40D85"/>
    <w:rsid w:val="00A43517"/>
    <w:rsid w:val="00A44BA3"/>
    <w:rsid w:val="00A46E0D"/>
    <w:rsid w:val="00A50688"/>
    <w:rsid w:val="00A5215C"/>
    <w:rsid w:val="00A546DA"/>
    <w:rsid w:val="00A55656"/>
    <w:rsid w:val="00A556F7"/>
    <w:rsid w:val="00A64B1E"/>
    <w:rsid w:val="00A70479"/>
    <w:rsid w:val="00A709D1"/>
    <w:rsid w:val="00A7314F"/>
    <w:rsid w:val="00A770D9"/>
    <w:rsid w:val="00A7777E"/>
    <w:rsid w:val="00A85829"/>
    <w:rsid w:val="00A867FD"/>
    <w:rsid w:val="00A87013"/>
    <w:rsid w:val="00A921A2"/>
    <w:rsid w:val="00A93A2E"/>
    <w:rsid w:val="00A95B4C"/>
    <w:rsid w:val="00AA0B8C"/>
    <w:rsid w:val="00AA29D2"/>
    <w:rsid w:val="00AA2A92"/>
    <w:rsid w:val="00AA6687"/>
    <w:rsid w:val="00AA6D0F"/>
    <w:rsid w:val="00AB6557"/>
    <w:rsid w:val="00AC19AB"/>
    <w:rsid w:val="00AD325B"/>
    <w:rsid w:val="00AD454A"/>
    <w:rsid w:val="00AE1C95"/>
    <w:rsid w:val="00AE3236"/>
    <w:rsid w:val="00B01239"/>
    <w:rsid w:val="00B1029B"/>
    <w:rsid w:val="00B123BF"/>
    <w:rsid w:val="00B12D48"/>
    <w:rsid w:val="00B21FAB"/>
    <w:rsid w:val="00B25745"/>
    <w:rsid w:val="00B409D0"/>
    <w:rsid w:val="00B41AD6"/>
    <w:rsid w:val="00B433E2"/>
    <w:rsid w:val="00B4539B"/>
    <w:rsid w:val="00B51AF8"/>
    <w:rsid w:val="00B551BE"/>
    <w:rsid w:val="00B5521C"/>
    <w:rsid w:val="00B616CD"/>
    <w:rsid w:val="00B61FA5"/>
    <w:rsid w:val="00B6796B"/>
    <w:rsid w:val="00B71B1F"/>
    <w:rsid w:val="00B71B58"/>
    <w:rsid w:val="00B76D41"/>
    <w:rsid w:val="00B7752C"/>
    <w:rsid w:val="00B81EBA"/>
    <w:rsid w:val="00B81F33"/>
    <w:rsid w:val="00B83122"/>
    <w:rsid w:val="00B85CA6"/>
    <w:rsid w:val="00B92F5F"/>
    <w:rsid w:val="00B9394C"/>
    <w:rsid w:val="00B950EC"/>
    <w:rsid w:val="00BA2996"/>
    <w:rsid w:val="00BA6692"/>
    <w:rsid w:val="00BB1FBE"/>
    <w:rsid w:val="00BB7246"/>
    <w:rsid w:val="00BB74B7"/>
    <w:rsid w:val="00BC30AC"/>
    <w:rsid w:val="00BC70E0"/>
    <w:rsid w:val="00BD35BA"/>
    <w:rsid w:val="00BD50C6"/>
    <w:rsid w:val="00BE52F3"/>
    <w:rsid w:val="00BF222E"/>
    <w:rsid w:val="00C03DC3"/>
    <w:rsid w:val="00C119D9"/>
    <w:rsid w:val="00C14C43"/>
    <w:rsid w:val="00C170D7"/>
    <w:rsid w:val="00C20465"/>
    <w:rsid w:val="00C2139C"/>
    <w:rsid w:val="00C217EE"/>
    <w:rsid w:val="00C26426"/>
    <w:rsid w:val="00C4517C"/>
    <w:rsid w:val="00C53084"/>
    <w:rsid w:val="00C60F81"/>
    <w:rsid w:val="00C6611D"/>
    <w:rsid w:val="00C742B0"/>
    <w:rsid w:val="00C76C4C"/>
    <w:rsid w:val="00C869D6"/>
    <w:rsid w:val="00C9354A"/>
    <w:rsid w:val="00C96936"/>
    <w:rsid w:val="00C96EF5"/>
    <w:rsid w:val="00CA3E36"/>
    <w:rsid w:val="00CA66DC"/>
    <w:rsid w:val="00CB26BD"/>
    <w:rsid w:val="00CB2CA5"/>
    <w:rsid w:val="00CB3243"/>
    <w:rsid w:val="00CB693B"/>
    <w:rsid w:val="00CC0901"/>
    <w:rsid w:val="00CD1678"/>
    <w:rsid w:val="00CD5AA6"/>
    <w:rsid w:val="00CE056C"/>
    <w:rsid w:val="00CE2214"/>
    <w:rsid w:val="00CE270D"/>
    <w:rsid w:val="00CE75EB"/>
    <w:rsid w:val="00CF1E2B"/>
    <w:rsid w:val="00D07AF2"/>
    <w:rsid w:val="00D12A6C"/>
    <w:rsid w:val="00D132D7"/>
    <w:rsid w:val="00D16842"/>
    <w:rsid w:val="00D1714B"/>
    <w:rsid w:val="00D224D8"/>
    <w:rsid w:val="00D24B8F"/>
    <w:rsid w:val="00D275A1"/>
    <w:rsid w:val="00D34283"/>
    <w:rsid w:val="00D34ADF"/>
    <w:rsid w:val="00D41F03"/>
    <w:rsid w:val="00D43BF4"/>
    <w:rsid w:val="00D51762"/>
    <w:rsid w:val="00D54A91"/>
    <w:rsid w:val="00D55B40"/>
    <w:rsid w:val="00D5700B"/>
    <w:rsid w:val="00D60749"/>
    <w:rsid w:val="00D613F0"/>
    <w:rsid w:val="00D631EB"/>
    <w:rsid w:val="00D67B15"/>
    <w:rsid w:val="00D719F9"/>
    <w:rsid w:val="00D76B3D"/>
    <w:rsid w:val="00D86756"/>
    <w:rsid w:val="00D86E77"/>
    <w:rsid w:val="00DB0782"/>
    <w:rsid w:val="00DB0F61"/>
    <w:rsid w:val="00DB203F"/>
    <w:rsid w:val="00DB3379"/>
    <w:rsid w:val="00DC4C4F"/>
    <w:rsid w:val="00DD5BC1"/>
    <w:rsid w:val="00DE08A6"/>
    <w:rsid w:val="00DE5D64"/>
    <w:rsid w:val="00DE61FE"/>
    <w:rsid w:val="00DE63B2"/>
    <w:rsid w:val="00DF020E"/>
    <w:rsid w:val="00E05C87"/>
    <w:rsid w:val="00E063C2"/>
    <w:rsid w:val="00E12790"/>
    <w:rsid w:val="00E134D7"/>
    <w:rsid w:val="00E20F5D"/>
    <w:rsid w:val="00E23189"/>
    <w:rsid w:val="00E23FF4"/>
    <w:rsid w:val="00E24C93"/>
    <w:rsid w:val="00E27EB9"/>
    <w:rsid w:val="00E30AF4"/>
    <w:rsid w:val="00E3145B"/>
    <w:rsid w:val="00E31717"/>
    <w:rsid w:val="00E31B15"/>
    <w:rsid w:val="00E53076"/>
    <w:rsid w:val="00E53AC8"/>
    <w:rsid w:val="00E5463B"/>
    <w:rsid w:val="00E64E30"/>
    <w:rsid w:val="00E7260E"/>
    <w:rsid w:val="00E739A7"/>
    <w:rsid w:val="00E73E6B"/>
    <w:rsid w:val="00E74BF8"/>
    <w:rsid w:val="00E84881"/>
    <w:rsid w:val="00E863BC"/>
    <w:rsid w:val="00E93904"/>
    <w:rsid w:val="00E96D03"/>
    <w:rsid w:val="00EA339D"/>
    <w:rsid w:val="00EC096E"/>
    <w:rsid w:val="00EC0BD6"/>
    <w:rsid w:val="00EC16D4"/>
    <w:rsid w:val="00EC1B7C"/>
    <w:rsid w:val="00EC21A0"/>
    <w:rsid w:val="00EC44CF"/>
    <w:rsid w:val="00EC4A1D"/>
    <w:rsid w:val="00ED1948"/>
    <w:rsid w:val="00ED1E21"/>
    <w:rsid w:val="00ED243F"/>
    <w:rsid w:val="00ED41AA"/>
    <w:rsid w:val="00EE1285"/>
    <w:rsid w:val="00EE192B"/>
    <w:rsid w:val="00EE6C93"/>
    <w:rsid w:val="00EE7CCD"/>
    <w:rsid w:val="00F05410"/>
    <w:rsid w:val="00F066F5"/>
    <w:rsid w:val="00F1036B"/>
    <w:rsid w:val="00F11714"/>
    <w:rsid w:val="00F14889"/>
    <w:rsid w:val="00F22F14"/>
    <w:rsid w:val="00F35E5A"/>
    <w:rsid w:val="00F445A3"/>
    <w:rsid w:val="00F46407"/>
    <w:rsid w:val="00F46ED4"/>
    <w:rsid w:val="00F47160"/>
    <w:rsid w:val="00F77905"/>
    <w:rsid w:val="00F831FE"/>
    <w:rsid w:val="00F85506"/>
    <w:rsid w:val="00F8566C"/>
    <w:rsid w:val="00F86528"/>
    <w:rsid w:val="00F9062D"/>
    <w:rsid w:val="00F90B9F"/>
    <w:rsid w:val="00F92958"/>
    <w:rsid w:val="00F976EE"/>
    <w:rsid w:val="00FA491F"/>
    <w:rsid w:val="00FA4C8A"/>
    <w:rsid w:val="00FB0E96"/>
    <w:rsid w:val="00FB0F55"/>
    <w:rsid w:val="00FB2BDF"/>
    <w:rsid w:val="00FC22EA"/>
    <w:rsid w:val="00FC2687"/>
    <w:rsid w:val="00FC4830"/>
    <w:rsid w:val="00FD03A8"/>
    <w:rsid w:val="00FD044C"/>
    <w:rsid w:val="00FD0A8F"/>
    <w:rsid w:val="00FE3ED8"/>
    <w:rsid w:val="00FE5BE6"/>
    <w:rsid w:val="00FE7CF4"/>
    <w:rsid w:val="00FF0C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20CA13D8"/>
  <w15:docId w15:val="{9A3D0F2C-B329-45F3-928A-9363D185F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3424"/>
    <w:rPr>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keepNext/>
      <w:ind w:left="54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pPr>
      <w:ind w:left="360" w:hanging="360"/>
    </w:pPr>
  </w:style>
  <w:style w:type="paragraph" w:styleId="List2">
    <w:name w:val="List 2"/>
    <w:basedOn w:val="Normal"/>
    <w:pPr>
      <w:ind w:left="720" w:hanging="360"/>
    </w:pPr>
  </w:style>
  <w:style w:type="paragraph" w:styleId="ListContinue2">
    <w:name w:val="List Continue 2"/>
    <w:basedOn w:val="Normal"/>
    <w:pPr>
      <w:spacing w:after="120"/>
      <w:ind w:left="720"/>
    </w:pPr>
  </w:style>
  <w:style w:type="paragraph" w:styleId="BodyText">
    <w:name w:val="Body Text"/>
    <w:basedOn w:val="Normal"/>
    <w:pPr>
      <w:spacing w:after="120"/>
    </w:pPr>
  </w:style>
  <w:style w:type="paragraph" w:styleId="BodyTextIndent">
    <w:name w:val="Body Text Indent"/>
    <w:basedOn w:val="Normal"/>
    <w:pPr>
      <w:spacing w:after="120"/>
      <w:ind w:left="360"/>
    </w:pPr>
  </w:style>
  <w:style w:type="paragraph" w:styleId="List3">
    <w:name w:val="List 3"/>
    <w:basedOn w:val="Normal"/>
    <w:pPr>
      <w:ind w:left="1080" w:hanging="360"/>
    </w:pPr>
  </w:style>
  <w:style w:type="paragraph" w:customStyle="1" w:styleId="ComputerCode">
    <w:name w:val="Computer Code"/>
    <w:basedOn w:val="Normal"/>
    <w:rsid w:val="00C2139C"/>
    <w:pPr>
      <w:tabs>
        <w:tab w:val="left" w:pos="450"/>
      </w:tabs>
      <w:ind w:left="450" w:hanging="450"/>
    </w:pPr>
    <w:rPr>
      <w:rFonts w:ascii="Courier New" w:hAnsi="Courier New"/>
    </w:rPr>
  </w:style>
  <w:style w:type="paragraph" w:styleId="Header">
    <w:name w:val="header"/>
    <w:basedOn w:val="Normal"/>
    <w:link w:val="HeaderChar"/>
    <w:rsid w:val="00C2139C"/>
    <w:pPr>
      <w:tabs>
        <w:tab w:val="center" w:pos="4320"/>
        <w:tab w:val="right" w:pos="8640"/>
      </w:tabs>
    </w:pPr>
  </w:style>
  <w:style w:type="paragraph" w:styleId="Footer">
    <w:name w:val="footer"/>
    <w:basedOn w:val="Normal"/>
    <w:rsid w:val="00C2139C"/>
    <w:pPr>
      <w:tabs>
        <w:tab w:val="center" w:pos="4320"/>
        <w:tab w:val="right" w:pos="8640"/>
      </w:tabs>
    </w:pPr>
  </w:style>
  <w:style w:type="character" w:styleId="PageNumber">
    <w:name w:val="page number"/>
    <w:basedOn w:val="DefaultParagraphFont"/>
    <w:rsid w:val="00C2139C"/>
  </w:style>
  <w:style w:type="paragraph" w:styleId="FootnoteText">
    <w:name w:val="footnote text"/>
    <w:basedOn w:val="Normal"/>
    <w:semiHidden/>
    <w:rsid w:val="00A43517"/>
    <w:rPr>
      <w:szCs w:val="20"/>
    </w:rPr>
  </w:style>
  <w:style w:type="paragraph" w:customStyle="1" w:styleId="StyleListLeft0Firstline0">
    <w:name w:val="Style List + Left:  0&quot; First line:  0&quot;"/>
    <w:basedOn w:val="List"/>
    <w:rsid w:val="00A40D85"/>
    <w:pPr>
      <w:ind w:left="0" w:firstLine="0"/>
    </w:pPr>
    <w:rPr>
      <w:szCs w:val="20"/>
    </w:rPr>
  </w:style>
  <w:style w:type="paragraph" w:customStyle="1" w:styleId="StyleList2Left0Firstline0">
    <w:name w:val="Style List 2 + Left:  0&quot; First line:  0&quot;"/>
    <w:basedOn w:val="List2"/>
    <w:rsid w:val="002006E5"/>
    <w:pPr>
      <w:ind w:left="0" w:firstLine="0"/>
    </w:pPr>
    <w:rPr>
      <w:szCs w:val="20"/>
    </w:rPr>
  </w:style>
  <w:style w:type="character" w:customStyle="1" w:styleId="Style10pt">
    <w:name w:val="Style 10 pt"/>
    <w:rsid w:val="008B561D"/>
    <w:rPr>
      <w:sz w:val="22"/>
    </w:rPr>
  </w:style>
  <w:style w:type="paragraph" w:customStyle="1" w:styleId="StyleFootnoteText11ptJustified">
    <w:name w:val="Style Footnote Text + 11 pt Justified"/>
    <w:basedOn w:val="FootnoteText"/>
    <w:rsid w:val="000D0CD8"/>
    <w:pPr>
      <w:jc w:val="both"/>
    </w:pPr>
  </w:style>
  <w:style w:type="paragraph" w:customStyle="1" w:styleId="Equation">
    <w:name w:val="Equation"/>
    <w:basedOn w:val="Normal"/>
    <w:link w:val="EquationChar"/>
    <w:rsid w:val="00C96EF5"/>
    <w:pPr>
      <w:tabs>
        <w:tab w:val="left" w:pos="720"/>
        <w:tab w:val="right" w:pos="8640"/>
      </w:tabs>
      <w:ind w:firstLine="360"/>
      <w:jc w:val="both"/>
    </w:pPr>
    <w:rPr>
      <w:rFonts w:ascii="Century Schoolbook" w:hAnsi="Century Schoolbook"/>
      <w:b/>
      <w:szCs w:val="20"/>
    </w:rPr>
  </w:style>
  <w:style w:type="character" w:customStyle="1" w:styleId="EquationChar">
    <w:name w:val="Equation Char"/>
    <w:link w:val="Equation"/>
    <w:rsid w:val="00C96EF5"/>
    <w:rPr>
      <w:rFonts w:ascii="Century Schoolbook" w:hAnsi="Century Schoolbook"/>
      <w:b/>
      <w:lang w:val="en-US" w:eastAsia="en-US" w:bidi="ar-SA"/>
    </w:rPr>
  </w:style>
  <w:style w:type="paragraph" w:styleId="Caption">
    <w:name w:val="caption"/>
    <w:basedOn w:val="Normal"/>
    <w:next w:val="Normal"/>
    <w:qFormat/>
    <w:rsid w:val="00952E79"/>
    <w:rPr>
      <w:b/>
      <w:bCs/>
      <w:szCs w:val="20"/>
    </w:rPr>
  </w:style>
  <w:style w:type="paragraph" w:styleId="BalloonText">
    <w:name w:val="Balloon Text"/>
    <w:basedOn w:val="Normal"/>
    <w:link w:val="BalloonTextChar"/>
    <w:rsid w:val="003E0B0F"/>
    <w:rPr>
      <w:rFonts w:ascii="Tahoma" w:hAnsi="Tahoma" w:cs="Tahoma"/>
      <w:sz w:val="16"/>
      <w:szCs w:val="16"/>
    </w:rPr>
  </w:style>
  <w:style w:type="character" w:customStyle="1" w:styleId="BalloonTextChar">
    <w:name w:val="Balloon Text Char"/>
    <w:basedOn w:val="DefaultParagraphFont"/>
    <w:link w:val="BalloonText"/>
    <w:rsid w:val="003E0B0F"/>
    <w:rPr>
      <w:rFonts w:ascii="Tahoma" w:hAnsi="Tahoma" w:cs="Tahoma"/>
      <w:sz w:val="16"/>
      <w:szCs w:val="16"/>
    </w:rPr>
  </w:style>
  <w:style w:type="character" w:styleId="PlaceholderText">
    <w:name w:val="Placeholder Text"/>
    <w:basedOn w:val="DefaultParagraphFont"/>
    <w:uiPriority w:val="99"/>
    <w:semiHidden/>
    <w:rsid w:val="00E063C2"/>
    <w:rPr>
      <w:color w:val="808080"/>
    </w:rPr>
  </w:style>
  <w:style w:type="paragraph" w:customStyle="1" w:styleId="MTDisplayEquation">
    <w:name w:val="MTDisplayEquation"/>
    <w:basedOn w:val="Normal"/>
    <w:next w:val="Normal"/>
    <w:link w:val="MTDisplayEquationChar"/>
    <w:rsid w:val="00E063C2"/>
    <w:pPr>
      <w:tabs>
        <w:tab w:val="center" w:pos="4320"/>
        <w:tab w:val="right" w:pos="8640"/>
      </w:tabs>
    </w:pPr>
  </w:style>
  <w:style w:type="character" w:customStyle="1" w:styleId="MTDisplayEquationChar">
    <w:name w:val="MTDisplayEquation Char"/>
    <w:basedOn w:val="DefaultParagraphFont"/>
    <w:link w:val="MTDisplayEquation"/>
    <w:rsid w:val="00E063C2"/>
    <w:rPr>
      <w:szCs w:val="24"/>
    </w:rPr>
  </w:style>
  <w:style w:type="paragraph" w:styleId="NormalWeb">
    <w:name w:val="Normal (Web)"/>
    <w:basedOn w:val="Normal"/>
    <w:uiPriority w:val="99"/>
    <w:unhideWhenUsed/>
    <w:rsid w:val="003312DE"/>
    <w:pPr>
      <w:spacing w:before="100" w:beforeAutospacing="1" w:after="100" w:afterAutospacing="1"/>
    </w:pPr>
    <w:rPr>
      <w:rFonts w:eastAsiaTheme="minorEastAsia"/>
      <w:sz w:val="24"/>
    </w:rPr>
  </w:style>
  <w:style w:type="paragraph" w:customStyle="1" w:styleId="bchqs">
    <w:name w:val="bch_qs"/>
    <w:basedOn w:val="Normal"/>
    <w:qFormat/>
    <w:rsid w:val="005669AE"/>
    <w:pPr>
      <w:tabs>
        <w:tab w:val="left" w:pos="567"/>
      </w:tabs>
      <w:autoSpaceDE w:val="0"/>
      <w:autoSpaceDN w:val="0"/>
      <w:adjustRightInd w:val="0"/>
    </w:pPr>
    <w:rPr>
      <w:bCs/>
      <w:szCs w:val="20"/>
    </w:rPr>
  </w:style>
  <w:style w:type="paragraph" w:customStyle="1" w:styleId="StylebchqsNotBold">
    <w:name w:val="Style bch_qs + Not Bold"/>
    <w:basedOn w:val="bchqs"/>
    <w:rsid w:val="001478D9"/>
    <w:rPr>
      <w:b/>
      <w:bCs w:val="0"/>
    </w:rPr>
  </w:style>
  <w:style w:type="paragraph" w:customStyle="1" w:styleId="StylebchqsNotBold1">
    <w:name w:val="Style bch_qs + Not Bold1"/>
    <w:basedOn w:val="bchqs"/>
    <w:rsid w:val="005669AE"/>
    <w:rPr>
      <w:b/>
      <w:bCs w:val="0"/>
    </w:rPr>
  </w:style>
  <w:style w:type="paragraph" w:customStyle="1" w:styleId="bchqseqf">
    <w:name w:val="bch_qs_eq.f"/>
    <w:basedOn w:val="bchqs"/>
    <w:qFormat/>
    <w:rsid w:val="00207772"/>
    <w:pPr>
      <w:spacing w:before="120" w:after="120"/>
    </w:pPr>
    <w:rPr>
      <w:lang w:val="en-IN"/>
    </w:rPr>
  </w:style>
  <w:style w:type="paragraph" w:customStyle="1" w:styleId="bchtxla">
    <w:name w:val="bch_tx.la"/>
    <w:basedOn w:val="bchqs"/>
    <w:qFormat/>
    <w:rsid w:val="00941EE2"/>
    <w:pPr>
      <w:ind w:left="567" w:hanging="567"/>
    </w:pPr>
    <w:rPr>
      <w:lang w:val="en-IN"/>
    </w:rPr>
  </w:style>
  <w:style w:type="table" w:styleId="TableGrid">
    <w:name w:val="Table Grid"/>
    <w:basedOn w:val="TableNormal"/>
    <w:rsid w:val="00B41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chqsSTIXMathJaxMain-ItalicItalic">
    <w:name w:val="Style bch_qs + STIXMathJax_Main-Italic Italic"/>
    <w:basedOn w:val="bchqs"/>
    <w:rsid w:val="005C5E14"/>
    <w:rPr>
      <w:bCs w:val="0"/>
      <w:iCs/>
    </w:rPr>
  </w:style>
  <w:style w:type="paragraph" w:customStyle="1" w:styleId="StylebchtxlaSTIXMathJaxMain-BoldBold">
    <w:name w:val="Style bch_tx.la + STIXMathJax_Main-Bold Bold"/>
    <w:basedOn w:val="bchtxla"/>
    <w:rsid w:val="007A44AF"/>
    <w:rPr>
      <w:b/>
    </w:rPr>
  </w:style>
  <w:style w:type="paragraph" w:customStyle="1" w:styleId="StylebchtxlaSTIXMathJaxMain-ItalicItalic">
    <w:name w:val="Style bch_tx.la + STIXMathJax_Main-Italic Italic"/>
    <w:basedOn w:val="bchtxla"/>
    <w:rsid w:val="003E5828"/>
    <w:rPr>
      <w:bCs w:val="0"/>
      <w:iCs/>
    </w:rPr>
  </w:style>
  <w:style w:type="paragraph" w:customStyle="1" w:styleId="StylebchtxlaSTIXMathJaxMain-ItalicItalic1">
    <w:name w:val="Style bch_tx.la + STIXMathJax_Main-Italic Italic1"/>
    <w:basedOn w:val="bchtxla"/>
    <w:rsid w:val="00C6611D"/>
    <w:rPr>
      <w:bCs w:val="0"/>
      <w:iCs/>
    </w:rPr>
  </w:style>
  <w:style w:type="paragraph" w:styleId="ListParagraph">
    <w:name w:val="List Paragraph"/>
    <w:basedOn w:val="Normal"/>
    <w:uiPriority w:val="34"/>
    <w:qFormat/>
    <w:rsid w:val="00957D85"/>
    <w:pPr>
      <w:ind w:left="720"/>
      <w:contextualSpacing/>
    </w:pPr>
  </w:style>
  <w:style w:type="character" w:customStyle="1" w:styleId="HeaderChar">
    <w:name w:val="Header Char"/>
    <w:basedOn w:val="DefaultParagraphFont"/>
    <w:link w:val="Header"/>
    <w:rsid w:val="0006029E"/>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6310">
      <w:bodyDiv w:val="1"/>
      <w:marLeft w:val="0"/>
      <w:marRight w:val="0"/>
      <w:marTop w:val="0"/>
      <w:marBottom w:val="0"/>
      <w:divBdr>
        <w:top w:val="none" w:sz="0" w:space="0" w:color="auto"/>
        <w:left w:val="none" w:sz="0" w:space="0" w:color="auto"/>
        <w:bottom w:val="none" w:sz="0" w:space="0" w:color="auto"/>
        <w:right w:val="none" w:sz="0" w:space="0" w:color="auto"/>
      </w:divBdr>
    </w:div>
    <w:div w:id="36005659">
      <w:bodyDiv w:val="1"/>
      <w:marLeft w:val="0"/>
      <w:marRight w:val="0"/>
      <w:marTop w:val="0"/>
      <w:marBottom w:val="0"/>
      <w:divBdr>
        <w:top w:val="none" w:sz="0" w:space="0" w:color="auto"/>
        <w:left w:val="none" w:sz="0" w:space="0" w:color="auto"/>
        <w:bottom w:val="none" w:sz="0" w:space="0" w:color="auto"/>
        <w:right w:val="none" w:sz="0" w:space="0" w:color="auto"/>
      </w:divBdr>
    </w:div>
    <w:div w:id="45877864">
      <w:bodyDiv w:val="1"/>
      <w:marLeft w:val="0"/>
      <w:marRight w:val="0"/>
      <w:marTop w:val="0"/>
      <w:marBottom w:val="0"/>
      <w:divBdr>
        <w:top w:val="none" w:sz="0" w:space="0" w:color="auto"/>
        <w:left w:val="none" w:sz="0" w:space="0" w:color="auto"/>
        <w:bottom w:val="none" w:sz="0" w:space="0" w:color="auto"/>
        <w:right w:val="none" w:sz="0" w:space="0" w:color="auto"/>
      </w:divBdr>
    </w:div>
    <w:div w:id="68310820">
      <w:bodyDiv w:val="1"/>
      <w:marLeft w:val="0"/>
      <w:marRight w:val="0"/>
      <w:marTop w:val="0"/>
      <w:marBottom w:val="0"/>
      <w:divBdr>
        <w:top w:val="none" w:sz="0" w:space="0" w:color="auto"/>
        <w:left w:val="none" w:sz="0" w:space="0" w:color="auto"/>
        <w:bottom w:val="none" w:sz="0" w:space="0" w:color="auto"/>
        <w:right w:val="none" w:sz="0" w:space="0" w:color="auto"/>
      </w:divBdr>
    </w:div>
    <w:div w:id="71510779">
      <w:bodyDiv w:val="1"/>
      <w:marLeft w:val="0"/>
      <w:marRight w:val="0"/>
      <w:marTop w:val="0"/>
      <w:marBottom w:val="0"/>
      <w:divBdr>
        <w:top w:val="none" w:sz="0" w:space="0" w:color="auto"/>
        <w:left w:val="none" w:sz="0" w:space="0" w:color="auto"/>
        <w:bottom w:val="none" w:sz="0" w:space="0" w:color="auto"/>
        <w:right w:val="none" w:sz="0" w:space="0" w:color="auto"/>
      </w:divBdr>
    </w:div>
    <w:div w:id="232129422">
      <w:bodyDiv w:val="1"/>
      <w:marLeft w:val="0"/>
      <w:marRight w:val="0"/>
      <w:marTop w:val="0"/>
      <w:marBottom w:val="0"/>
      <w:divBdr>
        <w:top w:val="none" w:sz="0" w:space="0" w:color="auto"/>
        <w:left w:val="none" w:sz="0" w:space="0" w:color="auto"/>
        <w:bottom w:val="none" w:sz="0" w:space="0" w:color="auto"/>
        <w:right w:val="none" w:sz="0" w:space="0" w:color="auto"/>
      </w:divBdr>
    </w:div>
    <w:div w:id="238292078">
      <w:bodyDiv w:val="1"/>
      <w:marLeft w:val="0"/>
      <w:marRight w:val="0"/>
      <w:marTop w:val="0"/>
      <w:marBottom w:val="0"/>
      <w:divBdr>
        <w:top w:val="none" w:sz="0" w:space="0" w:color="auto"/>
        <w:left w:val="none" w:sz="0" w:space="0" w:color="auto"/>
        <w:bottom w:val="none" w:sz="0" w:space="0" w:color="auto"/>
        <w:right w:val="none" w:sz="0" w:space="0" w:color="auto"/>
      </w:divBdr>
    </w:div>
    <w:div w:id="242757946">
      <w:bodyDiv w:val="1"/>
      <w:marLeft w:val="0"/>
      <w:marRight w:val="0"/>
      <w:marTop w:val="0"/>
      <w:marBottom w:val="0"/>
      <w:divBdr>
        <w:top w:val="none" w:sz="0" w:space="0" w:color="auto"/>
        <w:left w:val="none" w:sz="0" w:space="0" w:color="auto"/>
        <w:bottom w:val="none" w:sz="0" w:space="0" w:color="auto"/>
        <w:right w:val="none" w:sz="0" w:space="0" w:color="auto"/>
      </w:divBdr>
    </w:div>
    <w:div w:id="274361919">
      <w:bodyDiv w:val="1"/>
      <w:marLeft w:val="0"/>
      <w:marRight w:val="0"/>
      <w:marTop w:val="0"/>
      <w:marBottom w:val="0"/>
      <w:divBdr>
        <w:top w:val="none" w:sz="0" w:space="0" w:color="auto"/>
        <w:left w:val="none" w:sz="0" w:space="0" w:color="auto"/>
        <w:bottom w:val="none" w:sz="0" w:space="0" w:color="auto"/>
        <w:right w:val="none" w:sz="0" w:space="0" w:color="auto"/>
      </w:divBdr>
    </w:div>
    <w:div w:id="325792413">
      <w:bodyDiv w:val="1"/>
      <w:marLeft w:val="0"/>
      <w:marRight w:val="0"/>
      <w:marTop w:val="0"/>
      <w:marBottom w:val="0"/>
      <w:divBdr>
        <w:top w:val="none" w:sz="0" w:space="0" w:color="auto"/>
        <w:left w:val="none" w:sz="0" w:space="0" w:color="auto"/>
        <w:bottom w:val="none" w:sz="0" w:space="0" w:color="auto"/>
        <w:right w:val="none" w:sz="0" w:space="0" w:color="auto"/>
      </w:divBdr>
    </w:div>
    <w:div w:id="350374396">
      <w:bodyDiv w:val="1"/>
      <w:marLeft w:val="0"/>
      <w:marRight w:val="0"/>
      <w:marTop w:val="0"/>
      <w:marBottom w:val="0"/>
      <w:divBdr>
        <w:top w:val="none" w:sz="0" w:space="0" w:color="auto"/>
        <w:left w:val="none" w:sz="0" w:space="0" w:color="auto"/>
        <w:bottom w:val="none" w:sz="0" w:space="0" w:color="auto"/>
        <w:right w:val="none" w:sz="0" w:space="0" w:color="auto"/>
      </w:divBdr>
    </w:div>
    <w:div w:id="472714755">
      <w:bodyDiv w:val="1"/>
      <w:marLeft w:val="0"/>
      <w:marRight w:val="0"/>
      <w:marTop w:val="0"/>
      <w:marBottom w:val="0"/>
      <w:divBdr>
        <w:top w:val="none" w:sz="0" w:space="0" w:color="auto"/>
        <w:left w:val="none" w:sz="0" w:space="0" w:color="auto"/>
        <w:bottom w:val="none" w:sz="0" w:space="0" w:color="auto"/>
        <w:right w:val="none" w:sz="0" w:space="0" w:color="auto"/>
      </w:divBdr>
    </w:div>
    <w:div w:id="518547538">
      <w:bodyDiv w:val="1"/>
      <w:marLeft w:val="0"/>
      <w:marRight w:val="0"/>
      <w:marTop w:val="0"/>
      <w:marBottom w:val="0"/>
      <w:divBdr>
        <w:top w:val="none" w:sz="0" w:space="0" w:color="auto"/>
        <w:left w:val="none" w:sz="0" w:space="0" w:color="auto"/>
        <w:bottom w:val="none" w:sz="0" w:space="0" w:color="auto"/>
        <w:right w:val="none" w:sz="0" w:space="0" w:color="auto"/>
      </w:divBdr>
    </w:div>
    <w:div w:id="623001594">
      <w:bodyDiv w:val="1"/>
      <w:marLeft w:val="0"/>
      <w:marRight w:val="0"/>
      <w:marTop w:val="0"/>
      <w:marBottom w:val="0"/>
      <w:divBdr>
        <w:top w:val="none" w:sz="0" w:space="0" w:color="auto"/>
        <w:left w:val="none" w:sz="0" w:space="0" w:color="auto"/>
        <w:bottom w:val="none" w:sz="0" w:space="0" w:color="auto"/>
        <w:right w:val="none" w:sz="0" w:space="0" w:color="auto"/>
      </w:divBdr>
    </w:div>
    <w:div w:id="665207054">
      <w:bodyDiv w:val="1"/>
      <w:marLeft w:val="0"/>
      <w:marRight w:val="0"/>
      <w:marTop w:val="0"/>
      <w:marBottom w:val="0"/>
      <w:divBdr>
        <w:top w:val="none" w:sz="0" w:space="0" w:color="auto"/>
        <w:left w:val="none" w:sz="0" w:space="0" w:color="auto"/>
        <w:bottom w:val="none" w:sz="0" w:space="0" w:color="auto"/>
        <w:right w:val="none" w:sz="0" w:space="0" w:color="auto"/>
      </w:divBdr>
    </w:div>
    <w:div w:id="692807501">
      <w:bodyDiv w:val="1"/>
      <w:marLeft w:val="0"/>
      <w:marRight w:val="0"/>
      <w:marTop w:val="0"/>
      <w:marBottom w:val="0"/>
      <w:divBdr>
        <w:top w:val="none" w:sz="0" w:space="0" w:color="auto"/>
        <w:left w:val="none" w:sz="0" w:space="0" w:color="auto"/>
        <w:bottom w:val="none" w:sz="0" w:space="0" w:color="auto"/>
        <w:right w:val="none" w:sz="0" w:space="0" w:color="auto"/>
      </w:divBdr>
    </w:div>
    <w:div w:id="714046271">
      <w:bodyDiv w:val="1"/>
      <w:marLeft w:val="0"/>
      <w:marRight w:val="0"/>
      <w:marTop w:val="0"/>
      <w:marBottom w:val="0"/>
      <w:divBdr>
        <w:top w:val="none" w:sz="0" w:space="0" w:color="auto"/>
        <w:left w:val="none" w:sz="0" w:space="0" w:color="auto"/>
        <w:bottom w:val="none" w:sz="0" w:space="0" w:color="auto"/>
        <w:right w:val="none" w:sz="0" w:space="0" w:color="auto"/>
      </w:divBdr>
    </w:div>
    <w:div w:id="723718900">
      <w:bodyDiv w:val="1"/>
      <w:marLeft w:val="0"/>
      <w:marRight w:val="0"/>
      <w:marTop w:val="0"/>
      <w:marBottom w:val="0"/>
      <w:divBdr>
        <w:top w:val="none" w:sz="0" w:space="0" w:color="auto"/>
        <w:left w:val="none" w:sz="0" w:space="0" w:color="auto"/>
        <w:bottom w:val="none" w:sz="0" w:space="0" w:color="auto"/>
        <w:right w:val="none" w:sz="0" w:space="0" w:color="auto"/>
      </w:divBdr>
    </w:div>
    <w:div w:id="765199688">
      <w:bodyDiv w:val="1"/>
      <w:marLeft w:val="0"/>
      <w:marRight w:val="0"/>
      <w:marTop w:val="0"/>
      <w:marBottom w:val="0"/>
      <w:divBdr>
        <w:top w:val="none" w:sz="0" w:space="0" w:color="auto"/>
        <w:left w:val="none" w:sz="0" w:space="0" w:color="auto"/>
        <w:bottom w:val="none" w:sz="0" w:space="0" w:color="auto"/>
        <w:right w:val="none" w:sz="0" w:space="0" w:color="auto"/>
      </w:divBdr>
    </w:div>
    <w:div w:id="808671148">
      <w:bodyDiv w:val="1"/>
      <w:marLeft w:val="0"/>
      <w:marRight w:val="0"/>
      <w:marTop w:val="0"/>
      <w:marBottom w:val="0"/>
      <w:divBdr>
        <w:top w:val="none" w:sz="0" w:space="0" w:color="auto"/>
        <w:left w:val="none" w:sz="0" w:space="0" w:color="auto"/>
        <w:bottom w:val="none" w:sz="0" w:space="0" w:color="auto"/>
        <w:right w:val="none" w:sz="0" w:space="0" w:color="auto"/>
      </w:divBdr>
    </w:div>
    <w:div w:id="835148461">
      <w:bodyDiv w:val="1"/>
      <w:marLeft w:val="0"/>
      <w:marRight w:val="0"/>
      <w:marTop w:val="0"/>
      <w:marBottom w:val="0"/>
      <w:divBdr>
        <w:top w:val="none" w:sz="0" w:space="0" w:color="auto"/>
        <w:left w:val="none" w:sz="0" w:space="0" w:color="auto"/>
        <w:bottom w:val="none" w:sz="0" w:space="0" w:color="auto"/>
        <w:right w:val="none" w:sz="0" w:space="0" w:color="auto"/>
      </w:divBdr>
    </w:div>
    <w:div w:id="896354526">
      <w:bodyDiv w:val="1"/>
      <w:marLeft w:val="0"/>
      <w:marRight w:val="0"/>
      <w:marTop w:val="0"/>
      <w:marBottom w:val="0"/>
      <w:divBdr>
        <w:top w:val="none" w:sz="0" w:space="0" w:color="auto"/>
        <w:left w:val="none" w:sz="0" w:space="0" w:color="auto"/>
        <w:bottom w:val="none" w:sz="0" w:space="0" w:color="auto"/>
        <w:right w:val="none" w:sz="0" w:space="0" w:color="auto"/>
      </w:divBdr>
    </w:div>
    <w:div w:id="907301615">
      <w:bodyDiv w:val="1"/>
      <w:marLeft w:val="0"/>
      <w:marRight w:val="0"/>
      <w:marTop w:val="0"/>
      <w:marBottom w:val="0"/>
      <w:divBdr>
        <w:top w:val="none" w:sz="0" w:space="0" w:color="auto"/>
        <w:left w:val="none" w:sz="0" w:space="0" w:color="auto"/>
        <w:bottom w:val="none" w:sz="0" w:space="0" w:color="auto"/>
        <w:right w:val="none" w:sz="0" w:space="0" w:color="auto"/>
      </w:divBdr>
    </w:div>
    <w:div w:id="936788039">
      <w:bodyDiv w:val="1"/>
      <w:marLeft w:val="0"/>
      <w:marRight w:val="0"/>
      <w:marTop w:val="0"/>
      <w:marBottom w:val="0"/>
      <w:divBdr>
        <w:top w:val="none" w:sz="0" w:space="0" w:color="auto"/>
        <w:left w:val="none" w:sz="0" w:space="0" w:color="auto"/>
        <w:bottom w:val="none" w:sz="0" w:space="0" w:color="auto"/>
        <w:right w:val="none" w:sz="0" w:space="0" w:color="auto"/>
      </w:divBdr>
    </w:div>
    <w:div w:id="1007246404">
      <w:bodyDiv w:val="1"/>
      <w:marLeft w:val="0"/>
      <w:marRight w:val="0"/>
      <w:marTop w:val="0"/>
      <w:marBottom w:val="0"/>
      <w:divBdr>
        <w:top w:val="none" w:sz="0" w:space="0" w:color="auto"/>
        <w:left w:val="none" w:sz="0" w:space="0" w:color="auto"/>
        <w:bottom w:val="none" w:sz="0" w:space="0" w:color="auto"/>
        <w:right w:val="none" w:sz="0" w:space="0" w:color="auto"/>
      </w:divBdr>
    </w:div>
    <w:div w:id="1024751022">
      <w:bodyDiv w:val="1"/>
      <w:marLeft w:val="0"/>
      <w:marRight w:val="0"/>
      <w:marTop w:val="0"/>
      <w:marBottom w:val="0"/>
      <w:divBdr>
        <w:top w:val="none" w:sz="0" w:space="0" w:color="auto"/>
        <w:left w:val="none" w:sz="0" w:space="0" w:color="auto"/>
        <w:bottom w:val="none" w:sz="0" w:space="0" w:color="auto"/>
        <w:right w:val="none" w:sz="0" w:space="0" w:color="auto"/>
      </w:divBdr>
    </w:div>
    <w:div w:id="1142890428">
      <w:bodyDiv w:val="1"/>
      <w:marLeft w:val="0"/>
      <w:marRight w:val="0"/>
      <w:marTop w:val="0"/>
      <w:marBottom w:val="0"/>
      <w:divBdr>
        <w:top w:val="none" w:sz="0" w:space="0" w:color="auto"/>
        <w:left w:val="none" w:sz="0" w:space="0" w:color="auto"/>
        <w:bottom w:val="none" w:sz="0" w:space="0" w:color="auto"/>
        <w:right w:val="none" w:sz="0" w:space="0" w:color="auto"/>
      </w:divBdr>
    </w:div>
    <w:div w:id="1207794786">
      <w:bodyDiv w:val="1"/>
      <w:marLeft w:val="0"/>
      <w:marRight w:val="0"/>
      <w:marTop w:val="0"/>
      <w:marBottom w:val="0"/>
      <w:divBdr>
        <w:top w:val="none" w:sz="0" w:space="0" w:color="auto"/>
        <w:left w:val="none" w:sz="0" w:space="0" w:color="auto"/>
        <w:bottom w:val="none" w:sz="0" w:space="0" w:color="auto"/>
        <w:right w:val="none" w:sz="0" w:space="0" w:color="auto"/>
      </w:divBdr>
    </w:div>
    <w:div w:id="1268537506">
      <w:bodyDiv w:val="1"/>
      <w:marLeft w:val="0"/>
      <w:marRight w:val="0"/>
      <w:marTop w:val="0"/>
      <w:marBottom w:val="0"/>
      <w:divBdr>
        <w:top w:val="none" w:sz="0" w:space="0" w:color="auto"/>
        <w:left w:val="none" w:sz="0" w:space="0" w:color="auto"/>
        <w:bottom w:val="none" w:sz="0" w:space="0" w:color="auto"/>
        <w:right w:val="none" w:sz="0" w:space="0" w:color="auto"/>
      </w:divBdr>
    </w:div>
    <w:div w:id="1295670770">
      <w:bodyDiv w:val="1"/>
      <w:marLeft w:val="0"/>
      <w:marRight w:val="0"/>
      <w:marTop w:val="0"/>
      <w:marBottom w:val="0"/>
      <w:divBdr>
        <w:top w:val="none" w:sz="0" w:space="0" w:color="auto"/>
        <w:left w:val="none" w:sz="0" w:space="0" w:color="auto"/>
        <w:bottom w:val="none" w:sz="0" w:space="0" w:color="auto"/>
        <w:right w:val="none" w:sz="0" w:space="0" w:color="auto"/>
      </w:divBdr>
    </w:div>
    <w:div w:id="1301106498">
      <w:bodyDiv w:val="1"/>
      <w:marLeft w:val="0"/>
      <w:marRight w:val="0"/>
      <w:marTop w:val="0"/>
      <w:marBottom w:val="0"/>
      <w:divBdr>
        <w:top w:val="none" w:sz="0" w:space="0" w:color="auto"/>
        <w:left w:val="none" w:sz="0" w:space="0" w:color="auto"/>
        <w:bottom w:val="none" w:sz="0" w:space="0" w:color="auto"/>
        <w:right w:val="none" w:sz="0" w:space="0" w:color="auto"/>
      </w:divBdr>
    </w:div>
    <w:div w:id="1319117228">
      <w:bodyDiv w:val="1"/>
      <w:marLeft w:val="0"/>
      <w:marRight w:val="0"/>
      <w:marTop w:val="0"/>
      <w:marBottom w:val="0"/>
      <w:divBdr>
        <w:top w:val="none" w:sz="0" w:space="0" w:color="auto"/>
        <w:left w:val="none" w:sz="0" w:space="0" w:color="auto"/>
        <w:bottom w:val="none" w:sz="0" w:space="0" w:color="auto"/>
        <w:right w:val="none" w:sz="0" w:space="0" w:color="auto"/>
      </w:divBdr>
    </w:div>
    <w:div w:id="1395162223">
      <w:bodyDiv w:val="1"/>
      <w:marLeft w:val="0"/>
      <w:marRight w:val="0"/>
      <w:marTop w:val="0"/>
      <w:marBottom w:val="0"/>
      <w:divBdr>
        <w:top w:val="none" w:sz="0" w:space="0" w:color="auto"/>
        <w:left w:val="none" w:sz="0" w:space="0" w:color="auto"/>
        <w:bottom w:val="none" w:sz="0" w:space="0" w:color="auto"/>
        <w:right w:val="none" w:sz="0" w:space="0" w:color="auto"/>
      </w:divBdr>
    </w:div>
    <w:div w:id="1433473949">
      <w:bodyDiv w:val="1"/>
      <w:marLeft w:val="0"/>
      <w:marRight w:val="0"/>
      <w:marTop w:val="0"/>
      <w:marBottom w:val="0"/>
      <w:divBdr>
        <w:top w:val="none" w:sz="0" w:space="0" w:color="auto"/>
        <w:left w:val="none" w:sz="0" w:space="0" w:color="auto"/>
        <w:bottom w:val="none" w:sz="0" w:space="0" w:color="auto"/>
        <w:right w:val="none" w:sz="0" w:space="0" w:color="auto"/>
      </w:divBdr>
    </w:div>
    <w:div w:id="1443259022">
      <w:bodyDiv w:val="1"/>
      <w:marLeft w:val="0"/>
      <w:marRight w:val="0"/>
      <w:marTop w:val="0"/>
      <w:marBottom w:val="0"/>
      <w:divBdr>
        <w:top w:val="none" w:sz="0" w:space="0" w:color="auto"/>
        <w:left w:val="none" w:sz="0" w:space="0" w:color="auto"/>
        <w:bottom w:val="none" w:sz="0" w:space="0" w:color="auto"/>
        <w:right w:val="none" w:sz="0" w:space="0" w:color="auto"/>
      </w:divBdr>
    </w:div>
    <w:div w:id="1448350064">
      <w:bodyDiv w:val="1"/>
      <w:marLeft w:val="0"/>
      <w:marRight w:val="0"/>
      <w:marTop w:val="0"/>
      <w:marBottom w:val="0"/>
      <w:divBdr>
        <w:top w:val="none" w:sz="0" w:space="0" w:color="auto"/>
        <w:left w:val="none" w:sz="0" w:space="0" w:color="auto"/>
        <w:bottom w:val="none" w:sz="0" w:space="0" w:color="auto"/>
        <w:right w:val="none" w:sz="0" w:space="0" w:color="auto"/>
      </w:divBdr>
    </w:div>
    <w:div w:id="1496871486">
      <w:bodyDiv w:val="1"/>
      <w:marLeft w:val="0"/>
      <w:marRight w:val="0"/>
      <w:marTop w:val="0"/>
      <w:marBottom w:val="0"/>
      <w:divBdr>
        <w:top w:val="none" w:sz="0" w:space="0" w:color="auto"/>
        <w:left w:val="none" w:sz="0" w:space="0" w:color="auto"/>
        <w:bottom w:val="none" w:sz="0" w:space="0" w:color="auto"/>
        <w:right w:val="none" w:sz="0" w:space="0" w:color="auto"/>
      </w:divBdr>
    </w:div>
    <w:div w:id="1513451686">
      <w:bodyDiv w:val="1"/>
      <w:marLeft w:val="0"/>
      <w:marRight w:val="0"/>
      <w:marTop w:val="0"/>
      <w:marBottom w:val="0"/>
      <w:divBdr>
        <w:top w:val="none" w:sz="0" w:space="0" w:color="auto"/>
        <w:left w:val="none" w:sz="0" w:space="0" w:color="auto"/>
        <w:bottom w:val="none" w:sz="0" w:space="0" w:color="auto"/>
        <w:right w:val="none" w:sz="0" w:space="0" w:color="auto"/>
      </w:divBdr>
    </w:div>
    <w:div w:id="1570732068">
      <w:bodyDiv w:val="1"/>
      <w:marLeft w:val="0"/>
      <w:marRight w:val="0"/>
      <w:marTop w:val="0"/>
      <w:marBottom w:val="0"/>
      <w:divBdr>
        <w:top w:val="none" w:sz="0" w:space="0" w:color="auto"/>
        <w:left w:val="none" w:sz="0" w:space="0" w:color="auto"/>
        <w:bottom w:val="none" w:sz="0" w:space="0" w:color="auto"/>
        <w:right w:val="none" w:sz="0" w:space="0" w:color="auto"/>
      </w:divBdr>
    </w:div>
    <w:div w:id="1623338281">
      <w:bodyDiv w:val="1"/>
      <w:marLeft w:val="0"/>
      <w:marRight w:val="0"/>
      <w:marTop w:val="0"/>
      <w:marBottom w:val="0"/>
      <w:divBdr>
        <w:top w:val="none" w:sz="0" w:space="0" w:color="auto"/>
        <w:left w:val="none" w:sz="0" w:space="0" w:color="auto"/>
        <w:bottom w:val="none" w:sz="0" w:space="0" w:color="auto"/>
        <w:right w:val="none" w:sz="0" w:space="0" w:color="auto"/>
      </w:divBdr>
    </w:div>
    <w:div w:id="1635913461">
      <w:bodyDiv w:val="1"/>
      <w:marLeft w:val="0"/>
      <w:marRight w:val="0"/>
      <w:marTop w:val="0"/>
      <w:marBottom w:val="0"/>
      <w:divBdr>
        <w:top w:val="none" w:sz="0" w:space="0" w:color="auto"/>
        <w:left w:val="none" w:sz="0" w:space="0" w:color="auto"/>
        <w:bottom w:val="none" w:sz="0" w:space="0" w:color="auto"/>
        <w:right w:val="none" w:sz="0" w:space="0" w:color="auto"/>
      </w:divBdr>
    </w:div>
    <w:div w:id="1704018958">
      <w:bodyDiv w:val="1"/>
      <w:marLeft w:val="0"/>
      <w:marRight w:val="0"/>
      <w:marTop w:val="0"/>
      <w:marBottom w:val="0"/>
      <w:divBdr>
        <w:top w:val="none" w:sz="0" w:space="0" w:color="auto"/>
        <w:left w:val="none" w:sz="0" w:space="0" w:color="auto"/>
        <w:bottom w:val="none" w:sz="0" w:space="0" w:color="auto"/>
        <w:right w:val="none" w:sz="0" w:space="0" w:color="auto"/>
      </w:divBdr>
    </w:div>
    <w:div w:id="196708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2.wmf"/><Relationship Id="rId21" Type="http://schemas.openxmlformats.org/officeDocument/2006/relationships/oleObject" Target="embeddings/oleObject7.bin"/><Relationship Id="rId63" Type="http://schemas.openxmlformats.org/officeDocument/2006/relationships/image" Target="media/image28.wmf"/><Relationship Id="rId159" Type="http://schemas.openxmlformats.org/officeDocument/2006/relationships/image" Target="media/image74.wmf"/><Relationship Id="rId324" Type="http://schemas.openxmlformats.org/officeDocument/2006/relationships/oleObject" Target="embeddings/oleObject149.bin"/><Relationship Id="rId366" Type="http://schemas.openxmlformats.org/officeDocument/2006/relationships/oleObject" Target="embeddings/oleObject169.bin"/><Relationship Id="rId170" Type="http://schemas.openxmlformats.org/officeDocument/2006/relationships/image" Target="media/image79.wmf"/><Relationship Id="rId226" Type="http://schemas.openxmlformats.org/officeDocument/2006/relationships/chart" Target="charts/chart11.xml"/><Relationship Id="rId433" Type="http://schemas.openxmlformats.org/officeDocument/2006/relationships/oleObject" Target="embeddings/oleObject200.bin"/><Relationship Id="rId268" Type="http://schemas.openxmlformats.org/officeDocument/2006/relationships/oleObject" Target="embeddings/oleObject123.bin"/><Relationship Id="rId475" Type="http://schemas.openxmlformats.org/officeDocument/2006/relationships/oleObject" Target="embeddings/oleObject221.bin"/><Relationship Id="rId32" Type="http://schemas.openxmlformats.org/officeDocument/2006/relationships/image" Target="media/image13.wmf"/><Relationship Id="rId74" Type="http://schemas.openxmlformats.org/officeDocument/2006/relationships/image" Target="media/image33.wmf"/><Relationship Id="rId128" Type="http://schemas.openxmlformats.org/officeDocument/2006/relationships/image" Target="media/image59.wmf"/><Relationship Id="rId335" Type="http://schemas.openxmlformats.org/officeDocument/2006/relationships/image" Target="media/image159.wmf"/><Relationship Id="rId377" Type="http://schemas.openxmlformats.org/officeDocument/2006/relationships/image" Target="media/image180.wmf"/><Relationship Id="rId5" Type="http://schemas.openxmlformats.org/officeDocument/2006/relationships/webSettings" Target="webSettings.xml"/><Relationship Id="rId181" Type="http://schemas.openxmlformats.org/officeDocument/2006/relationships/oleObject" Target="embeddings/oleObject82.bin"/><Relationship Id="rId237" Type="http://schemas.openxmlformats.org/officeDocument/2006/relationships/oleObject" Target="embeddings/oleObject108.bin"/><Relationship Id="rId402" Type="http://schemas.openxmlformats.org/officeDocument/2006/relationships/oleObject" Target="embeddings/oleObject187.bin"/><Relationship Id="rId279" Type="http://schemas.openxmlformats.org/officeDocument/2006/relationships/image" Target="media/image132.wmf"/><Relationship Id="rId444" Type="http://schemas.openxmlformats.org/officeDocument/2006/relationships/image" Target="media/image214.wmf"/><Relationship Id="rId486" Type="http://schemas.openxmlformats.org/officeDocument/2006/relationships/oleObject" Target="embeddings/oleObject227.bin"/><Relationship Id="rId43" Type="http://schemas.openxmlformats.org/officeDocument/2006/relationships/image" Target="media/image18.wmf"/><Relationship Id="rId139" Type="http://schemas.openxmlformats.org/officeDocument/2006/relationships/oleObject" Target="embeddings/oleObject62.bin"/><Relationship Id="rId290" Type="http://schemas.openxmlformats.org/officeDocument/2006/relationships/image" Target="media/image138.wmf"/><Relationship Id="rId304" Type="http://schemas.openxmlformats.org/officeDocument/2006/relationships/oleObject" Target="embeddings/oleObject140.bin"/><Relationship Id="rId346" Type="http://schemas.openxmlformats.org/officeDocument/2006/relationships/image" Target="media/image164.wmf"/><Relationship Id="rId388" Type="http://schemas.openxmlformats.org/officeDocument/2006/relationships/oleObject" Target="embeddings/oleObject180.bin"/><Relationship Id="rId85" Type="http://schemas.openxmlformats.org/officeDocument/2006/relationships/image" Target="media/image38.wmf"/><Relationship Id="rId150" Type="http://schemas.openxmlformats.org/officeDocument/2006/relationships/oleObject" Target="embeddings/oleObject67.bin"/><Relationship Id="rId192" Type="http://schemas.openxmlformats.org/officeDocument/2006/relationships/image" Target="media/image90.wmf"/><Relationship Id="rId206" Type="http://schemas.openxmlformats.org/officeDocument/2006/relationships/oleObject" Target="embeddings/oleObject94.bin"/><Relationship Id="rId413" Type="http://schemas.openxmlformats.org/officeDocument/2006/relationships/image" Target="media/image198.wmf"/><Relationship Id="rId248" Type="http://schemas.openxmlformats.org/officeDocument/2006/relationships/oleObject" Target="embeddings/oleObject114.bin"/><Relationship Id="rId455" Type="http://schemas.openxmlformats.org/officeDocument/2006/relationships/image" Target="media/image220.wmf"/><Relationship Id="rId12" Type="http://schemas.openxmlformats.org/officeDocument/2006/relationships/image" Target="media/image3.wmf"/><Relationship Id="rId108" Type="http://schemas.openxmlformats.org/officeDocument/2006/relationships/oleObject" Target="embeddings/oleObject48.bin"/><Relationship Id="rId315" Type="http://schemas.openxmlformats.org/officeDocument/2006/relationships/chart" Target="charts/chart14.xml"/><Relationship Id="rId357" Type="http://schemas.openxmlformats.org/officeDocument/2006/relationships/image" Target="media/image170.wmf"/><Relationship Id="rId54" Type="http://schemas.openxmlformats.org/officeDocument/2006/relationships/oleObject" Target="embeddings/oleObject23.bin"/><Relationship Id="rId96" Type="http://schemas.openxmlformats.org/officeDocument/2006/relationships/oleObject" Target="embeddings/oleObject43.bin"/><Relationship Id="rId161" Type="http://schemas.openxmlformats.org/officeDocument/2006/relationships/image" Target="media/image75.wmf"/><Relationship Id="rId217" Type="http://schemas.openxmlformats.org/officeDocument/2006/relationships/chart" Target="charts/chart10.xml"/><Relationship Id="rId399" Type="http://schemas.openxmlformats.org/officeDocument/2006/relationships/image" Target="media/image191.wmf"/><Relationship Id="rId259" Type="http://schemas.openxmlformats.org/officeDocument/2006/relationships/image" Target="media/image122.wmf"/><Relationship Id="rId424" Type="http://schemas.openxmlformats.org/officeDocument/2006/relationships/oleObject" Target="embeddings/oleObject196.bin"/><Relationship Id="rId466" Type="http://schemas.openxmlformats.org/officeDocument/2006/relationships/oleObject" Target="embeddings/oleObject216.bin"/><Relationship Id="rId23" Type="http://schemas.openxmlformats.org/officeDocument/2006/relationships/oleObject" Target="embeddings/oleObject8.bin"/><Relationship Id="rId119" Type="http://schemas.openxmlformats.org/officeDocument/2006/relationships/image" Target="media/image54.wmf"/><Relationship Id="rId270" Type="http://schemas.openxmlformats.org/officeDocument/2006/relationships/oleObject" Target="embeddings/oleObject124.bin"/><Relationship Id="rId326" Type="http://schemas.openxmlformats.org/officeDocument/2006/relationships/oleObject" Target="embeddings/oleObject150.bin"/><Relationship Id="rId65" Type="http://schemas.openxmlformats.org/officeDocument/2006/relationships/image" Target="media/image29.wmf"/><Relationship Id="rId130" Type="http://schemas.openxmlformats.org/officeDocument/2006/relationships/chart" Target="charts/chart6.xml"/><Relationship Id="rId368" Type="http://schemas.openxmlformats.org/officeDocument/2006/relationships/oleObject" Target="embeddings/oleObject170.bin"/><Relationship Id="rId172" Type="http://schemas.openxmlformats.org/officeDocument/2006/relationships/image" Target="media/image80.wmf"/><Relationship Id="rId228" Type="http://schemas.openxmlformats.org/officeDocument/2006/relationships/oleObject" Target="embeddings/oleObject104.bin"/><Relationship Id="rId435" Type="http://schemas.openxmlformats.org/officeDocument/2006/relationships/oleObject" Target="embeddings/oleObject201.bin"/><Relationship Id="rId477" Type="http://schemas.openxmlformats.org/officeDocument/2006/relationships/oleObject" Target="embeddings/oleObject222.bin"/><Relationship Id="rId281" Type="http://schemas.openxmlformats.org/officeDocument/2006/relationships/image" Target="media/image133.wmf"/><Relationship Id="rId337" Type="http://schemas.openxmlformats.org/officeDocument/2006/relationships/image" Target="media/image160.wmf"/><Relationship Id="rId34" Type="http://schemas.openxmlformats.org/officeDocument/2006/relationships/image" Target="media/image14.wmf"/><Relationship Id="rId76" Type="http://schemas.openxmlformats.org/officeDocument/2006/relationships/image" Target="media/image34.wmf"/><Relationship Id="rId141" Type="http://schemas.openxmlformats.org/officeDocument/2006/relationships/oleObject" Target="embeddings/oleObject63.bin"/><Relationship Id="rId379" Type="http://schemas.openxmlformats.org/officeDocument/2006/relationships/image" Target="media/image181.wmf"/><Relationship Id="rId7" Type="http://schemas.openxmlformats.org/officeDocument/2006/relationships/endnotes" Target="endnotes.xml"/><Relationship Id="rId183" Type="http://schemas.openxmlformats.org/officeDocument/2006/relationships/oleObject" Target="embeddings/oleObject83.bin"/><Relationship Id="rId239" Type="http://schemas.openxmlformats.org/officeDocument/2006/relationships/image" Target="media/image112.wmf"/><Relationship Id="rId390" Type="http://schemas.openxmlformats.org/officeDocument/2006/relationships/oleObject" Target="embeddings/oleObject181.bin"/><Relationship Id="rId404" Type="http://schemas.openxmlformats.org/officeDocument/2006/relationships/oleObject" Target="embeddings/oleObject188.bin"/><Relationship Id="rId446" Type="http://schemas.openxmlformats.org/officeDocument/2006/relationships/image" Target="media/image215.wmf"/><Relationship Id="rId250" Type="http://schemas.openxmlformats.org/officeDocument/2006/relationships/oleObject" Target="embeddings/oleObject115.bin"/><Relationship Id="rId292" Type="http://schemas.openxmlformats.org/officeDocument/2006/relationships/image" Target="media/image139.wmf"/><Relationship Id="rId306" Type="http://schemas.openxmlformats.org/officeDocument/2006/relationships/oleObject" Target="embeddings/oleObject141.bin"/><Relationship Id="rId488" Type="http://schemas.openxmlformats.org/officeDocument/2006/relationships/header" Target="header1.xml"/><Relationship Id="rId45" Type="http://schemas.openxmlformats.org/officeDocument/2006/relationships/image" Target="media/image19.wmf"/><Relationship Id="rId87" Type="http://schemas.openxmlformats.org/officeDocument/2006/relationships/image" Target="media/image39.wmf"/><Relationship Id="rId110" Type="http://schemas.openxmlformats.org/officeDocument/2006/relationships/oleObject" Target="embeddings/oleObject49.bin"/><Relationship Id="rId348" Type="http://schemas.openxmlformats.org/officeDocument/2006/relationships/image" Target="media/image165.png"/><Relationship Id="rId152" Type="http://schemas.openxmlformats.org/officeDocument/2006/relationships/oleObject" Target="embeddings/oleObject68.bin"/><Relationship Id="rId194" Type="http://schemas.openxmlformats.org/officeDocument/2006/relationships/image" Target="media/image91.wmf"/><Relationship Id="rId208" Type="http://schemas.openxmlformats.org/officeDocument/2006/relationships/oleObject" Target="embeddings/oleObject95.bin"/><Relationship Id="rId415" Type="http://schemas.openxmlformats.org/officeDocument/2006/relationships/image" Target="media/image199.wmf"/><Relationship Id="rId457" Type="http://schemas.openxmlformats.org/officeDocument/2006/relationships/image" Target="media/image221.wmf"/><Relationship Id="rId261" Type="http://schemas.openxmlformats.org/officeDocument/2006/relationships/image" Target="media/image123.wmf"/><Relationship Id="rId14" Type="http://schemas.openxmlformats.org/officeDocument/2006/relationships/image" Target="media/image4.wmf"/><Relationship Id="rId56" Type="http://schemas.openxmlformats.org/officeDocument/2006/relationships/oleObject" Target="embeddings/oleObject24.bin"/><Relationship Id="rId317" Type="http://schemas.openxmlformats.org/officeDocument/2006/relationships/image" Target="media/image150.wmf"/><Relationship Id="rId359" Type="http://schemas.openxmlformats.org/officeDocument/2006/relationships/image" Target="media/image171.wmf"/><Relationship Id="rId98" Type="http://schemas.openxmlformats.org/officeDocument/2006/relationships/image" Target="media/image44.wmf"/><Relationship Id="rId121" Type="http://schemas.openxmlformats.org/officeDocument/2006/relationships/image" Target="media/image55.png"/><Relationship Id="rId163" Type="http://schemas.openxmlformats.org/officeDocument/2006/relationships/image" Target="media/image76.wmf"/><Relationship Id="rId219" Type="http://schemas.openxmlformats.org/officeDocument/2006/relationships/oleObject" Target="embeddings/oleObject100.bin"/><Relationship Id="rId370" Type="http://schemas.openxmlformats.org/officeDocument/2006/relationships/oleObject" Target="embeddings/oleObject171.bin"/><Relationship Id="rId426" Type="http://schemas.openxmlformats.org/officeDocument/2006/relationships/oleObject" Target="embeddings/oleObject197.bin"/><Relationship Id="rId230" Type="http://schemas.openxmlformats.org/officeDocument/2006/relationships/oleObject" Target="embeddings/oleObject105.bin"/><Relationship Id="rId468" Type="http://schemas.openxmlformats.org/officeDocument/2006/relationships/oleObject" Target="embeddings/oleObject217.bin"/><Relationship Id="rId25" Type="http://schemas.openxmlformats.org/officeDocument/2006/relationships/oleObject" Target="embeddings/oleObject9.bin"/><Relationship Id="rId67" Type="http://schemas.openxmlformats.org/officeDocument/2006/relationships/chart" Target="charts/chart2.xml"/><Relationship Id="rId272" Type="http://schemas.openxmlformats.org/officeDocument/2006/relationships/oleObject" Target="embeddings/oleObject125.bin"/><Relationship Id="rId328" Type="http://schemas.openxmlformats.org/officeDocument/2006/relationships/oleObject" Target="embeddings/oleObject151.bin"/><Relationship Id="rId132" Type="http://schemas.openxmlformats.org/officeDocument/2006/relationships/oleObject" Target="embeddings/oleObject59.bin"/><Relationship Id="rId174" Type="http://schemas.openxmlformats.org/officeDocument/2006/relationships/image" Target="media/image81.wmf"/><Relationship Id="rId381" Type="http://schemas.openxmlformats.org/officeDocument/2006/relationships/image" Target="media/image182.wmf"/><Relationship Id="rId241" Type="http://schemas.openxmlformats.org/officeDocument/2006/relationships/image" Target="media/image113.wmf"/><Relationship Id="rId437" Type="http://schemas.openxmlformats.org/officeDocument/2006/relationships/oleObject" Target="embeddings/oleObject202.bin"/><Relationship Id="rId479" Type="http://schemas.openxmlformats.org/officeDocument/2006/relationships/oleObject" Target="embeddings/oleObject223.bin"/><Relationship Id="rId36" Type="http://schemas.openxmlformats.org/officeDocument/2006/relationships/image" Target="media/image15.wmf"/><Relationship Id="rId283" Type="http://schemas.openxmlformats.org/officeDocument/2006/relationships/image" Target="media/image134.wmf"/><Relationship Id="rId339" Type="http://schemas.openxmlformats.org/officeDocument/2006/relationships/image" Target="media/image161.wmf"/><Relationship Id="rId490" Type="http://schemas.openxmlformats.org/officeDocument/2006/relationships/fontTable" Target="fontTable.xml"/><Relationship Id="rId78" Type="http://schemas.openxmlformats.org/officeDocument/2006/relationships/image" Target="media/image35.wmf"/><Relationship Id="rId101" Type="http://schemas.openxmlformats.org/officeDocument/2006/relationships/oleObject" Target="embeddings/oleObject45.bin"/><Relationship Id="rId143" Type="http://schemas.openxmlformats.org/officeDocument/2006/relationships/image" Target="media/image66.wmf"/><Relationship Id="rId185" Type="http://schemas.openxmlformats.org/officeDocument/2006/relationships/oleObject" Target="embeddings/oleObject84.bin"/><Relationship Id="rId350" Type="http://schemas.openxmlformats.org/officeDocument/2006/relationships/oleObject" Target="embeddings/oleObject161.bin"/><Relationship Id="rId406" Type="http://schemas.openxmlformats.org/officeDocument/2006/relationships/image" Target="media/image194.wmf"/><Relationship Id="rId9" Type="http://schemas.openxmlformats.org/officeDocument/2006/relationships/oleObject" Target="embeddings/oleObject1.bin"/><Relationship Id="rId210" Type="http://schemas.openxmlformats.org/officeDocument/2006/relationships/oleObject" Target="embeddings/oleObject96.bin"/><Relationship Id="rId392" Type="http://schemas.openxmlformats.org/officeDocument/2006/relationships/oleObject" Target="embeddings/oleObject182.bin"/><Relationship Id="rId448" Type="http://schemas.openxmlformats.org/officeDocument/2006/relationships/image" Target="media/image216.png"/><Relationship Id="rId252" Type="http://schemas.openxmlformats.org/officeDocument/2006/relationships/oleObject" Target="embeddings/oleObject116.bin"/><Relationship Id="rId294" Type="http://schemas.openxmlformats.org/officeDocument/2006/relationships/image" Target="media/image140.wmf"/><Relationship Id="rId308" Type="http://schemas.openxmlformats.org/officeDocument/2006/relationships/oleObject" Target="embeddings/oleObject142.bin"/><Relationship Id="rId47" Type="http://schemas.openxmlformats.org/officeDocument/2006/relationships/image" Target="media/image20.wmf"/><Relationship Id="rId89" Type="http://schemas.openxmlformats.org/officeDocument/2006/relationships/image" Target="media/image40.wmf"/><Relationship Id="rId112" Type="http://schemas.openxmlformats.org/officeDocument/2006/relationships/oleObject" Target="embeddings/oleObject50.bin"/><Relationship Id="rId154" Type="http://schemas.openxmlformats.org/officeDocument/2006/relationships/oleObject" Target="embeddings/oleObject69.bin"/><Relationship Id="rId361" Type="http://schemas.openxmlformats.org/officeDocument/2006/relationships/image" Target="media/image172.wmf"/><Relationship Id="rId196" Type="http://schemas.openxmlformats.org/officeDocument/2006/relationships/image" Target="media/image92.wmf"/><Relationship Id="rId417" Type="http://schemas.openxmlformats.org/officeDocument/2006/relationships/chart" Target="charts/chart18.xml"/><Relationship Id="rId459" Type="http://schemas.openxmlformats.org/officeDocument/2006/relationships/image" Target="media/image222.wmf"/><Relationship Id="rId16" Type="http://schemas.openxmlformats.org/officeDocument/2006/relationships/image" Target="media/image5.wmf"/><Relationship Id="rId221" Type="http://schemas.openxmlformats.org/officeDocument/2006/relationships/oleObject" Target="embeddings/oleObject101.bin"/><Relationship Id="rId263" Type="http://schemas.openxmlformats.org/officeDocument/2006/relationships/image" Target="media/image124.wmf"/><Relationship Id="rId319" Type="http://schemas.openxmlformats.org/officeDocument/2006/relationships/image" Target="media/image151.wmf"/><Relationship Id="rId470" Type="http://schemas.openxmlformats.org/officeDocument/2006/relationships/image" Target="media/image227.wmf"/><Relationship Id="rId58" Type="http://schemas.openxmlformats.org/officeDocument/2006/relationships/oleObject" Target="embeddings/oleObject25.bin"/><Relationship Id="rId123" Type="http://schemas.openxmlformats.org/officeDocument/2006/relationships/oleObject" Target="embeddings/oleObject55.bin"/><Relationship Id="rId330" Type="http://schemas.openxmlformats.org/officeDocument/2006/relationships/oleObject" Target="embeddings/oleObject152.bin"/><Relationship Id="rId165" Type="http://schemas.openxmlformats.org/officeDocument/2006/relationships/image" Target="media/image77.wmf"/><Relationship Id="rId372" Type="http://schemas.openxmlformats.org/officeDocument/2006/relationships/oleObject" Target="embeddings/oleObject172.bin"/><Relationship Id="rId428" Type="http://schemas.openxmlformats.org/officeDocument/2006/relationships/oleObject" Target="embeddings/oleObject198.bin"/><Relationship Id="rId232" Type="http://schemas.openxmlformats.org/officeDocument/2006/relationships/image" Target="media/image109.wmf"/><Relationship Id="rId274" Type="http://schemas.openxmlformats.org/officeDocument/2006/relationships/oleObject" Target="embeddings/oleObject126.bin"/><Relationship Id="rId481" Type="http://schemas.openxmlformats.org/officeDocument/2006/relationships/oleObject" Target="embeddings/oleObject224.bin"/><Relationship Id="rId27" Type="http://schemas.openxmlformats.org/officeDocument/2006/relationships/oleObject" Target="embeddings/oleObject10.bin"/><Relationship Id="rId69" Type="http://schemas.openxmlformats.org/officeDocument/2006/relationships/oleObject" Target="embeddings/oleObject30.bin"/><Relationship Id="rId134" Type="http://schemas.openxmlformats.org/officeDocument/2006/relationships/oleObject" Target="embeddings/oleObject60.bin"/><Relationship Id="rId80" Type="http://schemas.openxmlformats.org/officeDocument/2006/relationships/image" Target="media/image36.wmf"/><Relationship Id="rId176" Type="http://schemas.openxmlformats.org/officeDocument/2006/relationships/image" Target="media/image82.wmf"/><Relationship Id="rId341" Type="http://schemas.openxmlformats.org/officeDocument/2006/relationships/chart" Target="charts/chart16.xml"/><Relationship Id="rId383" Type="http://schemas.openxmlformats.org/officeDocument/2006/relationships/image" Target="media/image183.wmf"/><Relationship Id="rId439" Type="http://schemas.openxmlformats.org/officeDocument/2006/relationships/oleObject" Target="embeddings/oleObject203.bin"/><Relationship Id="rId201" Type="http://schemas.openxmlformats.org/officeDocument/2006/relationships/image" Target="media/image94.wmf"/><Relationship Id="rId243" Type="http://schemas.openxmlformats.org/officeDocument/2006/relationships/image" Target="media/image114.wmf"/><Relationship Id="rId285" Type="http://schemas.openxmlformats.org/officeDocument/2006/relationships/image" Target="media/image135.emf"/><Relationship Id="rId450" Type="http://schemas.openxmlformats.org/officeDocument/2006/relationships/oleObject" Target="embeddings/oleObject208.bin"/><Relationship Id="rId38" Type="http://schemas.openxmlformats.org/officeDocument/2006/relationships/image" Target="media/image16.wmf"/><Relationship Id="rId103" Type="http://schemas.openxmlformats.org/officeDocument/2006/relationships/oleObject" Target="embeddings/oleObject46.bin"/><Relationship Id="rId310" Type="http://schemas.openxmlformats.org/officeDocument/2006/relationships/oleObject" Target="embeddings/oleObject143.bin"/><Relationship Id="rId91" Type="http://schemas.openxmlformats.org/officeDocument/2006/relationships/image" Target="media/image41.wmf"/><Relationship Id="rId145" Type="http://schemas.openxmlformats.org/officeDocument/2006/relationships/image" Target="media/image67.wmf"/><Relationship Id="rId187" Type="http://schemas.openxmlformats.org/officeDocument/2006/relationships/oleObject" Target="embeddings/oleObject85.bin"/><Relationship Id="rId352" Type="http://schemas.openxmlformats.org/officeDocument/2006/relationships/oleObject" Target="embeddings/oleObject162.bin"/><Relationship Id="rId394" Type="http://schemas.openxmlformats.org/officeDocument/2006/relationships/oleObject" Target="embeddings/oleObject183.bin"/><Relationship Id="rId408" Type="http://schemas.openxmlformats.org/officeDocument/2006/relationships/image" Target="media/image195.wmf"/><Relationship Id="rId212" Type="http://schemas.openxmlformats.org/officeDocument/2006/relationships/oleObject" Target="embeddings/oleObject97.bin"/><Relationship Id="rId254" Type="http://schemas.openxmlformats.org/officeDocument/2006/relationships/oleObject" Target="embeddings/oleObject117.bin"/><Relationship Id="rId49" Type="http://schemas.openxmlformats.org/officeDocument/2006/relationships/image" Target="media/image21.wmf"/><Relationship Id="rId114" Type="http://schemas.openxmlformats.org/officeDocument/2006/relationships/oleObject" Target="embeddings/oleObject51.bin"/><Relationship Id="rId296" Type="http://schemas.openxmlformats.org/officeDocument/2006/relationships/chart" Target="charts/chart13.xml"/><Relationship Id="rId461" Type="http://schemas.openxmlformats.org/officeDocument/2006/relationships/image" Target="media/image223.wmf"/><Relationship Id="rId60" Type="http://schemas.openxmlformats.org/officeDocument/2006/relationships/oleObject" Target="embeddings/oleObject26.bin"/><Relationship Id="rId156" Type="http://schemas.openxmlformats.org/officeDocument/2006/relationships/oleObject" Target="embeddings/oleObject70.bin"/><Relationship Id="rId198" Type="http://schemas.openxmlformats.org/officeDocument/2006/relationships/image" Target="media/image93.wmf"/><Relationship Id="rId321" Type="http://schemas.openxmlformats.org/officeDocument/2006/relationships/image" Target="media/image152.wmf"/><Relationship Id="rId363" Type="http://schemas.openxmlformats.org/officeDocument/2006/relationships/image" Target="media/image173.wmf"/><Relationship Id="rId419" Type="http://schemas.openxmlformats.org/officeDocument/2006/relationships/image" Target="media/image201.wmf"/><Relationship Id="rId223" Type="http://schemas.openxmlformats.org/officeDocument/2006/relationships/oleObject" Target="embeddings/oleObject102.bin"/><Relationship Id="rId430" Type="http://schemas.openxmlformats.org/officeDocument/2006/relationships/oleObject" Target="embeddings/oleObject199.bin"/><Relationship Id="rId18" Type="http://schemas.openxmlformats.org/officeDocument/2006/relationships/image" Target="media/image6.wmf"/><Relationship Id="rId265" Type="http://schemas.openxmlformats.org/officeDocument/2006/relationships/image" Target="media/image125.wmf"/><Relationship Id="rId472" Type="http://schemas.openxmlformats.org/officeDocument/2006/relationships/image" Target="media/image228.wmf"/><Relationship Id="rId125" Type="http://schemas.openxmlformats.org/officeDocument/2006/relationships/oleObject" Target="embeddings/oleObject56.bin"/><Relationship Id="rId167" Type="http://schemas.openxmlformats.org/officeDocument/2006/relationships/image" Target="media/image78.wmf"/><Relationship Id="rId332" Type="http://schemas.openxmlformats.org/officeDocument/2006/relationships/oleObject" Target="embeddings/oleObject153.bin"/><Relationship Id="rId374" Type="http://schemas.openxmlformats.org/officeDocument/2006/relationships/oleObject" Target="embeddings/oleObject173.bin"/><Relationship Id="rId71" Type="http://schemas.openxmlformats.org/officeDocument/2006/relationships/oleObject" Target="embeddings/oleObject31.bin"/><Relationship Id="rId234" Type="http://schemas.openxmlformats.org/officeDocument/2006/relationships/image" Target="media/image110.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oleObject" Target="embeddings/oleObject127.bin"/><Relationship Id="rId441" Type="http://schemas.openxmlformats.org/officeDocument/2006/relationships/oleObject" Target="embeddings/oleObject204.bin"/><Relationship Id="rId483" Type="http://schemas.openxmlformats.org/officeDocument/2006/relationships/oleObject" Target="embeddings/oleObject225.bin"/><Relationship Id="rId40" Type="http://schemas.openxmlformats.org/officeDocument/2006/relationships/chart" Target="charts/chart1.xml"/><Relationship Id="rId136" Type="http://schemas.openxmlformats.org/officeDocument/2006/relationships/oleObject" Target="embeddings/oleObject61.bin"/><Relationship Id="rId178" Type="http://schemas.openxmlformats.org/officeDocument/2006/relationships/image" Target="media/image83.wmf"/><Relationship Id="rId301" Type="http://schemas.openxmlformats.org/officeDocument/2006/relationships/image" Target="media/image143.wmf"/><Relationship Id="rId343" Type="http://schemas.openxmlformats.org/officeDocument/2006/relationships/oleObject" Target="embeddings/oleObject158.bin"/><Relationship Id="rId82" Type="http://schemas.openxmlformats.org/officeDocument/2006/relationships/chart" Target="charts/chart3.xml"/><Relationship Id="rId203" Type="http://schemas.openxmlformats.org/officeDocument/2006/relationships/image" Target="media/image95.wmf"/><Relationship Id="rId385" Type="http://schemas.openxmlformats.org/officeDocument/2006/relationships/image" Target="media/image184.wmf"/><Relationship Id="rId245" Type="http://schemas.openxmlformats.org/officeDocument/2006/relationships/image" Target="media/image115.wmf"/><Relationship Id="rId287" Type="http://schemas.openxmlformats.org/officeDocument/2006/relationships/oleObject" Target="embeddings/oleObject132.bin"/><Relationship Id="rId410" Type="http://schemas.openxmlformats.org/officeDocument/2006/relationships/image" Target="media/image196.png"/><Relationship Id="rId452" Type="http://schemas.openxmlformats.org/officeDocument/2006/relationships/oleObject" Target="embeddings/oleObject209.bin"/><Relationship Id="rId105" Type="http://schemas.openxmlformats.org/officeDocument/2006/relationships/oleObject" Target="embeddings/oleObject47.bin"/><Relationship Id="rId147" Type="http://schemas.openxmlformats.org/officeDocument/2006/relationships/image" Target="media/image68.wmf"/><Relationship Id="rId312" Type="http://schemas.openxmlformats.org/officeDocument/2006/relationships/oleObject" Target="embeddings/oleObject144.bin"/><Relationship Id="rId354" Type="http://schemas.openxmlformats.org/officeDocument/2006/relationships/oleObject" Target="embeddings/oleObject163.bin"/><Relationship Id="rId51" Type="http://schemas.openxmlformats.org/officeDocument/2006/relationships/image" Target="media/image22.wmf"/><Relationship Id="rId93" Type="http://schemas.openxmlformats.org/officeDocument/2006/relationships/image" Target="media/image42.wmf"/><Relationship Id="rId189" Type="http://schemas.openxmlformats.org/officeDocument/2006/relationships/oleObject" Target="embeddings/oleObject86.bin"/><Relationship Id="rId396" Type="http://schemas.openxmlformats.org/officeDocument/2006/relationships/oleObject" Target="embeddings/oleObject184.bin"/><Relationship Id="rId214" Type="http://schemas.openxmlformats.org/officeDocument/2006/relationships/oleObject" Target="embeddings/oleObject98.bin"/><Relationship Id="rId256" Type="http://schemas.openxmlformats.org/officeDocument/2006/relationships/image" Target="media/image120.png"/><Relationship Id="rId298" Type="http://schemas.openxmlformats.org/officeDocument/2006/relationships/oleObject" Target="embeddings/oleObject137.bin"/><Relationship Id="rId421" Type="http://schemas.openxmlformats.org/officeDocument/2006/relationships/image" Target="media/image202.wmf"/><Relationship Id="rId463" Type="http://schemas.openxmlformats.org/officeDocument/2006/relationships/image" Target="media/image224.wmf"/><Relationship Id="rId116" Type="http://schemas.openxmlformats.org/officeDocument/2006/relationships/oleObject" Target="embeddings/oleObject52.bin"/><Relationship Id="rId158" Type="http://schemas.openxmlformats.org/officeDocument/2006/relationships/oleObject" Target="embeddings/oleObject71.bin"/><Relationship Id="rId323" Type="http://schemas.openxmlformats.org/officeDocument/2006/relationships/image" Target="media/image153.wmf"/><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7.wmf"/><Relationship Id="rId179" Type="http://schemas.openxmlformats.org/officeDocument/2006/relationships/oleObject" Target="embeddings/oleObject81.bin"/><Relationship Id="rId365" Type="http://schemas.openxmlformats.org/officeDocument/2006/relationships/image" Target="media/image174.wmf"/><Relationship Id="rId386" Type="http://schemas.openxmlformats.org/officeDocument/2006/relationships/oleObject" Target="embeddings/oleObject179.bin"/><Relationship Id="rId190" Type="http://schemas.openxmlformats.org/officeDocument/2006/relationships/image" Target="media/image89.wmf"/><Relationship Id="rId204" Type="http://schemas.openxmlformats.org/officeDocument/2006/relationships/oleObject" Target="embeddings/oleObject93.bin"/><Relationship Id="rId225" Type="http://schemas.openxmlformats.org/officeDocument/2006/relationships/oleObject" Target="embeddings/oleObject103.bin"/><Relationship Id="rId246" Type="http://schemas.openxmlformats.org/officeDocument/2006/relationships/oleObject" Target="embeddings/oleObject113.bin"/><Relationship Id="rId267" Type="http://schemas.openxmlformats.org/officeDocument/2006/relationships/image" Target="media/image126.wmf"/><Relationship Id="rId288" Type="http://schemas.openxmlformats.org/officeDocument/2006/relationships/image" Target="media/image137.wmf"/><Relationship Id="rId411" Type="http://schemas.openxmlformats.org/officeDocument/2006/relationships/image" Target="media/image197.wmf"/><Relationship Id="rId432" Type="http://schemas.openxmlformats.org/officeDocument/2006/relationships/image" Target="media/image208.wmf"/><Relationship Id="rId453" Type="http://schemas.openxmlformats.org/officeDocument/2006/relationships/image" Target="media/image219.wmf"/><Relationship Id="rId474" Type="http://schemas.openxmlformats.org/officeDocument/2006/relationships/image" Target="media/image229.wmf"/><Relationship Id="rId106" Type="http://schemas.openxmlformats.org/officeDocument/2006/relationships/chart" Target="charts/chart5.xml"/><Relationship Id="rId127" Type="http://schemas.openxmlformats.org/officeDocument/2006/relationships/oleObject" Target="embeddings/oleObject57.bin"/><Relationship Id="rId313" Type="http://schemas.openxmlformats.org/officeDocument/2006/relationships/image" Target="media/image149.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22.bin"/><Relationship Id="rId73" Type="http://schemas.openxmlformats.org/officeDocument/2006/relationships/oleObject" Target="embeddings/oleObject32.bin"/><Relationship Id="rId94" Type="http://schemas.openxmlformats.org/officeDocument/2006/relationships/oleObject" Target="embeddings/oleObject42.bin"/><Relationship Id="rId148" Type="http://schemas.openxmlformats.org/officeDocument/2006/relationships/oleObject" Target="embeddings/oleObject66.bin"/><Relationship Id="rId169" Type="http://schemas.openxmlformats.org/officeDocument/2006/relationships/chart" Target="charts/chart8.xml"/><Relationship Id="rId334" Type="http://schemas.openxmlformats.org/officeDocument/2006/relationships/oleObject" Target="embeddings/oleObject154.bin"/><Relationship Id="rId355" Type="http://schemas.openxmlformats.org/officeDocument/2006/relationships/image" Target="media/image169.wmf"/><Relationship Id="rId376" Type="http://schemas.openxmlformats.org/officeDocument/2006/relationships/oleObject" Target="embeddings/oleObject174.bin"/><Relationship Id="rId397" Type="http://schemas.openxmlformats.org/officeDocument/2006/relationships/image" Target="media/image190.wmf"/><Relationship Id="rId4" Type="http://schemas.openxmlformats.org/officeDocument/2006/relationships/settings" Target="settings.xml"/><Relationship Id="rId180" Type="http://schemas.openxmlformats.org/officeDocument/2006/relationships/image" Target="media/image84.wmf"/><Relationship Id="rId215" Type="http://schemas.openxmlformats.org/officeDocument/2006/relationships/image" Target="media/image101.wmf"/><Relationship Id="rId236" Type="http://schemas.openxmlformats.org/officeDocument/2006/relationships/image" Target="media/image111.wmf"/><Relationship Id="rId257" Type="http://schemas.openxmlformats.org/officeDocument/2006/relationships/image" Target="media/image121.wmf"/><Relationship Id="rId278" Type="http://schemas.openxmlformats.org/officeDocument/2006/relationships/oleObject" Target="embeddings/oleObject128.bin"/><Relationship Id="rId401" Type="http://schemas.openxmlformats.org/officeDocument/2006/relationships/image" Target="media/image192.wmf"/><Relationship Id="rId422" Type="http://schemas.openxmlformats.org/officeDocument/2006/relationships/oleObject" Target="embeddings/oleObject195.bin"/><Relationship Id="rId443" Type="http://schemas.openxmlformats.org/officeDocument/2006/relationships/oleObject" Target="embeddings/oleObject205.bin"/><Relationship Id="rId464" Type="http://schemas.openxmlformats.org/officeDocument/2006/relationships/oleObject" Target="embeddings/oleObject215.bin"/><Relationship Id="rId303" Type="http://schemas.openxmlformats.org/officeDocument/2006/relationships/image" Target="media/image144.wmf"/><Relationship Id="rId485" Type="http://schemas.openxmlformats.org/officeDocument/2006/relationships/image" Target="media/image234.wmf"/><Relationship Id="rId42" Type="http://schemas.openxmlformats.org/officeDocument/2006/relationships/oleObject" Target="embeddings/oleObject17.bin"/><Relationship Id="rId84" Type="http://schemas.openxmlformats.org/officeDocument/2006/relationships/oleObject" Target="embeddings/oleObject37.bin"/><Relationship Id="rId138" Type="http://schemas.openxmlformats.org/officeDocument/2006/relationships/image" Target="media/image63.wmf"/><Relationship Id="rId345" Type="http://schemas.openxmlformats.org/officeDocument/2006/relationships/oleObject" Target="embeddings/oleObject159.bin"/><Relationship Id="rId387" Type="http://schemas.openxmlformats.org/officeDocument/2006/relationships/image" Target="media/image185.wmf"/><Relationship Id="rId191" Type="http://schemas.openxmlformats.org/officeDocument/2006/relationships/oleObject" Target="embeddings/oleObject87.bin"/><Relationship Id="rId205" Type="http://schemas.openxmlformats.org/officeDocument/2006/relationships/image" Target="media/image96.wmf"/><Relationship Id="rId247" Type="http://schemas.openxmlformats.org/officeDocument/2006/relationships/image" Target="media/image116.wmf"/><Relationship Id="rId412" Type="http://schemas.openxmlformats.org/officeDocument/2006/relationships/oleObject" Target="embeddings/oleObject191.bin"/><Relationship Id="rId107" Type="http://schemas.openxmlformats.org/officeDocument/2006/relationships/image" Target="media/image48.wmf"/><Relationship Id="rId289" Type="http://schemas.openxmlformats.org/officeDocument/2006/relationships/oleObject" Target="embeddings/oleObject133.bin"/><Relationship Id="rId454" Type="http://schemas.openxmlformats.org/officeDocument/2006/relationships/oleObject" Target="embeddings/oleObject210.bin"/><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image" Target="media/image69.wmf"/><Relationship Id="rId314" Type="http://schemas.openxmlformats.org/officeDocument/2006/relationships/oleObject" Target="embeddings/oleObject145.bin"/><Relationship Id="rId356" Type="http://schemas.openxmlformats.org/officeDocument/2006/relationships/oleObject" Target="embeddings/oleObject164.bin"/><Relationship Id="rId398" Type="http://schemas.openxmlformats.org/officeDocument/2006/relationships/oleObject" Target="embeddings/oleObject185.bin"/><Relationship Id="rId95" Type="http://schemas.openxmlformats.org/officeDocument/2006/relationships/image" Target="media/image43.wmf"/><Relationship Id="rId160" Type="http://schemas.openxmlformats.org/officeDocument/2006/relationships/oleObject" Target="embeddings/oleObject72.bin"/><Relationship Id="rId216" Type="http://schemas.openxmlformats.org/officeDocument/2006/relationships/oleObject" Target="embeddings/oleObject99.bin"/><Relationship Id="rId423" Type="http://schemas.openxmlformats.org/officeDocument/2006/relationships/image" Target="media/image203.wmf"/><Relationship Id="rId258" Type="http://schemas.openxmlformats.org/officeDocument/2006/relationships/oleObject" Target="embeddings/oleObject118.bin"/><Relationship Id="rId465" Type="http://schemas.openxmlformats.org/officeDocument/2006/relationships/image" Target="media/image225.wmf"/><Relationship Id="rId22" Type="http://schemas.openxmlformats.org/officeDocument/2006/relationships/image" Target="media/image8.wmf"/><Relationship Id="rId64" Type="http://schemas.openxmlformats.org/officeDocument/2006/relationships/oleObject" Target="embeddings/oleObject28.bin"/><Relationship Id="rId118" Type="http://schemas.openxmlformats.org/officeDocument/2006/relationships/oleObject" Target="embeddings/oleObject53.bin"/><Relationship Id="rId325" Type="http://schemas.openxmlformats.org/officeDocument/2006/relationships/image" Target="media/image154.wmf"/><Relationship Id="rId367" Type="http://schemas.openxmlformats.org/officeDocument/2006/relationships/image" Target="media/image175.wmf"/><Relationship Id="rId171" Type="http://schemas.openxmlformats.org/officeDocument/2006/relationships/oleObject" Target="embeddings/oleObject77.bin"/><Relationship Id="rId227" Type="http://schemas.openxmlformats.org/officeDocument/2006/relationships/image" Target="media/image106.wmf"/><Relationship Id="rId269" Type="http://schemas.openxmlformats.org/officeDocument/2006/relationships/image" Target="media/image127.wmf"/><Relationship Id="rId434" Type="http://schemas.openxmlformats.org/officeDocument/2006/relationships/image" Target="media/image209.wmf"/><Relationship Id="rId476" Type="http://schemas.openxmlformats.org/officeDocument/2006/relationships/image" Target="media/image230.wmf"/><Relationship Id="rId33" Type="http://schemas.openxmlformats.org/officeDocument/2006/relationships/oleObject" Target="embeddings/oleObject13.bin"/><Relationship Id="rId129" Type="http://schemas.openxmlformats.org/officeDocument/2006/relationships/oleObject" Target="embeddings/oleObject58.bin"/><Relationship Id="rId280" Type="http://schemas.openxmlformats.org/officeDocument/2006/relationships/oleObject" Target="embeddings/oleObject129.bin"/><Relationship Id="rId336" Type="http://schemas.openxmlformats.org/officeDocument/2006/relationships/oleObject" Target="embeddings/oleObject155.bin"/><Relationship Id="rId75" Type="http://schemas.openxmlformats.org/officeDocument/2006/relationships/oleObject" Target="embeddings/oleObject33.bin"/><Relationship Id="rId140" Type="http://schemas.openxmlformats.org/officeDocument/2006/relationships/image" Target="media/image64.wmf"/><Relationship Id="rId182" Type="http://schemas.openxmlformats.org/officeDocument/2006/relationships/image" Target="media/image85.wmf"/><Relationship Id="rId378" Type="http://schemas.openxmlformats.org/officeDocument/2006/relationships/oleObject" Target="embeddings/oleObject175.bin"/><Relationship Id="rId403" Type="http://schemas.openxmlformats.org/officeDocument/2006/relationships/image" Target="media/image193.wmf"/><Relationship Id="rId6" Type="http://schemas.openxmlformats.org/officeDocument/2006/relationships/footnotes" Target="footnotes.xml"/><Relationship Id="rId238" Type="http://schemas.openxmlformats.org/officeDocument/2006/relationships/oleObject" Target="embeddings/oleObject109.bin"/><Relationship Id="rId445" Type="http://schemas.openxmlformats.org/officeDocument/2006/relationships/oleObject" Target="embeddings/oleObject206.bin"/><Relationship Id="rId487" Type="http://schemas.openxmlformats.org/officeDocument/2006/relationships/chart" Target="charts/chart19.xml"/><Relationship Id="rId291" Type="http://schemas.openxmlformats.org/officeDocument/2006/relationships/oleObject" Target="embeddings/oleObject134.bin"/><Relationship Id="rId305" Type="http://schemas.openxmlformats.org/officeDocument/2006/relationships/image" Target="media/image145.wmf"/><Relationship Id="rId347" Type="http://schemas.openxmlformats.org/officeDocument/2006/relationships/oleObject" Target="embeddings/oleObject160.bin"/><Relationship Id="rId44" Type="http://schemas.openxmlformats.org/officeDocument/2006/relationships/oleObject" Target="embeddings/oleObject18.bin"/><Relationship Id="rId86" Type="http://schemas.openxmlformats.org/officeDocument/2006/relationships/oleObject" Target="embeddings/oleObject38.bin"/><Relationship Id="rId151" Type="http://schemas.openxmlformats.org/officeDocument/2006/relationships/image" Target="media/image70.wmf"/><Relationship Id="rId389" Type="http://schemas.openxmlformats.org/officeDocument/2006/relationships/image" Target="media/image186.wmf"/><Relationship Id="rId193" Type="http://schemas.openxmlformats.org/officeDocument/2006/relationships/oleObject" Target="embeddings/oleObject88.bin"/><Relationship Id="rId207" Type="http://schemas.openxmlformats.org/officeDocument/2006/relationships/image" Target="media/image97.wmf"/><Relationship Id="rId249" Type="http://schemas.openxmlformats.org/officeDocument/2006/relationships/image" Target="media/image117.wmf"/><Relationship Id="rId414" Type="http://schemas.openxmlformats.org/officeDocument/2006/relationships/oleObject" Target="embeddings/oleObject192.bin"/><Relationship Id="rId456" Type="http://schemas.openxmlformats.org/officeDocument/2006/relationships/oleObject" Target="embeddings/oleObject211.bin"/><Relationship Id="rId13" Type="http://schemas.openxmlformats.org/officeDocument/2006/relationships/oleObject" Target="embeddings/oleObject3.bin"/><Relationship Id="rId109" Type="http://schemas.openxmlformats.org/officeDocument/2006/relationships/image" Target="media/image49.wmf"/><Relationship Id="rId260" Type="http://schemas.openxmlformats.org/officeDocument/2006/relationships/oleObject" Target="embeddings/oleObject119.bin"/><Relationship Id="rId316" Type="http://schemas.openxmlformats.org/officeDocument/2006/relationships/chart" Target="charts/chart15.xml"/><Relationship Id="rId55" Type="http://schemas.openxmlformats.org/officeDocument/2006/relationships/image" Target="media/image24.wmf"/><Relationship Id="rId97" Type="http://schemas.openxmlformats.org/officeDocument/2006/relationships/chart" Target="charts/chart4.xml"/><Relationship Id="rId120" Type="http://schemas.openxmlformats.org/officeDocument/2006/relationships/oleObject" Target="embeddings/oleObject54.bin"/><Relationship Id="rId358" Type="http://schemas.openxmlformats.org/officeDocument/2006/relationships/oleObject" Target="embeddings/oleObject165.bin"/><Relationship Id="rId162" Type="http://schemas.openxmlformats.org/officeDocument/2006/relationships/oleObject" Target="embeddings/oleObject73.bin"/><Relationship Id="rId218" Type="http://schemas.openxmlformats.org/officeDocument/2006/relationships/image" Target="media/image102.wmf"/><Relationship Id="rId425" Type="http://schemas.openxmlformats.org/officeDocument/2006/relationships/image" Target="media/image204.wmf"/><Relationship Id="rId467" Type="http://schemas.openxmlformats.org/officeDocument/2006/relationships/image" Target="media/image226.wmf"/><Relationship Id="rId271" Type="http://schemas.openxmlformats.org/officeDocument/2006/relationships/image" Target="media/image128.wmf"/><Relationship Id="rId24" Type="http://schemas.openxmlformats.org/officeDocument/2006/relationships/image" Target="media/image9.wmf"/><Relationship Id="rId66" Type="http://schemas.openxmlformats.org/officeDocument/2006/relationships/oleObject" Target="embeddings/oleObject29.bin"/><Relationship Id="rId131" Type="http://schemas.openxmlformats.org/officeDocument/2006/relationships/image" Target="media/image60.wmf"/><Relationship Id="rId327" Type="http://schemas.openxmlformats.org/officeDocument/2006/relationships/image" Target="media/image155.wmf"/><Relationship Id="rId369" Type="http://schemas.openxmlformats.org/officeDocument/2006/relationships/image" Target="media/image176.wmf"/><Relationship Id="rId173" Type="http://schemas.openxmlformats.org/officeDocument/2006/relationships/oleObject" Target="embeddings/oleObject78.bin"/><Relationship Id="rId229" Type="http://schemas.openxmlformats.org/officeDocument/2006/relationships/image" Target="media/image107.wmf"/><Relationship Id="rId380" Type="http://schemas.openxmlformats.org/officeDocument/2006/relationships/oleObject" Target="embeddings/oleObject176.bin"/><Relationship Id="rId436" Type="http://schemas.openxmlformats.org/officeDocument/2006/relationships/image" Target="media/image210.wmf"/><Relationship Id="rId240" Type="http://schemas.openxmlformats.org/officeDocument/2006/relationships/oleObject" Target="embeddings/oleObject110.bin"/><Relationship Id="rId478" Type="http://schemas.openxmlformats.org/officeDocument/2006/relationships/image" Target="media/image231.wmf"/><Relationship Id="rId35" Type="http://schemas.openxmlformats.org/officeDocument/2006/relationships/oleObject" Target="embeddings/oleObject14.bin"/><Relationship Id="rId77" Type="http://schemas.openxmlformats.org/officeDocument/2006/relationships/oleObject" Target="embeddings/oleObject34.bin"/><Relationship Id="rId100" Type="http://schemas.openxmlformats.org/officeDocument/2006/relationships/image" Target="media/image45.wmf"/><Relationship Id="rId282" Type="http://schemas.openxmlformats.org/officeDocument/2006/relationships/oleObject" Target="embeddings/oleObject130.bin"/><Relationship Id="rId338" Type="http://schemas.openxmlformats.org/officeDocument/2006/relationships/oleObject" Target="embeddings/oleObject156.bin"/><Relationship Id="rId8" Type="http://schemas.openxmlformats.org/officeDocument/2006/relationships/image" Target="media/image1.wmf"/><Relationship Id="rId142" Type="http://schemas.openxmlformats.org/officeDocument/2006/relationships/image" Target="media/image65.png"/><Relationship Id="rId184" Type="http://schemas.openxmlformats.org/officeDocument/2006/relationships/image" Target="media/image86.wmf"/><Relationship Id="rId391" Type="http://schemas.openxmlformats.org/officeDocument/2006/relationships/image" Target="media/image187.wmf"/><Relationship Id="rId405" Type="http://schemas.openxmlformats.org/officeDocument/2006/relationships/chart" Target="charts/chart17.xml"/><Relationship Id="rId447" Type="http://schemas.openxmlformats.org/officeDocument/2006/relationships/oleObject" Target="embeddings/oleObject207.bin"/><Relationship Id="rId251" Type="http://schemas.openxmlformats.org/officeDocument/2006/relationships/image" Target="media/image118.wmf"/><Relationship Id="rId489" Type="http://schemas.openxmlformats.org/officeDocument/2006/relationships/footer" Target="footer1.xml"/><Relationship Id="rId46" Type="http://schemas.openxmlformats.org/officeDocument/2006/relationships/oleObject" Target="embeddings/oleObject19.bin"/><Relationship Id="rId293" Type="http://schemas.openxmlformats.org/officeDocument/2006/relationships/oleObject" Target="embeddings/oleObject135.bin"/><Relationship Id="rId307" Type="http://schemas.openxmlformats.org/officeDocument/2006/relationships/image" Target="media/image146.wmf"/><Relationship Id="rId349" Type="http://schemas.openxmlformats.org/officeDocument/2006/relationships/image" Target="media/image166.wmf"/><Relationship Id="rId88" Type="http://schemas.openxmlformats.org/officeDocument/2006/relationships/oleObject" Target="embeddings/oleObject39.bin"/><Relationship Id="rId111" Type="http://schemas.openxmlformats.org/officeDocument/2006/relationships/image" Target="media/image50.wmf"/><Relationship Id="rId153" Type="http://schemas.openxmlformats.org/officeDocument/2006/relationships/image" Target="media/image71.wmf"/><Relationship Id="rId195" Type="http://schemas.openxmlformats.org/officeDocument/2006/relationships/oleObject" Target="embeddings/oleObject89.bin"/><Relationship Id="rId209" Type="http://schemas.openxmlformats.org/officeDocument/2006/relationships/image" Target="media/image98.wmf"/><Relationship Id="rId360" Type="http://schemas.openxmlformats.org/officeDocument/2006/relationships/oleObject" Target="embeddings/oleObject166.bin"/><Relationship Id="rId416" Type="http://schemas.openxmlformats.org/officeDocument/2006/relationships/oleObject" Target="embeddings/oleObject193.bin"/><Relationship Id="rId220" Type="http://schemas.openxmlformats.org/officeDocument/2006/relationships/image" Target="media/image103.wmf"/><Relationship Id="rId458" Type="http://schemas.openxmlformats.org/officeDocument/2006/relationships/oleObject" Target="embeddings/oleObject212.bin"/><Relationship Id="rId15" Type="http://schemas.openxmlformats.org/officeDocument/2006/relationships/oleObject" Target="embeddings/oleObject4.bin"/><Relationship Id="rId57" Type="http://schemas.openxmlformats.org/officeDocument/2006/relationships/image" Target="media/image25.wmf"/><Relationship Id="rId262" Type="http://schemas.openxmlformats.org/officeDocument/2006/relationships/oleObject" Target="embeddings/oleObject120.bin"/><Relationship Id="rId318" Type="http://schemas.openxmlformats.org/officeDocument/2006/relationships/oleObject" Target="embeddings/oleObject146.bin"/><Relationship Id="rId99" Type="http://schemas.openxmlformats.org/officeDocument/2006/relationships/oleObject" Target="embeddings/oleObject44.bin"/><Relationship Id="rId122" Type="http://schemas.openxmlformats.org/officeDocument/2006/relationships/image" Target="media/image56.wmf"/><Relationship Id="rId164" Type="http://schemas.openxmlformats.org/officeDocument/2006/relationships/oleObject" Target="embeddings/oleObject74.bin"/><Relationship Id="rId371" Type="http://schemas.openxmlformats.org/officeDocument/2006/relationships/image" Target="media/image177.wmf"/><Relationship Id="rId427" Type="http://schemas.openxmlformats.org/officeDocument/2006/relationships/image" Target="media/image205.wmf"/><Relationship Id="rId469" Type="http://schemas.openxmlformats.org/officeDocument/2006/relationships/oleObject" Target="embeddings/oleObject218.bin"/><Relationship Id="rId26" Type="http://schemas.openxmlformats.org/officeDocument/2006/relationships/image" Target="media/image10.wmf"/><Relationship Id="rId231" Type="http://schemas.openxmlformats.org/officeDocument/2006/relationships/image" Target="media/image108.png"/><Relationship Id="rId273" Type="http://schemas.openxmlformats.org/officeDocument/2006/relationships/image" Target="media/image129.wmf"/><Relationship Id="rId329" Type="http://schemas.openxmlformats.org/officeDocument/2006/relationships/image" Target="media/image156.wmf"/><Relationship Id="rId480" Type="http://schemas.openxmlformats.org/officeDocument/2006/relationships/image" Target="media/image232.wmf"/><Relationship Id="rId68" Type="http://schemas.openxmlformats.org/officeDocument/2006/relationships/image" Target="media/image30.wmf"/><Relationship Id="rId133" Type="http://schemas.openxmlformats.org/officeDocument/2006/relationships/image" Target="media/image61.wmf"/><Relationship Id="rId175" Type="http://schemas.openxmlformats.org/officeDocument/2006/relationships/oleObject" Target="embeddings/oleObject79.bin"/><Relationship Id="rId340" Type="http://schemas.openxmlformats.org/officeDocument/2006/relationships/oleObject" Target="embeddings/oleObject157.bin"/><Relationship Id="rId200" Type="http://schemas.openxmlformats.org/officeDocument/2006/relationships/chart" Target="charts/chart9.xml"/><Relationship Id="rId382" Type="http://schemas.openxmlformats.org/officeDocument/2006/relationships/oleObject" Target="embeddings/oleObject177.bin"/><Relationship Id="rId438" Type="http://schemas.openxmlformats.org/officeDocument/2006/relationships/image" Target="media/image211.wmf"/><Relationship Id="rId242" Type="http://schemas.openxmlformats.org/officeDocument/2006/relationships/oleObject" Target="embeddings/oleObject111.bin"/><Relationship Id="rId284" Type="http://schemas.openxmlformats.org/officeDocument/2006/relationships/oleObject" Target="embeddings/oleObject131.bin"/><Relationship Id="rId491" Type="http://schemas.openxmlformats.org/officeDocument/2006/relationships/theme" Target="theme/theme1.xml"/><Relationship Id="rId37" Type="http://schemas.openxmlformats.org/officeDocument/2006/relationships/oleObject" Target="embeddings/oleObject15.bin"/><Relationship Id="rId79" Type="http://schemas.openxmlformats.org/officeDocument/2006/relationships/oleObject" Target="embeddings/oleObject35.bin"/><Relationship Id="rId102" Type="http://schemas.openxmlformats.org/officeDocument/2006/relationships/image" Target="media/image46.wmf"/><Relationship Id="rId144" Type="http://schemas.openxmlformats.org/officeDocument/2006/relationships/oleObject" Target="embeddings/oleObject64.bin"/><Relationship Id="rId90" Type="http://schemas.openxmlformats.org/officeDocument/2006/relationships/oleObject" Target="embeddings/oleObject40.bin"/><Relationship Id="rId186" Type="http://schemas.openxmlformats.org/officeDocument/2006/relationships/image" Target="media/image87.wmf"/><Relationship Id="rId351" Type="http://schemas.openxmlformats.org/officeDocument/2006/relationships/image" Target="media/image167.wmf"/><Relationship Id="rId393" Type="http://schemas.openxmlformats.org/officeDocument/2006/relationships/image" Target="media/image188.wmf"/><Relationship Id="rId407" Type="http://schemas.openxmlformats.org/officeDocument/2006/relationships/oleObject" Target="embeddings/oleObject189.bin"/><Relationship Id="rId449" Type="http://schemas.openxmlformats.org/officeDocument/2006/relationships/image" Target="media/image217.wmf"/><Relationship Id="rId211" Type="http://schemas.openxmlformats.org/officeDocument/2006/relationships/image" Target="media/image99.wmf"/><Relationship Id="rId253" Type="http://schemas.openxmlformats.org/officeDocument/2006/relationships/image" Target="media/image119.wmf"/><Relationship Id="rId295" Type="http://schemas.openxmlformats.org/officeDocument/2006/relationships/oleObject" Target="embeddings/oleObject136.bin"/><Relationship Id="rId309" Type="http://schemas.openxmlformats.org/officeDocument/2006/relationships/image" Target="media/image147.wmf"/><Relationship Id="rId460" Type="http://schemas.openxmlformats.org/officeDocument/2006/relationships/oleObject" Target="embeddings/oleObject213.bin"/><Relationship Id="rId48" Type="http://schemas.openxmlformats.org/officeDocument/2006/relationships/oleObject" Target="embeddings/oleObject20.bin"/><Relationship Id="rId113" Type="http://schemas.openxmlformats.org/officeDocument/2006/relationships/image" Target="media/image51.wmf"/><Relationship Id="rId320" Type="http://schemas.openxmlformats.org/officeDocument/2006/relationships/oleObject" Target="embeddings/oleObject147.bin"/><Relationship Id="rId155" Type="http://schemas.openxmlformats.org/officeDocument/2006/relationships/image" Target="media/image72.wmf"/><Relationship Id="rId197" Type="http://schemas.openxmlformats.org/officeDocument/2006/relationships/oleObject" Target="embeddings/oleObject90.bin"/><Relationship Id="rId362" Type="http://schemas.openxmlformats.org/officeDocument/2006/relationships/oleObject" Target="embeddings/oleObject167.bin"/><Relationship Id="rId418" Type="http://schemas.openxmlformats.org/officeDocument/2006/relationships/image" Target="media/image200.png"/><Relationship Id="rId222" Type="http://schemas.openxmlformats.org/officeDocument/2006/relationships/image" Target="media/image104.wmf"/><Relationship Id="rId264" Type="http://schemas.openxmlformats.org/officeDocument/2006/relationships/oleObject" Target="embeddings/oleObject121.bin"/><Relationship Id="rId471" Type="http://schemas.openxmlformats.org/officeDocument/2006/relationships/oleObject" Target="embeddings/oleObject219.bin"/><Relationship Id="rId17" Type="http://schemas.openxmlformats.org/officeDocument/2006/relationships/oleObject" Target="embeddings/oleObject5.bin"/><Relationship Id="rId59" Type="http://schemas.openxmlformats.org/officeDocument/2006/relationships/image" Target="media/image26.wmf"/><Relationship Id="rId124" Type="http://schemas.openxmlformats.org/officeDocument/2006/relationships/image" Target="media/image57.wmf"/><Relationship Id="rId70" Type="http://schemas.openxmlformats.org/officeDocument/2006/relationships/image" Target="media/image31.wmf"/><Relationship Id="rId166" Type="http://schemas.openxmlformats.org/officeDocument/2006/relationships/oleObject" Target="embeddings/oleObject75.bin"/><Relationship Id="rId331" Type="http://schemas.openxmlformats.org/officeDocument/2006/relationships/image" Target="media/image157.wmf"/><Relationship Id="rId373" Type="http://schemas.openxmlformats.org/officeDocument/2006/relationships/image" Target="media/image178.wmf"/><Relationship Id="rId429" Type="http://schemas.openxmlformats.org/officeDocument/2006/relationships/image" Target="media/image206.wmf"/><Relationship Id="rId1" Type="http://schemas.openxmlformats.org/officeDocument/2006/relationships/customXml" Target="../customXml/item1.xml"/><Relationship Id="rId233" Type="http://schemas.openxmlformats.org/officeDocument/2006/relationships/oleObject" Target="embeddings/oleObject106.bin"/><Relationship Id="rId440" Type="http://schemas.openxmlformats.org/officeDocument/2006/relationships/image" Target="media/image212.wmf"/><Relationship Id="rId28" Type="http://schemas.openxmlformats.org/officeDocument/2006/relationships/image" Target="media/image11.wmf"/><Relationship Id="rId275" Type="http://schemas.openxmlformats.org/officeDocument/2006/relationships/image" Target="media/image130.wmf"/><Relationship Id="rId300" Type="http://schemas.openxmlformats.org/officeDocument/2006/relationships/oleObject" Target="embeddings/oleObject138.bin"/><Relationship Id="rId482" Type="http://schemas.openxmlformats.org/officeDocument/2006/relationships/image" Target="media/image233.wmf"/><Relationship Id="rId81" Type="http://schemas.openxmlformats.org/officeDocument/2006/relationships/oleObject" Target="embeddings/oleObject36.bin"/><Relationship Id="rId135" Type="http://schemas.openxmlformats.org/officeDocument/2006/relationships/image" Target="media/image62.wmf"/><Relationship Id="rId177" Type="http://schemas.openxmlformats.org/officeDocument/2006/relationships/oleObject" Target="embeddings/oleObject80.bin"/><Relationship Id="rId342" Type="http://schemas.openxmlformats.org/officeDocument/2006/relationships/image" Target="media/image162.wmf"/><Relationship Id="rId384" Type="http://schemas.openxmlformats.org/officeDocument/2006/relationships/oleObject" Target="embeddings/oleObject178.bin"/><Relationship Id="rId202" Type="http://schemas.openxmlformats.org/officeDocument/2006/relationships/oleObject" Target="embeddings/oleObject92.bin"/><Relationship Id="rId244" Type="http://schemas.openxmlformats.org/officeDocument/2006/relationships/oleObject" Target="embeddings/oleObject112.bin"/><Relationship Id="rId39" Type="http://schemas.openxmlformats.org/officeDocument/2006/relationships/oleObject" Target="embeddings/oleObject16.bin"/><Relationship Id="rId286" Type="http://schemas.openxmlformats.org/officeDocument/2006/relationships/image" Target="media/image136.wmf"/><Relationship Id="rId451" Type="http://schemas.openxmlformats.org/officeDocument/2006/relationships/image" Target="media/image218.wmf"/><Relationship Id="rId50" Type="http://schemas.openxmlformats.org/officeDocument/2006/relationships/oleObject" Target="embeddings/oleObject21.bin"/><Relationship Id="rId104" Type="http://schemas.openxmlformats.org/officeDocument/2006/relationships/image" Target="media/image47.wmf"/><Relationship Id="rId146" Type="http://schemas.openxmlformats.org/officeDocument/2006/relationships/oleObject" Target="embeddings/oleObject65.bin"/><Relationship Id="rId188" Type="http://schemas.openxmlformats.org/officeDocument/2006/relationships/image" Target="media/image88.wmf"/><Relationship Id="rId311" Type="http://schemas.openxmlformats.org/officeDocument/2006/relationships/image" Target="media/image148.wmf"/><Relationship Id="rId353" Type="http://schemas.openxmlformats.org/officeDocument/2006/relationships/image" Target="media/image168.wmf"/><Relationship Id="rId395" Type="http://schemas.openxmlformats.org/officeDocument/2006/relationships/image" Target="media/image189.wmf"/><Relationship Id="rId409" Type="http://schemas.openxmlformats.org/officeDocument/2006/relationships/oleObject" Target="embeddings/oleObject190.bin"/><Relationship Id="rId92" Type="http://schemas.openxmlformats.org/officeDocument/2006/relationships/oleObject" Target="embeddings/oleObject41.bin"/><Relationship Id="rId213" Type="http://schemas.openxmlformats.org/officeDocument/2006/relationships/image" Target="media/image100.wmf"/><Relationship Id="rId420" Type="http://schemas.openxmlformats.org/officeDocument/2006/relationships/oleObject" Target="embeddings/oleObject194.bin"/><Relationship Id="rId255" Type="http://schemas.openxmlformats.org/officeDocument/2006/relationships/chart" Target="charts/chart12.xml"/><Relationship Id="rId297" Type="http://schemas.openxmlformats.org/officeDocument/2006/relationships/image" Target="media/image141.wmf"/><Relationship Id="rId462" Type="http://schemas.openxmlformats.org/officeDocument/2006/relationships/oleObject" Target="embeddings/oleObject214.bin"/><Relationship Id="rId115" Type="http://schemas.openxmlformats.org/officeDocument/2006/relationships/image" Target="media/image52.wmf"/><Relationship Id="rId157" Type="http://schemas.openxmlformats.org/officeDocument/2006/relationships/image" Target="media/image73.wmf"/><Relationship Id="rId322" Type="http://schemas.openxmlformats.org/officeDocument/2006/relationships/oleObject" Target="embeddings/oleObject148.bin"/><Relationship Id="rId364" Type="http://schemas.openxmlformats.org/officeDocument/2006/relationships/oleObject" Target="embeddings/oleObject168.bin"/><Relationship Id="rId61" Type="http://schemas.openxmlformats.org/officeDocument/2006/relationships/image" Target="media/image27.wmf"/><Relationship Id="rId199" Type="http://schemas.openxmlformats.org/officeDocument/2006/relationships/oleObject" Target="embeddings/oleObject91.bin"/><Relationship Id="rId19" Type="http://schemas.openxmlformats.org/officeDocument/2006/relationships/oleObject" Target="embeddings/oleObject6.bin"/><Relationship Id="rId224" Type="http://schemas.openxmlformats.org/officeDocument/2006/relationships/image" Target="media/image105.wmf"/><Relationship Id="rId266" Type="http://schemas.openxmlformats.org/officeDocument/2006/relationships/oleObject" Target="embeddings/oleObject122.bin"/><Relationship Id="rId431" Type="http://schemas.openxmlformats.org/officeDocument/2006/relationships/image" Target="media/image207.png"/><Relationship Id="rId473" Type="http://schemas.openxmlformats.org/officeDocument/2006/relationships/oleObject" Target="embeddings/oleObject220.bin"/><Relationship Id="rId30" Type="http://schemas.openxmlformats.org/officeDocument/2006/relationships/image" Target="media/image12.wmf"/><Relationship Id="rId126" Type="http://schemas.openxmlformats.org/officeDocument/2006/relationships/image" Target="media/image58.wmf"/><Relationship Id="rId168" Type="http://schemas.openxmlformats.org/officeDocument/2006/relationships/oleObject" Target="embeddings/oleObject76.bin"/><Relationship Id="rId333" Type="http://schemas.openxmlformats.org/officeDocument/2006/relationships/image" Target="media/image158.wmf"/><Relationship Id="rId72" Type="http://schemas.openxmlformats.org/officeDocument/2006/relationships/image" Target="media/image32.wmf"/><Relationship Id="rId375" Type="http://schemas.openxmlformats.org/officeDocument/2006/relationships/image" Target="media/image179.wmf"/><Relationship Id="rId3" Type="http://schemas.openxmlformats.org/officeDocument/2006/relationships/styles" Target="styles.xml"/><Relationship Id="rId235" Type="http://schemas.openxmlformats.org/officeDocument/2006/relationships/oleObject" Target="embeddings/oleObject107.bin"/><Relationship Id="rId277" Type="http://schemas.openxmlformats.org/officeDocument/2006/relationships/image" Target="media/image131.wmf"/><Relationship Id="rId400" Type="http://schemas.openxmlformats.org/officeDocument/2006/relationships/oleObject" Target="embeddings/oleObject186.bin"/><Relationship Id="rId442" Type="http://schemas.openxmlformats.org/officeDocument/2006/relationships/image" Target="media/image213.wmf"/><Relationship Id="rId484" Type="http://schemas.openxmlformats.org/officeDocument/2006/relationships/oleObject" Target="embeddings/oleObject226.bin"/><Relationship Id="rId137" Type="http://schemas.openxmlformats.org/officeDocument/2006/relationships/chart" Target="charts/chart7.xml"/><Relationship Id="rId302" Type="http://schemas.openxmlformats.org/officeDocument/2006/relationships/oleObject" Target="embeddings/oleObject139.bin"/><Relationship Id="rId344" Type="http://schemas.openxmlformats.org/officeDocument/2006/relationships/image" Target="media/image163.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rgenik\Documents\LLC\McGraw\Chapra8e\Chapters\Ch01\Chapra8e_ISM_Detail_ch01.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Relative True Error vs. Step size</a:t>
            </a:r>
          </a:p>
        </c:rich>
      </c:tx>
      <c:overlay val="0"/>
    </c:title>
    <c:autoTitleDeleted val="0"/>
    <c:plotArea>
      <c:layout/>
      <c:scatterChart>
        <c:scatterStyle val="lineMarker"/>
        <c:varyColors val="0"/>
        <c:ser>
          <c:idx val="0"/>
          <c:order val="0"/>
          <c:tx>
            <c:v>Relative True Error</c:v>
          </c:tx>
          <c:spPr>
            <a:ln w="28575">
              <a:noFill/>
            </a:ln>
          </c:spPr>
          <c:xVal>
            <c:numRef>
              <c:f>Ch1p2!$I$11:$I$13</c:f>
              <c:numCache>
                <c:formatCode>General</c:formatCode>
                <c:ptCount val="3"/>
                <c:pt idx="0">
                  <c:v>2</c:v>
                </c:pt>
                <c:pt idx="1">
                  <c:v>1</c:v>
                </c:pt>
                <c:pt idx="2">
                  <c:v>0.5</c:v>
                </c:pt>
              </c:numCache>
            </c:numRef>
          </c:xVal>
          <c:yVal>
            <c:numRef>
              <c:f>Ch1p2!$J$11:$J$13</c:f>
              <c:numCache>
                <c:formatCode>0.000</c:formatCode>
                <c:ptCount val="3"/>
                <c:pt idx="0">
                  <c:v>6.8990741639610675</c:v>
                </c:pt>
                <c:pt idx="1">
                  <c:v>3.3221379500280235</c:v>
                </c:pt>
                <c:pt idx="2">
                  <c:v>1.6295971708633745</c:v>
                </c:pt>
              </c:numCache>
            </c:numRef>
          </c:yVal>
          <c:smooth val="0"/>
          <c:extLst>
            <c:ext xmlns:c16="http://schemas.microsoft.com/office/drawing/2014/chart" uri="{C3380CC4-5D6E-409C-BE32-E72D297353CC}">
              <c16:uniqueId val="{00000000-36C1-4DB4-80DC-86B2A52DC90E}"/>
            </c:ext>
          </c:extLst>
        </c:ser>
        <c:dLbls>
          <c:showLegendKey val="0"/>
          <c:showVal val="0"/>
          <c:showCatName val="0"/>
          <c:showSerName val="0"/>
          <c:showPercent val="0"/>
          <c:showBubbleSize val="0"/>
        </c:dLbls>
        <c:axId val="523589664"/>
        <c:axId val="519306048"/>
      </c:scatterChart>
      <c:valAx>
        <c:axId val="523589664"/>
        <c:scaling>
          <c:orientation val="minMax"/>
        </c:scaling>
        <c:delete val="0"/>
        <c:axPos val="b"/>
        <c:title>
          <c:tx>
            <c:rich>
              <a:bodyPr/>
              <a:lstStyle/>
              <a:p>
                <a:pPr>
                  <a:defRPr/>
                </a:pPr>
                <a:r>
                  <a:rPr lang="en-US"/>
                  <a:t>Step size (seconds)</a:t>
                </a:r>
              </a:p>
            </c:rich>
          </c:tx>
          <c:overlay val="0"/>
        </c:title>
        <c:numFmt formatCode="General" sourceLinked="1"/>
        <c:majorTickMark val="out"/>
        <c:minorTickMark val="none"/>
        <c:tickLblPos val="nextTo"/>
        <c:crossAx val="519306048"/>
        <c:crosses val="autoZero"/>
        <c:crossBetween val="midCat"/>
      </c:valAx>
      <c:valAx>
        <c:axId val="519306048"/>
        <c:scaling>
          <c:orientation val="minMax"/>
        </c:scaling>
        <c:delete val="0"/>
        <c:axPos val="l"/>
        <c:majorGridlines/>
        <c:title>
          <c:tx>
            <c:rich>
              <a:bodyPr rot="-5400000" vert="horz"/>
              <a:lstStyle/>
              <a:p>
                <a:pPr>
                  <a:defRPr/>
                </a:pPr>
                <a:r>
                  <a:rPr lang="en-US"/>
                  <a:t>Relative error (%)</a:t>
                </a:r>
              </a:p>
            </c:rich>
          </c:tx>
          <c:overlay val="0"/>
        </c:title>
        <c:numFmt formatCode="0.0" sourceLinked="0"/>
        <c:majorTickMark val="out"/>
        <c:minorTickMark val="none"/>
        <c:tickLblPos val="nextTo"/>
        <c:crossAx val="523589664"/>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Water droplet evaporation</a:t>
            </a:r>
          </a:p>
        </c:rich>
      </c:tx>
      <c:overlay val="0"/>
    </c:title>
    <c:autoTitleDeleted val="0"/>
    <c:plotArea>
      <c:layout/>
      <c:scatterChart>
        <c:scatterStyle val="lineMarker"/>
        <c:varyColors val="0"/>
        <c:ser>
          <c:idx val="0"/>
          <c:order val="0"/>
          <c:tx>
            <c:v>Euler Volume, V</c:v>
          </c:tx>
          <c:spPr>
            <a:ln w="28575">
              <a:noFill/>
            </a:ln>
          </c:spPr>
          <c:xVal>
            <c:numRef>
              <c:f>Ch1p13!$C$13:$C$53</c:f>
              <c:numCache>
                <c:formatCode>General</c:formatCode>
                <c:ptCount val="41"/>
                <c:pt idx="0">
                  <c:v>0</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pt idx="16">
                  <c:v>4</c:v>
                </c:pt>
                <c:pt idx="17">
                  <c:v>4.25</c:v>
                </c:pt>
                <c:pt idx="18">
                  <c:v>4.5</c:v>
                </c:pt>
                <c:pt idx="19">
                  <c:v>4.75</c:v>
                </c:pt>
                <c:pt idx="20">
                  <c:v>5</c:v>
                </c:pt>
                <c:pt idx="21">
                  <c:v>5.25</c:v>
                </c:pt>
                <c:pt idx="22">
                  <c:v>5.5</c:v>
                </c:pt>
                <c:pt idx="23">
                  <c:v>5.75</c:v>
                </c:pt>
                <c:pt idx="24">
                  <c:v>6</c:v>
                </c:pt>
                <c:pt idx="25">
                  <c:v>6.25</c:v>
                </c:pt>
                <c:pt idx="26">
                  <c:v>6.5</c:v>
                </c:pt>
                <c:pt idx="27">
                  <c:v>6.75</c:v>
                </c:pt>
                <c:pt idx="28">
                  <c:v>7</c:v>
                </c:pt>
                <c:pt idx="29">
                  <c:v>7.25</c:v>
                </c:pt>
                <c:pt idx="30">
                  <c:v>7.5</c:v>
                </c:pt>
                <c:pt idx="31">
                  <c:v>7.75</c:v>
                </c:pt>
                <c:pt idx="32">
                  <c:v>8</c:v>
                </c:pt>
                <c:pt idx="33">
                  <c:v>8.25</c:v>
                </c:pt>
                <c:pt idx="34">
                  <c:v>8.5</c:v>
                </c:pt>
                <c:pt idx="35">
                  <c:v>8.75</c:v>
                </c:pt>
                <c:pt idx="36">
                  <c:v>9</c:v>
                </c:pt>
                <c:pt idx="37">
                  <c:v>9.25</c:v>
                </c:pt>
                <c:pt idx="38">
                  <c:v>9.5</c:v>
                </c:pt>
                <c:pt idx="39">
                  <c:v>9.75</c:v>
                </c:pt>
                <c:pt idx="40">
                  <c:v>10</c:v>
                </c:pt>
              </c:numCache>
            </c:numRef>
          </c:xVal>
          <c:yVal>
            <c:numRef>
              <c:f>Ch1p13!$D$13:$D$53</c:f>
              <c:numCache>
                <c:formatCode>General</c:formatCode>
                <c:ptCount val="41"/>
                <c:pt idx="0">
                  <c:v>113.09733552923254</c:v>
                </c:pt>
                <c:pt idx="1">
                  <c:v>110.26990214100172</c:v>
                </c:pt>
                <c:pt idx="2">
                  <c:v>107.48979120613309</c:v>
                </c:pt>
                <c:pt idx="3">
                  <c:v>104.75660672587468</c:v>
                </c:pt>
                <c:pt idx="4">
                  <c:v>102.06995267327851</c:v>
                </c:pt>
                <c:pt idx="5">
                  <c:v>99.429432992712634</c:v>
                </c:pt>
                <c:pt idx="6">
                  <c:v>96.834651599360157</c:v>
                </c:pt>
                <c:pt idx="7">
                  <c:v>94.285212378705154</c:v>
                </c:pt>
                <c:pt idx="8">
                  <c:v>91.780719186004745</c:v>
                </c:pt>
                <c:pt idx="9">
                  <c:v>89.320775845746965</c:v>
                </c:pt>
                <c:pt idx="10">
                  <c:v>86.904986151093894</c:v>
                </c:pt>
                <c:pt idx="11">
                  <c:v>84.532953863309416</c:v>
                </c:pt>
                <c:pt idx="12">
                  <c:v>82.204282711171203</c:v>
                </c:pt>
                <c:pt idx="13">
                  <c:v>79.918576390366155</c:v>
                </c:pt>
                <c:pt idx="14">
                  <c:v>77.67543856286882</c:v>
                </c:pt>
                <c:pt idx="15">
                  <c:v>75.474472856302029</c:v>
                </c:pt>
                <c:pt idx="16">
                  <c:v>73.31528286327918</c:v>
                </c:pt>
                <c:pt idx="17">
                  <c:v>71.197472140727271</c:v>
                </c:pt>
                <c:pt idx="18">
                  <c:v>69.120644209190218</c:v>
                </c:pt>
                <c:pt idx="19">
                  <c:v>67.084402552111356</c:v>
                </c:pt>
                <c:pt idx="20">
                  <c:v>65.088350615094498</c:v>
                </c:pt>
                <c:pt idx="21">
                  <c:v>63.132091805142636</c:v>
                </c:pt>
                <c:pt idx="22">
                  <c:v>61.215229489873337</c:v>
                </c:pt>
                <c:pt idx="23">
                  <c:v>59.33736699670991</c:v>
                </c:pt>
                <c:pt idx="24">
                  <c:v>57.498107612047299</c:v>
                </c:pt>
                <c:pt idx="25">
                  <c:v>55.697054580391679</c:v>
                </c:pt>
                <c:pt idx="26">
                  <c:v>53.933811103472586</c:v>
                </c:pt>
                <c:pt idx="27">
                  <c:v>52.207980339326411</c:v>
                </c:pt>
                <c:pt idx="28">
                  <c:v>50.519165401350087</c:v>
                </c:pt>
                <c:pt idx="29">
                  <c:v>48.866969357323484</c:v>
                </c:pt>
                <c:pt idx="30">
                  <c:v>47.250995228399333</c:v>
                </c:pt>
                <c:pt idx="31">
                  <c:v>45.670845988059014</c:v>
                </c:pt>
                <c:pt idx="32">
                  <c:v>44.12612456103281</c:v>
                </c:pt>
                <c:pt idx="33">
                  <c:v>42.616433822182898</c:v>
                </c:pt>
                <c:pt idx="34">
                  <c:v>41.14137659534736</c:v>
                </c:pt>
                <c:pt idx="35">
                  <c:v>39.700555652143393</c:v>
                </c:pt>
                <c:pt idx="36">
                  <c:v>38.293573710727749</c:v>
                </c:pt>
                <c:pt idx="37">
                  <c:v>36.920033434512355</c:v>
                </c:pt>
                <c:pt idx="38">
                  <c:v>35.579537430832893</c:v>
                </c:pt>
                <c:pt idx="39">
                  <c:v>34.271688249568037</c:v>
                </c:pt>
                <c:pt idx="40">
                  <c:v>32.996088381706848</c:v>
                </c:pt>
              </c:numCache>
            </c:numRef>
          </c:yVal>
          <c:smooth val="0"/>
          <c:extLst>
            <c:ext xmlns:c16="http://schemas.microsoft.com/office/drawing/2014/chart" uri="{C3380CC4-5D6E-409C-BE32-E72D297353CC}">
              <c16:uniqueId val="{00000000-CCA5-4B83-AA5F-8AF9B4EECFD8}"/>
            </c:ext>
          </c:extLst>
        </c:ser>
        <c:dLbls>
          <c:showLegendKey val="0"/>
          <c:showVal val="0"/>
          <c:showCatName val="0"/>
          <c:showSerName val="0"/>
          <c:showPercent val="0"/>
          <c:showBubbleSize val="0"/>
        </c:dLbls>
        <c:axId val="521147368"/>
        <c:axId val="521144232"/>
      </c:scatterChart>
      <c:scatterChart>
        <c:scatterStyle val="lineMarker"/>
        <c:varyColors val="0"/>
        <c:ser>
          <c:idx val="1"/>
          <c:order val="1"/>
          <c:tx>
            <c:v>Euler Radius, r</c:v>
          </c:tx>
          <c:spPr>
            <a:ln w="28575">
              <a:noFill/>
            </a:ln>
          </c:spPr>
          <c:xVal>
            <c:numRef>
              <c:f>Ch1p13!$C$13:$C$53</c:f>
              <c:numCache>
                <c:formatCode>General</c:formatCode>
                <c:ptCount val="41"/>
                <c:pt idx="0">
                  <c:v>0</c:v>
                </c:pt>
                <c:pt idx="1">
                  <c:v>0.25</c:v>
                </c:pt>
                <c:pt idx="2">
                  <c:v>0.5</c:v>
                </c:pt>
                <c:pt idx="3">
                  <c:v>0.75</c:v>
                </c:pt>
                <c:pt idx="4">
                  <c:v>1</c:v>
                </c:pt>
                <c:pt idx="5">
                  <c:v>1.25</c:v>
                </c:pt>
                <c:pt idx="6">
                  <c:v>1.5</c:v>
                </c:pt>
                <c:pt idx="7">
                  <c:v>1.75</c:v>
                </c:pt>
                <c:pt idx="8">
                  <c:v>2</c:v>
                </c:pt>
                <c:pt idx="9">
                  <c:v>2.25</c:v>
                </c:pt>
                <c:pt idx="10">
                  <c:v>2.5</c:v>
                </c:pt>
                <c:pt idx="11">
                  <c:v>2.75</c:v>
                </c:pt>
                <c:pt idx="12">
                  <c:v>3</c:v>
                </c:pt>
                <c:pt idx="13">
                  <c:v>3.25</c:v>
                </c:pt>
                <c:pt idx="14">
                  <c:v>3.5</c:v>
                </c:pt>
                <c:pt idx="15">
                  <c:v>3.75</c:v>
                </c:pt>
                <c:pt idx="16">
                  <c:v>4</c:v>
                </c:pt>
                <c:pt idx="17">
                  <c:v>4.25</c:v>
                </c:pt>
                <c:pt idx="18">
                  <c:v>4.5</c:v>
                </c:pt>
                <c:pt idx="19">
                  <c:v>4.75</c:v>
                </c:pt>
                <c:pt idx="20">
                  <c:v>5</c:v>
                </c:pt>
                <c:pt idx="21">
                  <c:v>5.25</c:v>
                </c:pt>
                <c:pt idx="22">
                  <c:v>5.5</c:v>
                </c:pt>
                <c:pt idx="23">
                  <c:v>5.75</c:v>
                </c:pt>
                <c:pt idx="24">
                  <c:v>6</c:v>
                </c:pt>
                <c:pt idx="25">
                  <c:v>6.25</c:v>
                </c:pt>
                <c:pt idx="26">
                  <c:v>6.5</c:v>
                </c:pt>
                <c:pt idx="27">
                  <c:v>6.75</c:v>
                </c:pt>
                <c:pt idx="28">
                  <c:v>7</c:v>
                </c:pt>
                <c:pt idx="29">
                  <c:v>7.25</c:v>
                </c:pt>
                <c:pt idx="30">
                  <c:v>7.5</c:v>
                </c:pt>
                <c:pt idx="31">
                  <c:v>7.75</c:v>
                </c:pt>
                <c:pt idx="32">
                  <c:v>8</c:v>
                </c:pt>
                <c:pt idx="33">
                  <c:v>8.25</c:v>
                </c:pt>
                <c:pt idx="34">
                  <c:v>8.5</c:v>
                </c:pt>
                <c:pt idx="35">
                  <c:v>8.75</c:v>
                </c:pt>
                <c:pt idx="36">
                  <c:v>9</c:v>
                </c:pt>
                <c:pt idx="37">
                  <c:v>9.25</c:v>
                </c:pt>
                <c:pt idx="38">
                  <c:v>9.5</c:v>
                </c:pt>
                <c:pt idx="39">
                  <c:v>9.75</c:v>
                </c:pt>
                <c:pt idx="40">
                  <c:v>10</c:v>
                </c:pt>
              </c:numCache>
            </c:numRef>
          </c:xVal>
          <c:yVal>
            <c:numRef>
              <c:f>Ch1p13!$F$13:$F$53</c:f>
              <c:numCache>
                <c:formatCode>General</c:formatCode>
                <c:ptCount val="41"/>
                <c:pt idx="0">
                  <c:v>2.9999999999999996</c:v>
                </c:pt>
                <c:pt idx="1">
                  <c:v>2.9747887240211619</c:v>
                </c:pt>
                <c:pt idx="2">
                  <c:v>2.9495756319009039</c:v>
                </c:pt>
                <c:pt idx="3">
                  <c:v>2.924360692009631</c:v>
                </c:pt>
                <c:pt idx="4">
                  <c:v>2.899143871881809</c:v>
                </c:pt>
                <c:pt idx="5">
                  <c:v>2.8739251381861788</c:v>
                </c:pt>
                <c:pt idx="6">
                  <c:v>2.8487044566946338</c:v>
                </c:pt>
                <c:pt idx="7">
                  <c:v>2.8234817922496802</c:v>
                </c:pt>
                <c:pt idx="8">
                  <c:v>2.7982571087304091</c:v>
                </c:pt>
                <c:pt idx="9">
                  <c:v>2.7730303690168903</c:v>
                </c:pt>
                <c:pt idx="10">
                  <c:v>2.747801534952905</c:v>
                </c:pt>
                <c:pt idx="11">
                  <c:v>2.7225705673069203</c:v>
                </c:pt>
                <c:pt idx="12">
                  <c:v>2.6973374257312082</c:v>
                </c:pt>
                <c:pt idx="13">
                  <c:v>2.6721020687189938</c:v>
                </c:pt>
                <c:pt idx="14">
                  <c:v>2.6468644535595316</c:v>
                </c:pt>
                <c:pt idx="15">
                  <c:v>2.6216245362909714</c:v>
                </c:pt>
                <c:pt idx="16">
                  <c:v>2.5963822716508975</c:v>
                </c:pt>
                <c:pt idx="17">
                  <c:v>2.5711376130243893</c:v>
                </c:pt>
                <c:pt idx="18">
                  <c:v>2.5458905123894588</c:v>
                </c:pt>
                <c:pt idx="19">
                  <c:v>2.5206409202597095</c:v>
                </c:pt>
                <c:pt idx="20">
                  <c:v>2.4953887856240273</c:v>
                </c:pt>
                <c:pt idx="21">
                  <c:v>2.4701340558831379</c:v>
                </c:pt>
                <c:pt idx="22">
                  <c:v>2.4448766767828189</c:v>
                </c:pt>
                <c:pt idx="23">
                  <c:v>2.4196165923435551</c:v>
                </c:pt>
                <c:pt idx="24">
                  <c:v>2.3943537447864109</c:v>
                </c:pt>
                <c:pt idx="25">
                  <c:v>2.3690880744548717</c:v>
                </c:pt>
                <c:pt idx="26">
                  <c:v>2.3438195197323797</c:v>
                </c:pt>
                <c:pt idx="27">
                  <c:v>2.3185480169552881</c:v>
                </c:pt>
                <c:pt idx="28">
                  <c:v>2.2932735003209195</c:v>
                </c:pt>
                <c:pt idx="29">
                  <c:v>2.2679959017903828</c:v>
                </c:pt>
                <c:pt idx="30">
                  <c:v>2.2427151509858092</c:v>
                </c:pt>
                <c:pt idx="31">
                  <c:v>2.2174311750815923</c:v>
                </c:pt>
                <c:pt idx="32">
                  <c:v>2.1921438986892228</c:v>
                </c:pt>
                <c:pt idx="33">
                  <c:v>2.166853243735253</c:v>
                </c:pt>
                <c:pt idx="34">
                  <c:v>2.1415591293318932</c:v>
                </c:pt>
                <c:pt idx="35">
                  <c:v>2.1162614716396995</c:v>
                </c:pt>
                <c:pt idx="36">
                  <c:v>2.0909601837217622</c:v>
                </c:pt>
                <c:pt idx="37">
                  <c:v>2.0656551753887569</c:v>
                </c:pt>
                <c:pt idx="38">
                  <c:v>2.0403463530341623</c:v>
                </c:pt>
                <c:pt idx="39">
                  <c:v>2.0150336194588774</c:v>
                </c:pt>
                <c:pt idx="40">
                  <c:v>1.9897168736844189</c:v>
                </c:pt>
              </c:numCache>
            </c:numRef>
          </c:yVal>
          <c:smooth val="0"/>
          <c:extLst>
            <c:ext xmlns:c16="http://schemas.microsoft.com/office/drawing/2014/chart" uri="{C3380CC4-5D6E-409C-BE32-E72D297353CC}">
              <c16:uniqueId val="{00000001-CCA5-4B83-AA5F-8AF9B4EECFD8}"/>
            </c:ext>
          </c:extLst>
        </c:ser>
        <c:dLbls>
          <c:showLegendKey val="0"/>
          <c:showVal val="0"/>
          <c:showCatName val="0"/>
          <c:showSerName val="0"/>
          <c:showPercent val="0"/>
          <c:showBubbleSize val="0"/>
        </c:dLbls>
        <c:axId val="521145016"/>
        <c:axId val="521144624"/>
      </c:scatterChart>
      <c:valAx>
        <c:axId val="521147368"/>
        <c:scaling>
          <c:orientation val="minMax"/>
        </c:scaling>
        <c:delete val="0"/>
        <c:axPos val="b"/>
        <c:title>
          <c:tx>
            <c:rich>
              <a:bodyPr/>
              <a:lstStyle/>
              <a:p>
                <a:pPr>
                  <a:defRPr/>
                </a:pPr>
                <a:r>
                  <a:rPr lang="en-US"/>
                  <a:t>time (min)</a:t>
                </a:r>
              </a:p>
            </c:rich>
          </c:tx>
          <c:overlay val="0"/>
        </c:title>
        <c:numFmt formatCode="General" sourceLinked="1"/>
        <c:majorTickMark val="out"/>
        <c:minorTickMark val="none"/>
        <c:tickLblPos val="nextTo"/>
        <c:crossAx val="521144232"/>
        <c:crosses val="autoZero"/>
        <c:crossBetween val="midCat"/>
      </c:valAx>
      <c:valAx>
        <c:axId val="521144232"/>
        <c:scaling>
          <c:orientation val="minMax"/>
        </c:scaling>
        <c:delete val="0"/>
        <c:axPos val="l"/>
        <c:majorGridlines/>
        <c:title>
          <c:tx>
            <c:rich>
              <a:bodyPr rot="-5400000" vert="horz"/>
              <a:lstStyle/>
              <a:p>
                <a:pPr>
                  <a:defRPr>
                    <a:solidFill>
                      <a:srgbClr val="0070C0"/>
                    </a:solidFill>
                  </a:defRPr>
                </a:pPr>
                <a:r>
                  <a:rPr lang="en-US">
                    <a:solidFill>
                      <a:srgbClr val="0070C0"/>
                    </a:solidFill>
                  </a:rPr>
                  <a:t>volume (mm^3)</a:t>
                </a:r>
              </a:p>
            </c:rich>
          </c:tx>
          <c:overlay val="0"/>
        </c:title>
        <c:numFmt formatCode="General" sourceLinked="1"/>
        <c:majorTickMark val="out"/>
        <c:minorTickMark val="none"/>
        <c:tickLblPos val="nextTo"/>
        <c:crossAx val="521147368"/>
        <c:crosses val="autoZero"/>
        <c:crossBetween val="midCat"/>
      </c:valAx>
      <c:valAx>
        <c:axId val="521144624"/>
        <c:scaling>
          <c:orientation val="minMax"/>
        </c:scaling>
        <c:delete val="0"/>
        <c:axPos val="r"/>
        <c:title>
          <c:tx>
            <c:rich>
              <a:bodyPr rot="-5400000" vert="horz"/>
              <a:lstStyle/>
              <a:p>
                <a:pPr>
                  <a:defRPr>
                    <a:solidFill>
                      <a:srgbClr val="C00000"/>
                    </a:solidFill>
                  </a:defRPr>
                </a:pPr>
                <a:r>
                  <a:rPr lang="en-US">
                    <a:solidFill>
                      <a:srgbClr val="C00000"/>
                    </a:solidFill>
                  </a:rPr>
                  <a:t>radius (mm)</a:t>
                </a:r>
              </a:p>
            </c:rich>
          </c:tx>
          <c:overlay val="0"/>
        </c:title>
        <c:numFmt formatCode="General" sourceLinked="1"/>
        <c:majorTickMark val="out"/>
        <c:minorTickMark val="none"/>
        <c:tickLblPos val="nextTo"/>
        <c:crossAx val="521145016"/>
        <c:crosses val="max"/>
        <c:crossBetween val="midCat"/>
      </c:valAx>
      <c:valAx>
        <c:axId val="521145016"/>
        <c:scaling>
          <c:orientation val="minMax"/>
        </c:scaling>
        <c:delete val="1"/>
        <c:axPos val="b"/>
        <c:numFmt formatCode="General" sourceLinked="1"/>
        <c:majorTickMark val="out"/>
        <c:minorTickMark val="none"/>
        <c:tickLblPos val="nextTo"/>
        <c:crossAx val="521144624"/>
        <c:crosses val="autoZero"/>
        <c:crossBetween val="midCat"/>
      </c:valAx>
    </c:plotArea>
    <c:legend>
      <c:legendPos val="r"/>
      <c:layout>
        <c:manualLayout>
          <c:xMode val="edge"/>
          <c:yMode val="edge"/>
          <c:x val="0.17768066491688539"/>
          <c:y val="0.49498651210265382"/>
          <c:w val="0.22787489063867017"/>
          <c:h val="0.16743438320209975"/>
        </c:manualLayout>
      </c:layout>
      <c:overlay val="1"/>
      <c:spPr>
        <a:solidFill>
          <a:schemeClr val="bg1"/>
        </a:solidFill>
        <a:ln>
          <a:solidFill>
            <a:schemeClr val="tx1"/>
          </a:solidFill>
        </a:ln>
      </c:sp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Newton Cooling</a:t>
            </a:r>
          </a:p>
        </c:rich>
      </c:tx>
      <c:overlay val="0"/>
    </c:title>
    <c:autoTitleDeleted val="0"/>
    <c:plotArea>
      <c:layout/>
      <c:scatterChart>
        <c:scatterStyle val="lineMarker"/>
        <c:varyColors val="0"/>
        <c:ser>
          <c:idx val="0"/>
          <c:order val="0"/>
          <c:tx>
            <c:v>Euler Temperature</c:v>
          </c:tx>
          <c:spPr>
            <a:ln w="12700">
              <a:noFill/>
            </a:ln>
          </c:spPr>
          <c:xVal>
            <c:numRef>
              <c:f>Ch1p14!$C$13:$C$23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Ch1p14!$D$13:$D$23</c:f>
              <c:numCache>
                <c:formatCode>General</c:formatCode>
                <c:ptCount val="11"/>
                <c:pt idx="0">
                  <c:v>68</c:v>
                </c:pt>
                <c:pt idx="1">
                  <c:v>67.106999999999999</c:v>
                </c:pt>
                <c:pt idx="2">
                  <c:v>66.230966999999993</c:v>
                </c:pt>
                <c:pt idx="3">
                  <c:v>65.371578626999991</c:v>
                </c:pt>
                <c:pt idx="4">
                  <c:v>64.528518633086989</c:v>
                </c:pt>
                <c:pt idx="5">
                  <c:v>63.701476779058339</c:v>
                </c:pt>
                <c:pt idx="6">
                  <c:v>62.890148720256228</c:v>
                </c:pt>
                <c:pt idx="7">
                  <c:v>62.094235894571362</c:v>
                </c:pt>
                <c:pt idx="8">
                  <c:v>61.313445412574509</c:v>
                </c:pt>
                <c:pt idx="9">
                  <c:v>60.547489949735592</c:v>
                </c:pt>
                <c:pt idx="10">
                  <c:v>59.796087640690615</c:v>
                </c:pt>
              </c:numCache>
            </c:numRef>
          </c:yVal>
          <c:smooth val="0"/>
          <c:extLst>
            <c:ext xmlns:c16="http://schemas.microsoft.com/office/drawing/2014/chart" uri="{C3380CC4-5D6E-409C-BE32-E72D297353CC}">
              <c16:uniqueId val="{00000000-5BAD-4431-AC39-A6F35AAA5E7D}"/>
            </c:ext>
          </c:extLst>
        </c:ser>
        <c:ser>
          <c:idx val="1"/>
          <c:order val="1"/>
          <c:tx>
            <c:v>Analytical Temperature</c:v>
          </c:tx>
          <c:spPr>
            <a:ln w="12700">
              <a:solidFill>
                <a:schemeClr val="tx1"/>
              </a:solidFill>
            </a:ln>
          </c:spPr>
          <c:marker>
            <c:symbol val="none"/>
          </c:marker>
          <c:xVal>
            <c:numRef>
              <c:f>Ch1p14!$C$13:$C$23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Ch1p14!$F$13:$F$23</c:f>
              <c:numCache>
                <c:formatCode>General</c:formatCode>
                <c:ptCount val="11"/>
                <c:pt idx="0">
                  <c:v>68</c:v>
                </c:pt>
                <c:pt idx="1">
                  <c:v>67.115430025411882</c:v>
                </c:pt>
                <c:pt idx="2">
                  <c:v>66.247508221886378</c:v>
                </c:pt>
                <c:pt idx="3">
                  <c:v>65.395921260226601</c:v>
                </c:pt>
                <c:pt idx="4">
                  <c:v>64.560361708290969</c:v>
                </c:pt>
                <c:pt idx="5">
                  <c:v>63.740527920006876</c:v>
                </c:pt>
                <c:pt idx="6">
                  <c:v>62.936123926473194</c:v>
                </c:pt>
                <c:pt idx="7">
                  <c:v>62.146859329112239</c:v>
                </c:pt>
                <c:pt idx="8">
                  <c:v>61.372449194832804</c:v>
                </c:pt>
                <c:pt idx="9">
                  <c:v>60.612613953166132</c:v>
                </c:pt>
                <c:pt idx="10">
                  <c:v>59.86707929533803</c:v>
                </c:pt>
              </c:numCache>
            </c:numRef>
          </c:yVal>
          <c:smooth val="0"/>
          <c:extLst>
            <c:ext xmlns:c16="http://schemas.microsoft.com/office/drawing/2014/chart" uri="{C3380CC4-5D6E-409C-BE32-E72D297353CC}">
              <c16:uniqueId val="{00000001-5BAD-4431-AC39-A6F35AAA5E7D}"/>
            </c:ext>
          </c:extLst>
        </c:ser>
        <c:dLbls>
          <c:showLegendKey val="0"/>
          <c:showVal val="0"/>
          <c:showCatName val="0"/>
          <c:showSerName val="0"/>
          <c:showPercent val="0"/>
          <c:showBubbleSize val="0"/>
        </c:dLbls>
        <c:axId val="324440760"/>
        <c:axId val="324442720"/>
      </c:scatterChart>
      <c:valAx>
        <c:axId val="324440760"/>
        <c:scaling>
          <c:orientation val="minMax"/>
        </c:scaling>
        <c:delete val="0"/>
        <c:axPos val="b"/>
        <c:title>
          <c:tx>
            <c:rich>
              <a:bodyPr/>
              <a:lstStyle/>
              <a:p>
                <a:pPr>
                  <a:defRPr/>
                </a:pPr>
                <a:r>
                  <a:rPr lang="en-US"/>
                  <a:t>time (min)</a:t>
                </a:r>
              </a:p>
            </c:rich>
          </c:tx>
          <c:overlay val="0"/>
        </c:title>
        <c:numFmt formatCode="General" sourceLinked="1"/>
        <c:majorTickMark val="out"/>
        <c:minorTickMark val="none"/>
        <c:tickLblPos val="nextTo"/>
        <c:crossAx val="324442720"/>
        <c:crosses val="autoZero"/>
        <c:crossBetween val="midCat"/>
      </c:valAx>
      <c:valAx>
        <c:axId val="324442720"/>
        <c:scaling>
          <c:orientation val="minMax"/>
        </c:scaling>
        <c:delete val="0"/>
        <c:axPos val="l"/>
        <c:majorGridlines/>
        <c:title>
          <c:tx>
            <c:rich>
              <a:bodyPr rot="-5400000" vert="horz"/>
              <a:lstStyle/>
              <a:p>
                <a:pPr>
                  <a:defRPr/>
                </a:pPr>
                <a:r>
                  <a:rPr lang="en-US"/>
                  <a:t>coffee temperature, (degrees C)</a:t>
                </a:r>
              </a:p>
            </c:rich>
          </c:tx>
          <c:overlay val="0"/>
        </c:title>
        <c:numFmt formatCode="General" sourceLinked="1"/>
        <c:majorTickMark val="out"/>
        <c:minorTickMark val="none"/>
        <c:tickLblPos val="nextTo"/>
        <c:crossAx val="324440760"/>
        <c:crosses val="autoZero"/>
        <c:crossBetween val="midCat"/>
      </c:valAx>
    </c:plotArea>
    <c:legend>
      <c:legendPos val="r"/>
      <c:layout>
        <c:manualLayout>
          <c:xMode val="edge"/>
          <c:yMode val="edge"/>
          <c:x val="0.54363976377952761"/>
          <c:y val="0.27758566637503646"/>
          <c:w val="0.40434864391951003"/>
          <c:h val="0.17746135899679205"/>
        </c:manualLayout>
      </c:layout>
      <c:overlay val="1"/>
      <c:spPr>
        <a:solidFill>
          <a:schemeClr val="bg1"/>
        </a:solidFill>
        <a:ln>
          <a:solidFill>
            <a:schemeClr val="tx1"/>
          </a:solidFill>
        </a:ln>
      </c:sp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RLC Circuit, Euler approximation</a:t>
            </a:r>
          </a:p>
        </c:rich>
      </c:tx>
      <c:overlay val="0"/>
    </c:title>
    <c:autoTitleDeleted val="0"/>
    <c:plotArea>
      <c:layout/>
      <c:scatterChart>
        <c:scatterStyle val="lineMarker"/>
        <c:varyColors val="0"/>
        <c:ser>
          <c:idx val="0"/>
          <c:order val="0"/>
          <c:tx>
            <c:v>Euler current, i</c:v>
          </c:tx>
          <c:spPr>
            <a:ln w="12700">
              <a:solidFill>
                <a:srgbClr val="0070C0"/>
              </a:solidFill>
            </a:ln>
          </c:spPr>
          <c:xVal>
            <c:numRef>
              <c:f>Ch1p15!$C$15:$C$25</c:f>
              <c:numCache>
                <c:formatCode>General</c:formatCode>
                <c:ptCount val="11"/>
                <c:pt idx="0">
                  <c:v>0</c:v>
                </c:pt>
                <c:pt idx="1">
                  <c:v>0.01</c:v>
                </c:pt>
                <c:pt idx="2">
                  <c:v>0.02</c:v>
                </c:pt>
                <c:pt idx="3">
                  <c:v>0.03</c:v>
                </c:pt>
                <c:pt idx="4">
                  <c:v>0.04</c:v>
                </c:pt>
                <c:pt idx="5">
                  <c:v>0.05</c:v>
                </c:pt>
                <c:pt idx="6">
                  <c:v>6.0000000000000005E-2</c:v>
                </c:pt>
                <c:pt idx="7">
                  <c:v>7.0000000000000007E-2</c:v>
                </c:pt>
                <c:pt idx="8">
                  <c:v>0.08</c:v>
                </c:pt>
                <c:pt idx="9">
                  <c:v>0.09</c:v>
                </c:pt>
                <c:pt idx="10">
                  <c:v>9.9999999999999992E-2</c:v>
                </c:pt>
              </c:numCache>
            </c:numRef>
          </c:xVal>
          <c:yVal>
            <c:numRef>
              <c:f>Ch1p15!$D$15:$D$25</c:f>
              <c:numCache>
                <c:formatCode>General</c:formatCode>
                <c:ptCount val="11"/>
                <c:pt idx="0">
                  <c:v>0</c:v>
                </c:pt>
                <c:pt idx="1">
                  <c:v>-10</c:v>
                </c:pt>
                <c:pt idx="2">
                  <c:v>-15</c:v>
                </c:pt>
                <c:pt idx="3">
                  <c:v>-15.5</c:v>
                </c:pt>
                <c:pt idx="4">
                  <c:v>-12.75</c:v>
                </c:pt>
                <c:pt idx="5">
                  <c:v>-8.2749999999999986</c:v>
                </c:pt>
                <c:pt idx="6">
                  <c:v>-3.4874999999999989</c:v>
                </c:pt>
                <c:pt idx="7">
                  <c:v>0.56125000000000025</c:v>
                </c:pt>
                <c:pt idx="8">
                  <c:v>3.2831249999999996</c:v>
                </c:pt>
                <c:pt idx="9">
                  <c:v>4.5318125</c:v>
                </c:pt>
                <c:pt idx="10">
                  <c:v>4.4995312499999995</c:v>
                </c:pt>
              </c:numCache>
            </c:numRef>
          </c:yVal>
          <c:smooth val="0"/>
          <c:extLst>
            <c:ext xmlns:c16="http://schemas.microsoft.com/office/drawing/2014/chart" uri="{C3380CC4-5D6E-409C-BE32-E72D297353CC}">
              <c16:uniqueId val="{00000000-8989-4128-B0A4-BFB29BD7A3F3}"/>
            </c:ext>
          </c:extLst>
        </c:ser>
        <c:dLbls>
          <c:showLegendKey val="0"/>
          <c:showVal val="0"/>
          <c:showCatName val="0"/>
          <c:showSerName val="0"/>
          <c:showPercent val="0"/>
          <c:showBubbleSize val="0"/>
        </c:dLbls>
        <c:axId val="324441544"/>
        <c:axId val="324441936"/>
      </c:scatterChart>
      <c:scatterChart>
        <c:scatterStyle val="lineMarker"/>
        <c:varyColors val="0"/>
        <c:ser>
          <c:idx val="1"/>
          <c:order val="1"/>
          <c:tx>
            <c:v>Euler capacitor charge, q</c:v>
          </c:tx>
          <c:spPr>
            <a:ln w="12700">
              <a:solidFill>
                <a:srgbClr val="C00000"/>
              </a:solidFill>
              <a:prstDash val="lgDash"/>
            </a:ln>
          </c:spPr>
          <c:xVal>
            <c:numRef>
              <c:f>Ch1p15!$C$15:$C$25</c:f>
              <c:numCache>
                <c:formatCode>General</c:formatCode>
                <c:ptCount val="11"/>
                <c:pt idx="0">
                  <c:v>0</c:v>
                </c:pt>
                <c:pt idx="1">
                  <c:v>0.01</c:v>
                </c:pt>
                <c:pt idx="2">
                  <c:v>0.02</c:v>
                </c:pt>
                <c:pt idx="3">
                  <c:v>0.03</c:v>
                </c:pt>
                <c:pt idx="4">
                  <c:v>0.04</c:v>
                </c:pt>
                <c:pt idx="5">
                  <c:v>0.05</c:v>
                </c:pt>
                <c:pt idx="6">
                  <c:v>6.0000000000000005E-2</c:v>
                </c:pt>
                <c:pt idx="7">
                  <c:v>7.0000000000000007E-2</c:v>
                </c:pt>
                <c:pt idx="8">
                  <c:v>0.08</c:v>
                </c:pt>
                <c:pt idx="9">
                  <c:v>0.09</c:v>
                </c:pt>
                <c:pt idx="10">
                  <c:v>9.9999999999999992E-2</c:v>
                </c:pt>
              </c:numCache>
            </c:numRef>
          </c:xVal>
          <c:yVal>
            <c:numRef>
              <c:f>Ch1p15!$E$15:$E$25</c:f>
              <c:numCache>
                <c:formatCode>General</c:formatCode>
                <c:ptCount val="11"/>
                <c:pt idx="0">
                  <c:v>0.5</c:v>
                </c:pt>
                <c:pt idx="1">
                  <c:v>0.5</c:v>
                </c:pt>
                <c:pt idx="2">
                  <c:v>0.4</c:v>
                </c:pt>
                <c:pt idx="3">
                  <c:v>0.25</c:v>
                </c:pt>
                <c:pt idx="4">
                  <c:v>9.5000000000000001E-2</c:v>
                </c:pt>
                <c:pt idx="5">
                  <c:v>-3.2500000000000001E-2</c:v>
                </c:pt>
                <c:pt idx="6">
                  <c:v>-0.11524999999999999</c:v>
                </c:pt>
                <c:pt idx="7">
                  <c:v>-0.15012499999999998</c:v>
                </c:pt>
                <c:pt idx="8">
                  <c:v>-0.14451249999999999</c:v>
                </c:pt>
                <c:pt idx="9">
                  <c:v>-0.11168124999999998</c:v>
                </c:pt>
                <c:pt idx="10">
                  <c:v>-6.6363124999999981E-2</c:v>
                </c:pt>
              </c:numCache>
            </c:numRef>
          </c:yVal>
          <c:smooth val="0"/>
          <c:extLst>
            <c:ext xmlns:c16="http://schemas.microsoft.com/office/drawing/2014/chart" uri="{C3380CC4-5D6E-409C-BE32-E72D297353CC}">
              <c16:uniqueId val="{00000001-8989-4128-B0A4-BFB29BD7A3F3}"/>
            </c:ext>
          </c:extLst>
        </c:ser>
        <c:dLbls>
          <c:showLegendKey val="0"/>
          <c:showVal val="0"/>
          <c:showCatName val="0"/>
          <c:showSerName val="0"/>
          <c:showPercent val="0"/>
          <c:showBubbleSize val="0"/>
        </c:dLbls>
        <c:axId val="324442328"/>
        <c:axId val="324443504"/>
      </c:scatterChart>
      <c:valAx>
        <c:axId val="324441544"/>
        <c:scaling>
          <c:orientation val="minMax"/>
        </c:scaling>
        <c:delete val="0"/>
        <c:axPos val="b"/>
        <c:title>
          <c:tx>
            <c:rich>
              <a:bodyPr/>
              <a:lstStyle/>
              <a:p>
                <a:pPr>
                  <a:defRPr/>
                </a:pPr>
                <a:r>
                  <a:rPr lang="en-US"/>
                  <a:t>time (s)</a:t>
                </a:r>
              </a:p>
            </c:rich>
          </c:tx>
          <c:overlay val="0"/>
        </c:title>
        <c:numFmt formatCode="General" sourceLinked="1"/>
        <c:majorTickMark val="out"/>
        <c:minorTickMark val="none"/>
        <c:tickLblPos val="nextTo"/>
        <c:crossAx val="324441936"/>
        <c:crosses val="autoZero"/>
        <c:crossBetween val="midCat"/>
      </c:valAx>
      <c:valAx>
        <c:axId val="324441936"/>
        <c:scaling>
          <c:orientation val="minMax"/>
        </c:scaling>
        <c:delete val="0"/>
        <c:axPos val="l"/>
        <c:majorGridlines/>
        <c:title>
          <c:tx>
            <c:rich>
              <a:bodyPr rot="-5400000" vert="horz"/>
              <a:lstStyle/>
              <a:p>
                <a:pPr>
                  <a:defRPr/>
                </a:pPr>
                <a:r>
                  <a:rPr lang="en-US"/>
                  <a:t>current (amps)</a:t>
                </a:r>
              </a:p>
            </c:rich>
          </c:tx>
          <c:overlay val="0"/>
        </c:title>
        <c:numFmt formatCode="General" sourceLinked="1"/>
        <c:majorTickMark val="out"/>
        <c:minorTickMark val="none"/>
        <c:tickLblPos val="nextTo"/>
        <c:crossAx val="324441544"/>
        <c:crosses val="autoZero"/>
        <c:crossBetween val="midCat"/>
      </c:valAx>
      <c:valAx>
        <c:axId val="324443504"/>
        <c:scaling>
          <c:orientation val="minMax"/>
        </c:scaling>
        <c:delete val="0"/>
        <c:axPos val="r"/>
        <c:title>
          <c:tx>
            <c:rich>
              <a:bodyPr rot="-5400000" vert="horz"/>
              <a:lstStyle/>
              <a:p>
                <a:pPr>
                  <a:defRPr/>
                </a:pPr>
                <a:r>
                  <a:rPr lang="en-US"/>
                  <a:t>charge (Coulombs)</a:t>
                </a:r>
              </a:p>
            </c:rich>
          </c:tx>
          <c:overlay val="0"/>
        </c:title>
        <c:numFmt formatCode="General" sourceLinked="1"/>
        <c:majorTickMark val="out"/>
        <c:minorTickMark val="none"/>
        <c:tickLblPos val="nextTo"/>
        <c:crossAx val="324442328"/>
        <c:crosses val="max"/>
        <c:crossBetween val="midCat"/>
      </c:valAx>
      <c:valAx>
        <c:axId val="324442328"/>
        <c:scaling>
          <c:orientation val="minMax"/>
        </c:scaling>
        <c:delete val="1"/>
        <c:axPos val="b"/>
        <c:numFmt formatCode="General" sourceLinked="1"/>
        <c:majorTickMark val="out"/>
        <c:minorTickMark val="none"/>
        <c:tickLblPos val="nextTo"/>
        <c:crossAx val="324443504"/>
        <c:crosses val="autoZero"/>
        <c:crossBetween val="midCat"/>
      </c:valAx>
    </c:plotArea>
    <c:legend>
      <c:legendPos val="r"/>
      <c:layout>
        <c:manualLayout>
          <c:xMode val="edge"/>
          <c:yMode val="edge"/>
          <c:x val="0.26302657763634468"/>
          <c:y val="0.18195452058453077"/>
          <c:w val="0.31794033517830994"/>
          <c:h val="0.13876578315538937"/>
        </c:manualLayout>
      </c:layout>
      <c:overlay val="1"/>
      <c:spPr>
        <a:solidFill>
          <a:schemeClr val="bg1"/>
        </a:solidFill>
        <a:ln>
          <a:solidFill>
            <a:schemeClr val="tx1"/>
          </a:solidFill>
        </a:ln>
      </c:sp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Euler Corpse Cooling</a:t>
            </a:r>
          </a:p>
        </c:rich>
      </c:tx>
      <c:overlay val="0"/>
    </c:title>
    <c:autoTitleDeleted val="0"/>
    <c:plotArea>
      <c:layout/>
      <c:scatterChart>
        <c:scatterStyle val="lineMarker"/>
        <c:varyColors val="0"/>
        <c:ser>
          <c:idx val="0"/>
          <c:order val="0"/>
          <c:tx>
            <c:v>Constant T</c:v>
          </c:tx>
          <c:spPr>
            <a:ln w="28575">
              <a:noFill/>
            </a:ln>
          </c:spPr>
          <c:xVal>
            <c:numRef>
              <c:f>Ch1p18!$C$14:$C$24</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Ch1p18!$D$14:$D$24</c:f>
              <c:numCache>
                <c:formatCode>0.0000</c:formatCode>
                <c:ptCount val="11"/>
                <c:pt idx="0">
                  <c:v>37</c:v>
                </c:pt>
                <c:pt idx="1">
                  <c:v>35.5</c:v>
                </c:pt>
                <c:pt idx="2">
                  <c:v>34.090000000000003</c:v>
                </c:pt>
                <c:pt idx="3">
                  <c:v>32.764600000000002</c:v>
                </c:pt>
                <c:pt idx="4">
                  <c:v>31.518724000000002</c:v>
                </c:pt>
                <c:pt idx="5">
                  <c:v>30.347600560000004</c:v>
                </c:pt>
                <c:pt idx="6">
                  <c:v>29.246744526400004</c:v>
                </c:pt>
                <c:pt idx="7">
                  <c:v>28.211939854816002</c:v>
                </c:pt>
                <c:pt idx="8">
                  <c:v>27.239223463527043</c:v>
                </c:pt>
                <c:pt idx="9">
                  <c:v>26.324870055715422</c:v>
                </c:pt>
                <c:pt idx="10">
                  <c:v>25.465377852372498</c:v>
                </c:pt>
              </c:numCache>
            </c:numRef>
          </c:yVal>
          <c:smooth val="0"/>
          <c:extLst>
            <c:ext xmlns:c16="http://schemas.microsoft.com/office/drawing/2014/chart" uri="{C3380CC4-5D6E-409C-BE32-E72D297353CC}">
              <c16:uniqueId val="{00000000-9DED-4DBF-A03B-D25683C9CBFD}"/>
            </c:ext>
          </c:extLst>
        </c:ser>
        <c:ser>
          <c:idx val="1"/>
          <c:order val="1"/>
          <c:tx>
            <c:v>Cooling T</c:v>
          </c:tx>
          <c:spPr>
            <a:ln w="28575">
              <a:noFill/>
            </a:ln>
          </c:spPr>
          <c:xVal>
            <c:numRef>
              <c:f>Ch1p18!$C$30:$C$40</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xVal>
          <c:yVal>
            <c:numRef>
              <c:f>Ch1p18!$E$30:$E$40</c:f>
              <c:numCache>
                <c:formatCode>0.0000</c:formatCode>
                <c:ptCount val="11"/>
                <c:pt idx="0">
                  <c:v>37</c:v>
                </c:pt>
                <c:pt idx="1">
                  <c:v>35.979999999999997</c:v>
                </c:pt>
                <c:pt idx="2">
                  <c:v>34.973199999999999</c:v>
                </c:pt>
                <c:pt idx="3">
                  <c:v>33.978808000000001</c:v>
                </c:pt>
                <c:pt idx="4">
                  <c:v>32.996079520000002</c:v>
                </c:pt>
                <c:pt idx="5">
                  <c:v>32.024314748800002</c:v>
                </c:pt>
                <c:pt idx="6">
                  <c:v>31.062855863872002</c:v>
                </c:pt>
                <c:pt idx="7">
                  <c:v>30.111084512039682</c:v>
                </c:pt>
                <c:pt idx="8">
                  <c:v>29.168419441317301</c:v>
                </c:pt>
                <c:pt idx="9">
                  <c:v>28.234314274838262</c:v>
                </c:pt>
                <c:pt idx="10">
                  <c:v>27.308255418347965</c:v>
                </c:pt>
              </c:numCache>
            </c:numRef>
          </c:yVal>
          <c:smooth val="0"/>
          <c:extLst>
            <c:ext xmlns:c16="http://schemas.microsoft.com/office/drawing/2014/chart" uri="{C3380CC4-5D6E-409C-BE32-E72D297353CC}">
              <c16:uniqueId val="{00000001-9DED-4DBF-A03B-D25683C9CBFD}"/>
            </c:ext>
          </c:extLst>
        </c:ser>
        <c:dLbls>
          <c:showLegendKey val="0"/>
          <c:showVal val="0"/>
          <c:showCatName val="0"/>
          <c:showSerName val="0"/>
          <c:showPercent val="0"/>
          <c:showBubbleSize val="0"/>
        </c:dLbls>
        <c:axId val="324440368"/>
        <c:axId val="324441152"/>
      </c:scatterChart>
      <c:valAx>
        <c:axId val="324440368"/>
        <c:scaling>
          <c:orientation val="minMax"/>
        </c:scaling>
        <c:delete val="0"/>
        <c:axPos val="b"/>
        <c:title>
          <c:tx>
            <c:rich>
              <a:bodyPr/>
              <a:lstStyle/>
              <a:p>
                <a:pPr>
                  <a:defRPr/>
                </a:pPr>
                <a:r>
                  <a:rPr lang="en-US"/>
                  <a:t>time (hr)</a:t>
                </a:r>
              </a:p>
            </c:rich>
          </c:tx>
          <c:overlay val="0"/>
        </c:title>
        <c:numFmt formatCode="General" sourceLinked="1"/>
        <c:majorTickMark val="out"/>
        <c:minorTickMark val="none"/>
        <c:tickLblPos val="nextTo"/>
        <c:crossAx val="324441152"/>
        <c:crosses val="autoZero"/>
        <c:crossBetween val="midCat"/>
      </c:valAx>
      <c:valAx>
        <c:axId val="324441152"/>
        <c:scaling>
          <c:orientation val="minMax"/>
          <c:min val="20"/>
        </c:scaling>
        <c:delete val="0"/>
        <c:axPos val="l"/>
        <c:majorGridlines/>
        <c:title>
          <c:tx>
            <c:rich>
              <a:bodyPr rot="-5400000" vert="horz"/>
              <a:lstStyle/>
              <a:p>
                <a:pPr>
                  <a:defRPr/>
                </a:pPr>
                <a:r>
                  <a:rPr lang="en-US"/>
                  <a:t>Temperature (degrees C)</a:t>
                </a:r>
              </a:p>
            </c:rich>
          </c:tx>
          <c:overlay val="0"/>
        </c:title>
        <c:numFmt formatCode="0" sourceLinked="0"/>
        <c:majorTickMark val="out"/>
        <c:minorTickMark val="none"/>
        <c:tickLblPos val="nextTo"/>
        <c:crossAx val="324440368"/>
        <c:crosses val="autoZero"/>
        <c:crossBetween val="midCat"/>
      </c:valAx>
    </c:plotArea>
    <c:legend>
      <c:legendPos val="r"/>
      <c:layout>
        <c:manualLayout>
          <c:xMode val="edge"/>
          <c:yMode val="edge"/>
          <c:x val="0.19545931758530186"/>
          <c:y val="0.50187299504228633"/>
          <c:w val="0.16842957130358704"/>
          <c:h val="0.16743438320209975"/>
        </c:manualLayout>
      </c:layout>
      <c:overlay val="1"/>
      <c:spPr>
        <a:solidFill>
          <a:schemeClr val="bg1"/>
        </a:solidFill>
        <a:ln>
          <a:solidFill>
            <a:schemeClr val="tx1"/>
          </a:solidFill>
        </a:ln>
      </c:sp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Parachutist splat model</a:t>
            </a:r>
          </a:p>
        </c:rich>
      </c:tx>
      <c:overlay val="0"/>
    </c:title>
    <c:autoTitleDeleted val="0"/>
    <c:plotArea>
      <c:layout/>
      <c:scatterChart>
        <c:scatterStyle val="lineMarker"/>
        <c:varyColors val="0"/>
        <c:ser>
          <c:idx val="0"/>
          <c:order val="0"/>
          <c:tx>
            <c:v>jumper (x,y) position</c:v>
          </c:tx>
          <c:spPr>
            <a:ln w="28575">
              <a:noFill/>
            </a:ln>
          </c:spPr>
          <c:xVal>
            <c:numRef>
              <c:f>Ch1p19!$D$15:$D$25</c:f>
              <c:numCache>
                <c:formatCode>General</c:formatCode>
                <c:ptCount val="11"/>
                <c:pt idx="0">
                  <c:v>0</c:v>
                </c:pt>
                <c:pt idx="1">
                  <c:v>180</c:v>
                </c:pt>
                <c:pt idx="2">
                  <c:v>327.85714285714289</c:v>
                </c:pt>
                <c:pt idx="3">
                  <c:v>449.31122448979596</c:v>
                </c:pt>
                <c:pt idx="4">
                  <c:v>549.07707725947523</c:v>
                </c:pt>
                <c:pt idx="5">
                  <c:v>631.02759917742605</c:v>
                </c:pt>
                <c:pt idx="6">
                  <c:v>698.34409932431424</c:v>
                </c:pt>
                <c:pt idx="7">
                  <c:v>753.63979587354379</c:v>
                </c:pt>
                <c:pt idx="8">
                  <c:v>799.0612608961253</c:v>
                </c:pt>
                <c:pt idx="9">
                  <c:v>836.37175002181721</c:v>
                </c:pt>
                <c:pt idx="10">
                  <c:v>867.01965180363561</c:v>
                </c:pt>
              </c:numCache>
            </c:numRef>
          </c:xVal>
          <c:yVal>
            <c:numRef>
              <c:f>Ch1p19!$E$15:$E$25</c:f>
              <c:numCache>
                <c:formatCode>General</c:formatCode>
                <c:ptCount val="11"/>
                <c:pt idx="0">
                  <c:v>200</c:v>
                </c:pt>
                <c:pt idx="1">
                  <c:v>200</c:v>
                </c:pt>
                <c:pt idx="2">
                  <c:v>190.19</c:v>
                </c:pt>
                <c:pt idx="3">
                  <c:v>172.32178571428571</c:v>
                </c:pt>
                <c:pt idx="4">
                  <c:v>147.83432397959183</c:v>
                </c:pt>
                <c:pt idx="5">
                  <c:v>117.90962326895043</c:v>
                </c:pt>
                <c:pt idx="6">
                  <c:v>83.518619113780701</c:v>
                </c:pt>
                <c:pt idx="7">
                  <c:v>45.458865700605571</c:v>
                </c:pt>
                <c:pt idx="8">
                  <c:v>4.3854968254974267</c:v>
                </c:pt>
                <c:pt idx="9">
                  <c:v>-39.163341893341411</c:v>
                </c:pt>
                <c:pt idx="10">
                  <c:v>-84.745602269530451</c:v>
                </c:pt>
              </c:numCache>
            </c:numRef>
          </c:yVal>
          <c:smooth val="0"/>
          <c:extLst>
            <c:ext xmlns:c16="http://schemas.microsoft.com/office/drawing/2014/chart" uri="{C3380CC4-5D6E-409C-BE32-E72D297353CC}">
              <c16:uniqueId val="{00000000-E6DA-4B98-97CC-74D52D82822E}"/>
            </c:ext>
          </c:extLst>
        </c:ser>
        <c:dLbls>
          <c:showLegendKey val="0"/>
          <c:showVal val="0"/>
          <c:showCatName val="0"/>
          <c:showSerName val="0"/>
          <c:showPercent val="0"/>
          <c:showBubbleSize val="0"/>
        </c:dLbls>
        <c:axId val="328038824"/>
        <c:axId val="328039216"/>
      </c:scatterChart>
      <c:valAx>
        <c:axId val="328038824"/>
        <c:scaling>
          <c:orientation val="minMax"/>
        </c:scaling>
        <c:delete val="0"/>
        <c:axPos val="b"/>
        <c:title>
          <c:tx>
            <c:rich>
              <a:bodyPr/>
              <a:lstStyle/>
              <a:p>
                <a:pPr>
                  <a:defRPr/>
                </a:pPr>
                <a:r>
                  <a:rPr lang="en-US"/>
                  <a:t>distance along ground (m)</a:t>
                </a:r>
              </a:p>
            </c:rich>
          </c:tx>
          <c:overlay val="0"/>
        </c:title>
        <c:numFmt formatCode="General" sourceLinked="1"/>
        <c:majorTickMark val="out"/>
        <c:minorTickMark val="none"/>
        <c:tickLblPos val="nextTo"/>
        <c:crossAx val="328039216"/>
        <c:crosses val="autoZero"/>
        <c:crossBetween val="midCat"/>
      </c:valAx>
      <c:valAx>
        <c:axId val="328039216"/>
        <c:scaling>
          <c:orientation val="minMax"/>
        </c:scaling>
        <c:delete val="0"/>
        <c:axPos val="l"/>
        <c:majorGridlines/>
        <c:title>
          <c:tx>
            <c:rich>
              <a:bodyPr rot="-5400000" vert="horz"/>
              <a:lstStyle/>
              <a:p>
                <a:pPr>
                  <a:defRPr/>
                </a:pPr>
                <a:r>
                  <a:rPr lang="en-US"/>
                  <a:t>height above ground (m)</a:t>
                </a:r>
              </a:p>
            </c:rich>
          </c:tx>
          <c:overlay val="0"/>
        </c:title>
        <c:numFmt formatCode="General" sourceLinked="1"/>
        <c:majorTickMark val="out"/>
        <c:minorTickMark val="none"/>
        <c:tickLblPos val="nextTo"/>
        <c:crossAx val="328038824"/>
        <c:crosses val="autoZero"/>
        <c:crossBetween val="midCat"/>
      </c:valAx>
    </c:plotArea>
    <c:legend>
      <c:legendPos val="r"/>
      <c:layout>
        <c:manualLayout>
          <c:xMode val="edge"/>
          <c:yMode val="edge"/>
          <c:x val="0.61172222222222217"/>
          <c:y val="0.25669473607465731"/>
          <c:w val="0.28105555555555556"/>
          <c:h val="8.3717191601049873E-2"/>
        </c:manualLayout>
      </c:layout>
      <c:overlay val="1"/>
      <c:spPr>
        <a:solidFill>
          <a:schemeClr val="bg1"/>
        </a:solidFill>
        <a:ln>
          <a:solidFill>
            <a:schemeClr val="tx1"/>
          </a:solidFill>
        </a:ln>
      </c:sp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Parachutist doom prediction</a:t>
            </a:r>
          </a:p>
        </c:rich>
      </c:tx>
      <c:overlay val="0"/>
    </c:title>
    <c:autoTitleDeleted val="0"/>
    <c:plotArea>
      <c:layout/>
      <c:scatterChart>
        <c:scatterStyle val="lineMarker"/>
        <c:varyColors val="0"/>
        <c:ser>
          <c:idx val="0"/>
          <c:order val="0"/>
          <c:tx>
            <c:v>Euler height vs time</c:v>
          </c:tx>
          <c:spPr>
            <a:ln w="28575">
              <a:noFill/>
            </a:ln>
          </c:spPr>
          <c:xVal>
            <c:numRef>
              <c:f>Ch1p19!$C$15:$C$25</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Ch1p19!$E$15:$E$25</c:f>
              <c:numCache>
                <c:formatCode>General</c:formatCode>
                <c:ptCount val="11"/>
                <c:pt idx="0">
                  <c:v>200</c:v>
                </c:pt>
                <c:pt idx="1">
                  <c:v>200</c:v>
                </c:pt>
                <c:pt idx="2">
                  <c:v>190.19</c:v>
                </c:pt>
                <c:pt idx="3">
                  <c:v>172.32178571428571</c:v>
                </c:pt>
                <c:pt idx="4">
                  <c:v>147.83432397959183</c:v>
                </c:pt>
                <c:pt idx="5">
                  <c:v>117.90962326895043</c:v>
                </c:pt>
                <c:pt idx="6">
                  <c:v>83.518619113780701</c:v>
                </c:pt>
                <c:pt idx="7">
                  <c:v>45.458865700605571</c:v>
                </c:pt>
                <c:pt idx="8">
                  <c:v>4.3854968254974267</c:v>
                </c:pt>
                <c:pt idx="9">
                  <c:v>-39.163341893341411</c:v>
                </c:pt>
                <c:pt idx="10">
                  <c:v>-84.745602269530451</c:v>
                </c:pt>
              </c:numCache>
            </c:numRef>
          </c:yVal>
          <c:smooth val="0"/>
          <c:extLst>
            <c:ext xmlns:c16="http://schemas.microsoft.com/office/drawing/2014/chart" uri="{C3380CC4-5D6E-409C-BE32-E72D297353CC}">
              <c16:uniqueId val="{00000000-1E33-45C4-9E6D-FC6654FCD9F7}"/>
            </c:ext>
          </c:extLst>
        </c:ser>
        <c:dLbls>
          <c:showLegendKey val="0"/>
          <c:showVal val="0"/>
          <c:showCatName val="0"/>
          <c:showSerName val="0"/>
          <c:showPercent val="0"/>
          <c:showBubbleSize val="0"/>
        </c:dLbls>
        <c:axId val="328038040"/>
        <c:axId val="328039608"/>
      </c:scatterChart>
      <c:valAx>
        <c:axId val="328038040"/>
        <c:scaling>
          <c:orientation val="minMax"/>
        </c:scaling>
        <c:delete val="0"/>
        <c:axPos val="b"/>
        <c:numFmt formatCode="General" sourceLinked="1"/>
        <c:majorTickMark val="out"/>
        <c:minorTickMark val="none"/>
        <c:tickLblPos val="nextTo"/>
        <c:crossAx val="328039608"/>
        <c:crosses val="autoZero"/>
        <c:crossBetween val="midCat"/>
      </c:valAx>
      <c:valAx>
        <c:axId val="328039608"/>
        <c:scaling>
          <c:orientation val="minMax"/>
        </c:scaling>
        <c:delete val="0"/>
        <c:axPos val="l"/>
        <c:majorGridlines/>
        <c:numFmt formatCode="General" sourceLinked="1"/>
        <c:majorTickMark val="out"/>
        <c:minorTickMark val="none"/>
        <c:tickLblPos val="nextTo"/>
        <c:crossAx val="328038040"/>
        <c:crosses val="autoZero"/>
        <c:crossBetween val="midCat"/>
      </c:valAx>
    </c:plotArea>
    <c:legend>
      <c:legendPos val="r"/>
      <c:layout>
        <c:manualLayout>
          <c:xMode val="edge"/>
          <c:yMode val="edge"/>
          <c:x val="0.58741666666666681"/>
          <c:y val="0.33539843977836103"/>
          <c:w val="0.27091666666666664"/>
          <c:h val="8.3717191601049873E-2"/>
        </c:manualLayout>
      </c:layout>
      <c:overlay val="1"/>
      <c:spPr>
        <a:solidFill>
          <a:schemeClr val="bg1"/>
        </a:solidFill>
        <a:ln>
          <a:solidFill>
            <a:schemeClr val="tx1"/>
          </a:solidFill>
        </a:ln>
      </c:sp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High velocity drag (positive is down)</a:t>
            </a:r>
          </a:p>
        </c:rich>
      </c:tx>
      <c:overlay val="0"/>
    </c:title>
    <c:autoTitleDeleted val="0"/>
    <c:plotArea>
      <c:layout>
        <c:manualLayout>
          <c:layoutTarget val="inner"/>
          <c:xMode val="edge"/>
          <c:yMode val="edge"/>
          <c:x val="0.12965938468217789"/>
          <c:y val="0.16750036453776612"/>
          <c:w val="0.75168728908886384"/>
          <c:h val="0.68387685914260721"/>
        </c:manualLayout>
      </c:layout>
      <c:scatterChart>
        <c:scatterStyle val="lineMarker"/>
        <c:varyColors val="0"/>
        <c:ser>
          <c:idx val="0"/>
          <c:order val="0"/>
          <c:tx>
            <c:v>height</c:v>
          </c:tx>
          <c:spPr>
            <a:ln w="12700">
              <a:solidFill>
                <a:srgbClr val="0070C0"/>
              </a:solidFill>
            </a:ln>
          </c:spPr>
          <c:xVal>
            <c:numRef>
              <c:f>Ch1p20!$C$19:$C$26</c:f>
              <c:numCache>
                <c:formatCode>General</c:formatCode>
                <c:ptCount val="8"/>
                <c:pt idx="0">
                  <c:v>0</c:v>
                </c:pt>
                <c:pt idx="1">
                  <c:v>2</c:v>
                </c:pt>
                <c:pt idx="2">
                  <c:v>4</c:v>
                </c:pt>
                <c:pt idx="3">
                  <c:v>6</c:v>
                </c:pt>
                <c:pt idx="4">
                  <c:v>8</c:v>
                </c:pt>
                <c:pt idx="5">
                  <c:v>10</c:v>
                </c:pt>
                <c:pt idx="6">
                  <c:v>12</c:v>
                </c:pt>
                <c:pt idx="7">
                  <c:v>14</c:v>
                </c:pt>
              </c:numCache>
            </c:numRef>
          </c:xVal>
          <c:yVal>
            <c:numRef>
              <c:f>Ch1p20!$D$19:$D$26</c:f>
              <c:numCache>
                <c:formatCode>General</c:formatCode>
                <c:ptCount val="8"/>
                <c:pt idx="0">
                  <c:v>-100</c:v>
                </c:pt>
                <c:pt idx="1">
                  <c:v>-190</c:v>
                </c:pt>
                <c:pt idx="2">
                  <c:v>-239.6275283018868</c:v>
                </c:pt>
                <c:pt idx="3">
                  <c:v>-249.67071648114572</c:v>
                </c:pt>
                <c:pt idx="4">
                  <c:v>-220.45980250362277</c:v>
                </c:pt>
                <c:pt idx="5">
                  <c:v>-152.1281863797023</c:v>
                </c:pt>
                <c:pt idx="6">
                  <c:v>-45.209378639502802</c:v>
                </c:pt>
                <c:pt idx="7">
                  <c:v>99.35115760948878</c:v>
                </c:pt>
              </c:numCache>
            </c:numRef>
          </c:yVal>
          <c:smooth val="0"/>
          <c:extLst>
            <c:ext xmlns:c16="http://schemas.microsoft.com/office/drawing/2014/chart" uri="{C3380CC4-5D6E-409C-BE32-E72D297353CC}">
              <c16:uniqueId val="{00000000-ABF0-41DE-A5D2-E4B64150A9D5}"/>
            </c:ext>
          </c:extLst>
        </c:ser>
        <c:dLbls>
          <c:showLegendKey val="0"/>
          <c:showVal val="0"/>
          <c:showCatName val="0"/>
          <c:showSerName val="0"/>
          <c:showPercent val="0"/>
          <c:showBubbleSize val="0"/>
        </c:dLbls>
        <c:axId val="328040000"/>
        <c:axId val="328041176"/>
      </c:scatterChart>
      <c:scatterChart>
        <c:scatterStyle val="lineMarker"/>
        <c:varyColors val="0"/>
        <c:ser>
          <c:idx val="1"/>
          <c:order val="1"/>
          <c:tx>
            <c:v>velocity</c:v>
          </c:tx>
          <c:spPr>
            <a:ln w="12700">
              <a:solidFill>
                <a:srgbClr val="C00000"/>
              </a:solidFill>
            </a:ln>
          </c:spPr>
          <c:xVal>
            <c:numRef>
              <c:f>Ch1p20!$C$19:$C$26</c:f>
              <c:numCache>
                <c:formatCode>General</c:formatCode>
                <c:ptCount val="8"/>
                <c:pt idx="0">
                  <c:v>0</c:v>
                </c:pt>
                <c:pt idx="1">
                  <c:v>2</c:v>
                </c:pt>
                <c:pt idx="2">
                  <c:v>4</c:v>
                </c:pt>
                <c:pt idx="3">
                  <c:v>6</c:v>
                </c:pt>
                <c:pt idx="4">
                  <c:v>8</c:v>
                </c:pt>
                <c:pt idx="5">
                  <c:v>10</c:v>
                </c:pt>
                <c:pt idx="6">
                  <c:v>12</c:v>
                </c:pt>
                <c:pt idx="7">
                  <c:v>14</c:v>
                </c:pt>
              </c:numCache>
            </c:numRef>
          </c:xVal>
          <c:yVal>
            <c:numRef>
              <c:f>Ch1p20!$E$19:$E$26</c:f>
              <c:numCache>
                <c:formatCode>General</c:formatCode>
                <c:ptCount val="8"/>
                <c:pt idx="0">
                  <c:v>-45</c:v>
                </c:pt>
                <c:pt idx="1">
                  <c:v>-24.813764150943395</c:v>
                </c:pt>
                <c:pt idx="2">
                  <c:v>-5.0215940896294562</c:v>
                </c:pt>
                <c:pt idx="3">
                  <c:v>14.605456988761468</c:v>
                </c:pt>
                <c:pt idx="4">
                  <c:v>34.165808061960234</c:v>
                </c:pt>
                <c:pt idx="5">
                  <c:v>53.459403870099749</c:v>
                </c:pt>
                <c:pt idx="6">
                  <c:v>72.280268124495791</c:v>
                </c:pt>
                <c:pt idx="7">
                  <c:v>90.439397205374888</c:v>
                </c:pt>
              </c:numCache>
            </c:numRef>
          </c:yVal>
          <c:smooth val="0"/>
          <c:extLst>
            <c:ext xmlns:c16="http://schemas.microsoft.com/office/drawing/2014/chart" uri="{C3380CC4-5D6E-409C-BE32-E72D297353CC}">
              <c16:uniqueId val="{00000001-ABF0-41DE-A5D2-E4B64150A9D5}"/>
            </c:ext>
          </c:extLst>
        </c:ser>
        <c:dLbls>
          <c:showLegendKey val="0"/>
          <c:showVal val="0"/>
          <c:showCatName val="0"/>
          <c:showSerName val="0"/>
          <c:showPercent val="0"/>
          <c:showBubbleSize val="0"/>
        </c:dLbls>
        <c:axId val="521146584"/>
        <c:axId val="328038432"/>
      </c:scatterChart>
      <c:valAx>
        <c:axId val="328040000"/>
        <c:scaling>
          <c:orientation val="minMax"/>
        </c:scaling>
        <c:delete val="0"/>
        <c:axPos val="t"/>
        <c:title>
          <c:tx>
            <c:rich>
              <a:bodyPr/>
              <a:lstStyle/>
              <a:p>
                <a:pPr>
                  <a:defRPr/>
                </a:pPr>
                <a:r>
                  <a:rPr lang="en-US"/>
                  <a:t>time (s)</a:t>
                </a:r>
              </a:p>
            </c:rich>
          </c:tx>
          <c:layout>
            <c:manualLayout>
              <c:xMode val="edge"/>
              <c:yMode val="edge"/>
              <c:x val="0.46318044619422571"/>
              <c:y val="0.89803258967629052"/>
            </c:manualLayout>
          </c:layout>
          <c:overlay val="0"/>
        </c:title>
        <c:numFmt formatCode="General" sourceLinked="1"/>
        <c:majorTickMark val="cross"/>
        <c:minorTickMark val="cross"/>
        <c:tickLblPos val="nextTo"/>
        <c:crossAx val="328041176"/>
        <c:crosses val="autoZero"/>
        <c:crossBetween val="midCat"/>
      </c:valAx>
      <c:valAx>
        <c:axId val="328041176"/>
        <c:scaling>
          <c:orientation val="maxMin"/>
          <c:max val="100"/>
        </c:scaling>
        <c:delete val="0"/>
        <c:axPos val="l"/>
        <c:majorGridlines>
          <c:spPr>
            <a:ln>
              <a:noFill/>
            </a:ln>
          </c:spPr>
        </c:majorGridlines>
        <c:title>
          <c:tx>
            <c:rich>
              <a:bodyPr rot="-5400000" vert="horz"/>
              <a:lstStyle/>
              <a:p>
                <a:pPr>
                  <a:defRPr>
                    <a:solidFill>
                      <a:srgbClr val="0070C0"/>
                    </a:solidFill>
                  </a:defRPr>
                </a:pPr>
                <a:r>
                  <a:rPr lang="en-US">
                    <a:solidFill>
                      <a:srgbClr val="0070C0"/>
                    </a:solidFill>
                  </a:rPr>
                  <a:t>height (m)</a:t>
                </a:r>
              </a:p>
            </c:rich>
          </c:tx>
          <c:overlay val="0"/>
        </c:title>
        <c:numFmt formatCode="General" sourceLinked="1"/>
        <c:majorTickMark val="out"/>
        <c:minorTickMark val="none"/>
        <c:tickLblPos val="nextTo"/>
        <c:txPr>
          <a:bodyPr/>
          <a:lstStyle/>
          <a:p>
            <a:pPr>
              <a:defRPr>
                <a:solidFill>
                  <a:srgbClr val="0070C0"/>
                </a:solidFill>
              </a:defRPr>
            </a:pPr>
            <a:endParaRPr lang="en-US"/>
          </a:p>
        </c:txPr>
        <c:crossAx val="328040000"/>
        <c:crosses val="autoZero"/>
        <c:crossBetween val="midCat"/>
      </c:valAx>
      <c:valAx>
        <c:axId val="328038432"/>
        <c:scaling>
          <c:orientation val="minMax"/>
          <c:max val="175"/>
          <c:min val="-50"/>
        </c:scaling>
        <c:delete val="0"/>
        <c:axPos val="r"/>
        <c:title>
          <c:tx>
            <c:rich>
              <a:bodyPr rot="-5400000" vert="horz"/>
              <a:lstStyle/>
              <a:p>
                <a:pPr>
                  <a:defRPr>
                    <a:solidFill>
                      <a:srgbClr val="C00000"/>
                    </a:solidFill>
                  </a:defRPr>
                </a:pPr>
                <a:r>
                  <a:rPr lang="en-US">
                    <a:solidFill>
                      <a:srgbClr val="C00000"/>
                    </a:solidFill>
                  </a:rPr>
                  <a:t>velocity (m/s)</a:t>
                </a:r>
              </a:p>
            </c:rich>
          </c:tx>
          <c:overlay val="0"/>
        </c:title>
        <c:numFmt formatCode="General" sourceLinked="1"/>
        <c:majorTickMark val="out"/>
        <c:minorTickMark val="none"/>
        <c:tickLblPos val="nextTo"/>
        <c:txPr>
          <a:bodyPr/>
          <a:lstStyle/>
          <a:p>
            <a:pPr>
              <a:defRPr>
                <a:solidFill>
                  <a:srgbClr val="C00000"/>
                </a:solidFill>
              </a:defRPr>
            </a:pPr>
            <a:endParaRPr lang="en-US"/>
          </a:p>
        </c:txPr>
        <c:crossAx val="521146584"/>
        <c:crosses val="max"/>
        <c:crossBetween val="midCat"/>
        <c:majorUnit val="25"/>
      </c:valAx>
      <c:valAx>
        <c:axId val="521146584"/>
        <c:scaling>
          <c:orientation val="minMax"/>
        </c:scaling>
        <c:delete val="1"/>
        <c:axPos val="b"/>
        <c:numFmt formatCode="General" sourceLinked="1"/>
        <c:majorTickMark val="out"/>
        <c:minorTickMark val="none"/>
        <c:tickLblPos val="nextTo"/>
        <c:crossAx val="328038432"/>
        <c:crosses val="autoZero"/>
        <c:crossBetween val="midCat"/>
      </c:valAx>
      <c:spPr>
        <a:ln>
          <a:solidFill>
            <a:schemeClr val="bg1">
              <a:lumMod val="50000"/>
            </a:schemeClr>
          </a:solidFill>
        </a:ln>
      </c:spPr>
    </c:plotArea>
    <c:legend>
      <c:legendPos val="r"/>
      <c:layout>
        <c:manualLayout>
          <c:xMode val="edge"/>
          <c:yMode val="edge"/>
          <c:x val="0.63176129299627015"/>
          <c:y val="0.20331984543598716"/>
          <c:w val="0.15403567975055749"/>
          <c:h val="0.16743438320209975"/>
        </c:manualLayout>
      </c:layout>
      <c:overlay val="1"/>
      <c:spPr>
        <a:solidFill>
          <a:schemeClr val="bg1"/>
        </a:solidFill>
        <a:ln>
          <a:solidFill>
            <a:schemeClr val="tx1"/>
          </a:solidFill>
        </a:ln>
      </c:sp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falling sphere in liquid</a:t>
            </a:r>
          </a:p>
        </c:rich>
      </c:tx>
      <c:overlay val="0"/>
    </c:title>
    <c:autoTitleDeleted val="0"/>
    <c:plotArea>
      <c:layout/>
      <c:scatterChart>
        <c:scatterStyle val="lineMarker"/>
        <c:varyColors val="0"/>
        <c:ser>
          <c:idx val="0"/>
          <c:order val="0"/>
          <c:tx>
            <c:v>Euler velocity</c:v>
          </c:tx>
          <c:spPr>
            <a:ln w="19050">
              <a:solidFill>
                <a:schemeClr val="bg1">
                  <a:lumMod val="50000"/>
                </a:schemeClr>
              </a:solidFill>
            </a:ln>
          </c:spPr>
          <c:xVal>
            <c:numRef>
              <c:f>Ch1p22!$C$23:$C$31</c:f>
              <c:numCache>
                <c:formatCode>General</c:formatCode>
                <c:ptCount val="9"/>
                <c:pt idx="0">
                  <c:v>0</c:v>
                </c:pt>
                <c:pt idx="1">
                  <c:v>3.125E-2</c:v>
                </c:pt>
                <c:pt idx="2">
                  <c:v>6.25E-2</c:v>
                </c:pt>
                <c:pt idx="3">
                  <c:v>9.375E-2</c:v>
                </c:pt>
                <c:pt idx="4">
                  <c:v>0.125</c:v>
                </c:pt>
                <c:pt idx="5">
                  <c:v>0.15625</c:v>
                </c:pt>
                <c:pt idx="6">
                  <c:v>0.1875</c:v>
                </c:pt>
                <c:pt idx="7">
                  <c:v>0.21875</c:v>
                </c:pt>
                <c:pt idx="8">
                  <c:v>0.25</c:v>
                </c:pt>
              </c:numCache>
            </c:numRef>
          </c:xVal>
          <c:yVal>
            <c:numRef>
              <c:f>Ch1p22!$D$23:$D$31</c:f>
              <c:numCache>
                <c:formatCode>General</c:formatCode>
                <c:ptCount val="9"/>
                <c:pt idx="0">
                  <c:v>0</c:v>
                </c:pt>
                <c:pt idx="1">
                  <c:v>0.19087853773584906</c:v>
                </c:pt>
                <c:pt idx="2">
                  <c:v>0.36798863400591553</c:v>
                </c:pt>
                <c:pt idx="3">
                  <c:v>0.50769434664310176</c:v>
                </c:pt>
                <c:pt idx="4">
                  <c:v>0.60116923275082956</c:v>
                </c:pt>
                <c:pt idx="5">
                  <c:v>0.65547501388484231</c:v>
                </c:pt>
                <c:pt idx="6">
                  <c:v>0.68399212197431991</c:v>
                </c:pt>
                <c:pt idx="7">
                  <c:v>0.69807451790020558</c:v>
                </c:pt>
                <c:pt idx="8">
                  <c:v>0.70480202489965293</c:v>
                </c:pt>
              </c:numCache>
            </c:numRef>
          </c:yVal>
          <c:smooth val="0"/>
          <c:extLst>
            <c:ext xmlns:c16="http://schemas.microsoft.com/office/drawing/2014/chart" uri="{C3380CC4-5D6E-409C-BE32-E72D297353CC}">
              <c16:uniqueId val="{00000000-5A25-46CF-BF22-792F4ECB86C4}"/>
            </c:ext>
          </c:extLst>
        </c:ser>
        <c:dLbls>
          <c:showLegendKey val="0"/>
          <c:showVal val="0"/>
          <c:showCatName val="0"/>
          <c:showSerName val="0"/>
          <c:showPercent val="0"/>
          <c:showBubbleSize val="0"/>
        </c:dLbls>
        <c:axId val="605414752"/>
        <c:axId val="605417888"/>
      </c:scatterChart>
      <c:valAx>
        <c:axId val="605414752"/>
        <c:scaling>
          <c:orientation val="minMax"/>
        </c:scaling>
        <c:delete val="0"/>
        <c:axPos val="b"/>
        <c:title>
          <c:tx>
            <c:rich>
              <a:bodyPr/>
              <a:lstStyle/>
              <a:p>
                <a:pPr>
                  <a:defRPr/>
                </a:pPr>
                <a:r>
                  <a:rPr lang="en-US"/>
                  <a:t>time (s)</a:t>
                </a:r>
              </a:p>
            </c:rich>
          </c:tx>
          <c:overlay val="0"/>
        </c:title>
        <c:numFmt formatCode="General" sourceLinked="1"/>
        <c:majorTickMark val="out"/>
        <c:minorTickMark val="none"/>
        <c:tickLblPos val="nextTo"/>
        <c:crossAx val="605417888"/>
        <c:crosses val="autoZero"/>
        <c:crossBetween val="midCat"/>
      </c:valAx>
      <c:valAx>
        <c:axId val="605417888"/>
        <c:scaling>
          <c:orientation val="minMax"/>
        </c:scaling>
        <c:delete val="0"/>
        <c:axPos val="l"/>
        <c:majorGridlines/>
        <c:title>
          <c:tx>
            <c:rich>
              <a:bodyPr rot="-5400000" vert="horz"/>
              <a:lstStyle/>
              <a:p>
                <a:pPr>
                  <a:defRPr/>
                </a:pPr>
                <a:r>
                  <a:rPr lang="en-US"/>
                  <a:t>velocity (m/s)</a:t>
                </a:r>
              </a:p>
            </c:rich>
          </c:tx>
          <c:overlay val="0"/>
        </c:title>
        <c:numFmt formatCode="General" sourceLinked="1"/>
        <c:majorTickMark val="out"/>
        <c:minorTickMark val="none"/>
        <c:tickLblPos val="nextTo"/>
        <c:crossAx val="605414752"/>
        <c:crosses val="autoZero"/>
        <c:crossBetween val="midCat"/>
      </c:valAx>
    </c:plotArea>
    <c:legend>
      <c:legendPos val="r"/>
      <c:layout>
        <c:manualLayout>
          <c:xMode val="edge"/>
          <c:yMode val="edge"/>
          <c:x val="0.63166688538932636"/>
          <c:y val="0.45576881014873138"/>
          <c:w val="0.23504286964129484"/>
          <c:h val="8.3717191601049873E-2"/>
        </c:manualLayout>
      </c:layout>
      <c:overlay val="1"/>
      <c:spPr>
        <a:solidFill>
          <a:schemeClr val="bg1"/>
        </a:solidFill>
        <a:ln>
          <a:solidFill>
            <a:schemeClr val="bg1">
              <a:lumMod val="50000"/>
            </a:schemeClr>
          </a:solidFill>
        </a:ln>
      </c:sp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Cantilever deflection</a:t>
            </a:r>
          </a:p>
        </c:rich>
      </c:tx>
      <c:layout>
        <c:manualLayout>
          <c:xMode val="edge"/>
          <c:yMode val="edge"/>
          <c:x val="0.19010411198600172"/>
          <c:y val="0.67592592592592593"/>
        </c:manualLayout>
      </c:layout>
      <c:overlay val="1"/>
      <c:spPr>
        <a:solidFill>
          <a:schemeClr val="bg1"/>
        </a:solidFill>
        <a:ln>
          <a:solidFill>
            <a:schemeClr val="tx1"/>
          </a:solidFill>
        </a:ln>
      </c:spPr>
    </c:title>
    <c:autoTitleDeleted val="0"/>
    <c:plotArea>
      <c:layout/>
      <c:scatterChart>
        <c:scatterStyle val="lineMarker"/>
        <c:varyColors val="0"/>
        <c:ser>
          <c:idx val="0"/>
          <c:order val="0"/>
          <c:tx>
            <c:v>Euler</c:v>
          </c:tx>
          <c:spPr>
            <a:ln w="28575">
              <a:noFill/>
            </a:ln>
          </c:spPr>
          <c:marker>
            <c:symbol val="diamond"/>
            <c:size val="4"/>
          </c:marker>
          <c:xVal>
            <c:numRef>
              <c:f>Ch1p23!$C$15:$C$47</c:f>
              <c:numCache>
                <c:formatCode>General</c:formatCode>
                <c:ptCount val="33"/>
                <c:pt idx="0">
                  <c:v>0</c:v>
                </c:pt>
                <c:pt idx="1">
                  <c:v>0.125</c:v>
                </c:pt>
                <c:pt idx="2">
                  <c:v>0.25</c:v>
                </c:pt>
                <c:pt idx="3">
                  <c:v>0.375</c:v>
                </c:pt>
                <c:pt idx="4">
                  <c:v>0.5</c:v>
                </c:pt>
                <c:pt idx="5">
                  <c:v>0.625</c:v>
                </c:pt>
                <c:pt idx="6">
                  <c:v>0.75</c:v>
                </c:pt>
                <c:pt idx="7">
                  <c:v>0.875</c:v>
                </c:pt>
                <c:pt idx="8">
                  <c:v>1</c:v>
                </c:pt>
                <c:pt idx="9">
                  <c:v>1.125</c:v>
                </c:pt>
                <c:pt idx="10">
                  <c:v>1.25</c:v>
                </c:pt>
                <c:pt idx="11">
                  <c:v>1.375</c:v>
                </c:pt>
                <c:pt idx="12">
                  <c:v>1.5</c:v>
                </c:pt>
                <c:pt idx="13">
                  <c:v>1.625</c:v>
                </c:pt>
                <c:pt idx="14">
                  <c:v>1.75</c:v>
                </c:pt>
                <c:pt idx="15">
                  <c:v>1.875</c:v>
                </c:pt>
                <c:pt idx="16">
                  <c:v>2</c:v>
                </c:pt>
                <c:pt idx="17">
                  <c:v>2.125</c:v>
                </c:pt>
                <c:pt idx="18">
                  <c:v>2.25</c:v>
                </c:pt>
                <c:pt idx="19">
                  <c:v>2.375</c:v>
                </c:pt>
                <c:pt idx="20">
                  <c:v>2.5</c:v>
                </c:pt>
                <c:pt idx="21">
                  <c:v>2.625</c:v>
                </c:pt>
                <c:pt idx="22">
                  <c:v>2.75</c:v>
                </c:pt>
                <c:pt idx="23">
                  <c:v>2.875</c:v>
                </c:pt>
                <c:pt idx="24">
                  <c:v>3</c:v>
                </c:pt>
                <c:pt idx="25">
                  <c:v>3.125</c:v>
                </c:pt>
                <c:pt idx="26">
                  <c:v>3.25</c:v>
                </c:pt>
                <c:pt idx="27">
                  <c:v>3.375</c:v>
                </c:pt>
                <c:pt idx="28">
                  <c:v>3.5</c:v>
                </c:pt>
                <c:pt idx="29">
                  <c:v>3.625</c:v>
                </c:pt>
                <c:pt idx="30">
                  <c:v>3.75</c:v>
                </c:pt>
                <c:pt idx="31">
                  <c:v>3.875</c:v>
                </c:pt>
                <c:pt idx="32">
                  <c:v>4</c:v>
                </c:pt>
              </c:numCache>
            </c:numRef>
          </c:xVal>
          <c:yVal>
            <c:numRef>
              <c:f>Ch1p23!$D$15:$D$47</c:f>
              <c:numCache>
                <c:formatCode>General</c:formatCode>
                <c:ptCount val="33"/>
                <c:pt idx="0">
                  <c:v>0</c:v>
                </c:pt>
                <c:pt idx="1">
                  <c:v>0</c:v>
                </c:pt>
                <c:pt idx="2">
                  <c:v>2.2024443655303031E-5</c:v>
                </c:pt>
                <c:pt idx="3">
                  <c:v>6.4697265625000003E-5</c:v>
                </c:pt>
                <c:pt idx="4">
                  <c:v>1.2668678977272729E-4</c:v>
                </c:pt>
                <c:pt idx="5">
                  <c:v>2.0670572916666667E-4</c:v>
                </c:pt>
                <c:pt idx="6">
                  <c:v>3.0351118607954545E-4</c:v>
                </c:pt>
                <c:pt idx="7">
                  <c:v>4.1590465198863635E-4</c:v>
                </c:pt>
                <c:pt idx="8">
                  <c:v>5.4273200757575749E-4</c:v>
                </c:pt>
                <c:pt idx="9">
                  <c:v>6.8288352272727261E-4</c:v>
                </c:pt>
                <c:pt idx="10">
                  <c:v>8.3529385653409081E-4</c:v>
                </c:pt>
                <c:pt idx="11">
                  <c:v>9.9894205729166648E-4</c:v>
                </c:pt>
                <c:pt idx="12">
                  <c:v>1.1728515624999998E-3</c:v>
                </c:pt>
                <c:pt idx="13">
                  <c:v>1.3560901988636362E-3</c:v>
                </c:pt>
                <c:pt idx="14">
                  <c:v>1.5477701822916665E-3</c:v>
                </c:pt>
                <c:pt idx="15">
                  <c:v>1.7470481178977271E-3</c:v>
                </c:pt>
                <c:pt idx="16">
                  <c:v>1.9531249999999998E-3</c:v>
                </c:pt>
                <c:pt idx="17">
                  <c:v>2.1652462121212121E-3</c:v>
                </c:pt>
                <c:pt idx="18">
                  <c:v>2.3827015269886364E-3</c:v>
                </c:pt>
                <c:pt idx="19">
                  <c:v>2.6048251065340909E-3</c:v>
                </c:pt>
                <c:pt idx="20">
                  <c:v>2.8309955018939394E-3</c:v>
                </c:pt>
                <c:pt idx="21">
                  <c:v>3.0606356534090911E-3</c:v>
                </c:pt>
                <c:pt idx="22">
                  <c:v>3.2932128906250002E-3</c:v>
                </c:pt>
                <c:pt idx="23">
                  <c:v>3.528238932291667E-3</c:v>
                </c:pt>
                <c:pt idx="24">
                  <c:v>3.7652698863636369E-3</c:v>
                </c:pt>
                <c:pt idx="25">
                  <c:v>4.0039062500000005E-3</c:v>
                </c:pt>
                <c:pt idx="26">
                  <c:v>4.2437929095643949E-3</c:v>
                </c:pt>
                <c:pt idx="27">
                  <c:v>4.4846191406250008E-3</c:v>
                </c:pt>
                <c:pt idx="28">
                  <c:v>4.7261186079545466E-3</c:v>
                </c:pt>
                <c:pt idx="29">
                  <c:v>4.9680693655303042E-3</c:v>
                </c:pt>
                <c:pt idx="30">
                  <c:v>5.2102938565340923E-3</c:v>
                </c:pt>
                <c:pt idx="31">
                  <c:v>5.452658913352274E-3</c:v>
                </c:pt>
                <c:pt idx="32">
                  <c:v>5.695075757575759E-3</c:v>
                </c:pt>
              </c:numCache>
            </c:numRef>
          </c:yVal>
          <c:smooth val="0"/>
          <c:extLst>
            <c:ext xmlns:c16="http://schemas.microsoft.com/office/drawing/2014/chart" uri="{C3380CC4-5D6E-409C-BE32-E72D297353CC}">
              <c16:uniqueId val="{00000000-2102-4484-83F4-5F16EF61C09A}"/>
            </c:ext>
          </c:extLst>
        </c:ser>
        <c:ser>
          <c:idx val="1"/>
          <c:order val="1"/>
          <c:tx>
            <c:v>Analytical</c:v>
          </c:tx>
          <c:spPr>
            <a:ln w="12700">
              <a:solidFill>
                <a:srgbClr val="FF0000"/>
              </a:solidFill>
            </a:ln>
          </c:spPr>
          <c:marker>
            <c:symbol val="none"/>
          </c:marker>
          <c:xVal>
            <c:numRef>
              <c:f>Ch1p23!$C$15:$C$47</c:f>
              <c:numCache>
                <c:formatCode>General</c:formatCode>
                <c:ptCount val="33"/>
                <c:pt idx="0">
                  <c:v>0</c:v>
                </c:pt>
                <c:pt idx="1">
                  <c:v>0.125</c:v>
                </c:pt>
                <c:pt idx="2">
                  <c:v>0.25</c:v>
                </c:pt>
                <c:pt idx="3">
                  <c:v>0.375</c:v>
                </c:pt>
                <c:pt idx="4">
                  <c:v>0.5</c:v>
                </c:pt>
                <c:pt idx="5">
                  <c:v>0.625</c:v>
                </c:pt>
                <c:pt idx="6">
                  <c:v>0.75</c:v>
                </c:pt>
                <c:pt idx="7">
                  <c:v>0.875</c:v>
                </c:pt>
                <c:pt idx="8">
                  <c:v>1</c:v>
                </c:pt>
                <c:pt idx="9">
                  <c:v>1.125</c:v>
                </c:pt>
                <c:pt idx="10">
                  <c:v>1.25</c:v>
                </c:pt>
                <c:pt idx="11">
                  <c:v>1.375</c:v>
                </c:pt>
                <c:pt idx="12">
                  <c:v>1.5</c:v>
                </c:pt>
                <c:pt idx="13">
                  <c:v>1.625</c:v>
                </c:pt>
                <c:pt idx="14">
                  <c:v>1.75</c:v>
                </c:pt>
                <c:pt idx="15">
                  <c:v>1.875</c:v>
                </c:pt>
                <c:pt idx="16">
                  <c:v>2</c:v>
                </c:pt>
                <c:pt idx="17">
                  <c:v>2.125</c:v>
                </c:pt>
                <c:pt idx="18">
                  <c:v>2.25</c:v>
                </c:pt>
                <c:pt idx="19">
                  <c:v>2.375</c:v>
                </c:pt>
                <c:pt idx="20">
                  <c:v>2.5</c:v>
                </c:pt>
                <c:pt idx="21">
                  <c:v>2.625</c:v>
                </c:pt>
                <c:pt idx="22">
                  <c:v>2.75</c:v>
                </c:pt>
                <c:pt idx="23">
                  <c:v>2.875</c:v>
                </c:pt>
                <c:pt idx="24">
                  <c:v>3</c:v>
                </c:pt>
                <c:pt idx="25">
                  <c:v>3.125</c:v>
                </c:pt>
                <c:pt idx="26">
                  <c:v>3.25</c:v>
                </c:pt>
                <c:pt idx="27">
                  <c:v>3.375</c:v>
                </c:pt>
                <c:pt idx="28">
                  <c:v>3.5</c:v>
                </c:pt>
                <c:pt idx="29">
                  <c:v>3.625</c:v>
                </c:pt>
                <c:pt idx="30">
                  <c:v>3.75</c:v>
                </c:pt>
                <c:pt idx="31">
                  <c:v>3.875</c:v>
                </c:pt>
                <c:pt idx="32">
                  <c:v>4</c:v>
                </c:pt>
              </c:numCache>
            </c:numRef>
          </c:xVal>
          <c:yVal>
            <c:numRef>
              <c:f>Ch1p23!$F$15:$F$47</c:f>
              <c:numCache>
                <c:formatCode>General</c:formatCode>
                <c:ptCount val="33"/>
                <c:pt idx="0">
                  <c:v>0</c:v>
                </c:pt>
                <c:pt idx="1">
                  <c:v>1.1128743489583332E-5</c:v>
                </c:pt>
                <c:pt idx="2">
                  <c:v>4.3590198863636361E-5</c:v>
                </c:pt>
                <c:pt idx="3">
                  <c:v>9.6030495383522723E-5</c:v>
                </c:pt>
                <c:pt idx="4">
                  <c:v>1.671401515151515E-4</c:v>
                </c:pt>
                <c:pt idx="5">
                  <c:v>2.5565407492897726E-4</c:v>
                </c:pt>
                <c:pt idx="6">
                  <c:v>3.6035156249999999E-4</c:v>
                </c:pt>
                <c:pt idx="7">
                  <c:v>4.8005630030776512E-4</c:v>
                </c:pt>
                <c:pt idx="8">
                  <c:v>6.1363636363636362E-4</c:v>
                </c:pt>
                <c:pt idx="9">
                  <c:v>7.600042169744318E-4</c:v>
                </c:pt>
                <c:pt idx="10">
                  <c:v>9.1811671401515155E-4</c:v>
                </c:pt>
                <c:pt idx="11">
                  <c:v>1.0869750976562501E-3</c:v>
                </c:pt>
                <c:pt idx="12">
                  <c:v>1.265625E-3</c:v>
                </c:pt>
                <c:pt idx="13">
                  <c:v>1.4531564423532197E-3</c:v>
                </c:pt>
                <c:pt idx="14">
                  <c:v>1.6487038352272726E-3</c:v>
                </c:pt>
                <c:pt idx="15">
                  <c:v>1.8514459783380681E-3</c:v>
                </c:pt>
                <c:pt idx="16">
                  <c:v>2.0606060606060605E-3</c:v>
                </c:pt>
                <c:pt idx="17">
                  <c:v>2.2754516601562499E-3</c:v>
                </c:pt>
                <c:pt idx="18">
                  <c:v>2.4952947443181816E-3</c:v>
                </c:pt>
                <c:pt idx="19">
                  <c:v>2.7194916696259468E-3</c:v>
                </c:pt>
                <c:pt idx="20">
                  <c:v>2.9474431818181817E-3</c:v>
                </c:pt>
                <c:pt idx="21">
                  <c:v>3.1785944158380683E-3</c:v>
                </c:pt>
                <c:pt idx="22">
                  <c:v>3.4124348958333331E-3</c:v>
                </c:pt>
                <c:pt idx="23">
                  <c:v>3.6484985351562501E-3</c:v>
                </c:pt>
                <c:pt idx="24">
                  <c:v>3.8863636363636361E-3</c:v>
                </c:pt>
                <c:pt idx="25">
                  <c:v>4.125652891216856E-3</c:v>
                </c:pt>
                <c:pt idx="26">
                  <c:v>4.3660333806818177E-3</c:v>
                </c:pt>
                <c:pt idx="27">
                  <c:v>4.6072165749289767E-3</c:v>
                </c:pt>
                <c:pt idx="28">
                  <c:v>4.8489583333333336E-3</c:v>
                </c:pt>
                <c:pt idx="29">
                  <c:v>5.0910589044744319E-3</c:v>
                </c:pt>
                <c:pt idx="30">
                  <c:v>5.3333629261363633E-3</c:v>
                </c:pt>
                <c:pt idx="31">
                  <c:v>5.5757594253077651E-3</c:v>
                </c:pt>
                <c:pt idx="32">
                  <c:v>5.8181818181818178E-3</c:v>
                </c:pt>
              </c:numCache>
            </c:numRef>
          </c:yVal>
          <c:smooth val="0"/>
          <c:extLst>
            <c:ext xmlns:c16="http://schemas.microsoft.com/office/drawing/2014/chart" uri="{C3380CC4-5D6E-409C-BE32-E72D297353CC}">
              <c16:uniqueId val="{00000001-2102-4484-83F4-5F16EF61C09A}"/>
            </c:ext>
          </c:extLst>
        </c:ser>
        <c:dLbls>
          <c:showLegendKey val="0"/>
          <c:showVal val="0"/>
          <c:showCatName val="0"/>
          <c:showSerName val="0"/>
          <c:showPercent val="0"/>
          <c:showBubbleSize val="0"/>
        </c:dLbls>
        <c:axId val="605415928"/>
        <c:axId val="605415536"/>
      </c:scatterChart>
      <c:valAx>
        <c:axId val="605415928"/>
        <c:scaling>
          <c:orientation val="minMax"/>
        </c:scaling>
        <c:delete val="0"/>
        <c:axPos val="t"/>
        <c:title>
          <c:tx>
            <c:rich>
              <a:bodyPr/>
              <a:lstStyle/>
              <a:p>
                <a:pPr>
                  <a:defRPr/>
                </a:pPr>
                <a:r>
                  <a:rPr lang="en-US"/>
                  <a:t>position, x (m)</a:t>
                </a:r>
              </a:p>
            </c:rich>
          </c:tx>
          <c:overlay val="0"/>
        </c:title>
        <c:numFmt formatCode="General" sourceLinked="1"/>
        <c:majorTickMark val="out"/>
        <c:minorTickMark val="none"/>
        <c:tickLblPos val="nextTo"/>
        <c:crossAx val="605415536"/>
        <c:crosses val="autoZero"/>
        <c:crossBetween val="midCat"/>
      </c:valAx>
      <c:valAx>
        <c:axId val="605415536"/>
        <c:scaling>
          <c:orientation val="maxMin"/>
        </c:scaling>
        <c:delete val="0"/>
        <c:axPos val="l"/>
        <c:majorGridlines/>
        <c:title>
          <c:tx>
            <c:rich>
              <a:bodyPr rot="-5400000" vert="horz"/>
              <a:lstStyle/>
              <a:p>
                <a:pPr>
                  <a:defRPr/>
                </a:pPr>
                <a:r>
                  <a:rPr lang="en-US"/>
                  <a:t>deflection, y (m)</a:t>
                </a:r>
              </a:p>
            </c:rich>
          </c:tx>
          <c:overlay val="0"/>
        </c:title>
        <c:numFmt formatCode="General" sourceLinked="1"/>
        <c:majorTickMark val="out"/>
        <c:minorTickMark val="none"/>
        <c:tickLblPos val="nextTo"/>
        <c:crossAx val="605415928"/>
        <c:crosses val="autoZero"/>
        <c:crossBetween val="midCat"/>
      </c:valAx>
    </c:plotArea>
    <c:legend>
      <c:legendPos val="r"/>
      <c:layout>
        <c:manualLayout>
          <c:xMode val="edge"/>
          <c:yMode val="edge"/>
          <c:x val="0.67330489938757665"/>
          <c:y val="0.31205818022747162"/>
          <c:w val="0.1933617672790901"/>
          <c:h val="0.16743438320209975"/>
        </c:manualLayout>
      </c:layout>
      <c:overlay val="1"/>
      <c:spPr>
        <a:solidFill>
          <a:schemeClr val="bg1"/>
        </a:solidFill>
        <a:ln>
          <a:solidFill>
            <a:schemeClr val="tx1"/>
          </a:solidFill>
        </a:ln>
      </c:sp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Rising hot air balloon </a:t>
            </a:r>
          </a:p>
        </c:rich>
      </c:tx>
      <c:overlay val="0"/>
    </c:title>
    <c:autoTitleDeleted val="0"/>
    <c:plotArea>
      <c:layout>
        <c:manualLayout>
          <c:layoutTarget val="inner"/>
          <c:xMode val="edge"/>
          <c:yMode val="edge"/>
          <c:x val="0.12916907261592303"/>
          <c:y val="0.23713870151990929"/>
          <c:w val="0.82619203849518807"/>
          <c:h val="0.59734684767762292"/>
        </c:manualLayout>
      </c:layout>
      <c:scatterChart>
        <c:scatterStyle val="lineMarker"/>
        <c:varyColors val="0"/>
        <c:ser>
          <c:idx val="0"/>
          <c:order val="0"/>
          <c:tx>
            <c:v>Euler velocity</c:v>
          </c:tx>
          <c:spPr>
            <a:ln w="12700">
              <a:solidFill>
                <a:schemeClr val="tx1"/>
              </a:solidFill>
            </a:ln>
          </c:spPr>
          <c:xVal>
            <c:numRef>
              <c:f>Ch1p26!$C$23:$C$53</c:f>
              <c:numCache>
                <c:formatCode>General</c:formatCode>
                <c:ptCount val="3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numCache>
            </c:numRef>
          </c:xVal>
          <c:yVal>
            <c:numRef>
              <c:f>Ch1p26!$D$23:$D$53</c:f>
              <c:numCache>
                <c:formatCode>General</c:formatCode>
                <c:ptCount val="31"/>
                <c:pt idx="0">
                  <c:v>0</c:v>
                </c:pt>
                <c:pt idx="1">
                  <c:v>-2.9393780426702492</c:v>
                </c:pt>
                <c:pt idx="2">
                  <c:v>-4.2594012757259581</c:v>
                </c:pt>
                <c:pt idx="3">
                  <c:v>-3.79839317715237</c:v>
                </c:pt>
                <c:pt idx="4">
                  <c:v>-4.0336200978934009</c:v>
                </c:pt>
                <c:pt idx="5">
                  <c:v>-3.9235510065702415</c:v>
                </c:pt>
                <c:pt idx="6">
                  <c:v>-3.9776373260388844</c:v>
                </c:pt>
                <c:pt idx="7">
                  <c:v>-3.9516276198546412</c:v>
                </c:pt>
                <c:pt idx="8">
                  <c:v>-3.9642723638230257</c:v>
                </c:pt>
                <c:pt idx="9">
                  <c:v>-3.9581567350609026</c:v>
                </c:pt>
                <c:pt idx="10">
                  <c:v>-3.9611220419855058</c:v>
                </c:pt>
                <c:pt idx="11">
                  <c:v>-3.959685993823749</c:v>
                </c:pt>
                <c:pt idx="12">
                  <c:v>-3.9603818593485718</c:v>
                </c:pt>
                <c:pt idx="13">
                  <c:v>-3.9600447604898736</c:v>
                </c:pt>
                <c:pt idx="14">
                  <c:v>-3.9602080843073346</c:v>
                </c:pt>
                <c:pt idx="15">
                  <c:v>-3.9601289595180456</c:v>
                </c:pt>
                <c:pt idx="16">
                  <c:v>-3.960167294013996</c:v>
                </c:pt>
                <c:pt idx="17">
                  <c:v>-3.9601487219532863</c:v>
                </c:pt>
                <c:pt idx="18">
                  <c:v>-3.9601577196997679</c:v>
                </c:pt>
                <c:pt idx="19">
                  <c:v>-3.9601533605097381</c:v>
                </c:pt>
                <c:pt idx="20">
                  <c:v>-3.9601554724354138</c:v>
                </c:pt>
                <c:pt idx="21">
                  <c:v>-3.9601544492576788</c:v>
                </c:pt>
                <c:pt idx="22">
                  <c:v>-3.9601549449631528</c:v>
                </c:pt>
                <c:pt idx="23">
                  <c:v>-3.9601547048055941</c:v>
                </c:pt>
                <c:pt idx="24">
                  <c:v>-3.9601548211562534</c:v>
                </c:pt>
                <c:pt idx="25">
                  <c:v>-3.9601547647871125</c:v>
                </c:pt>
                <c:pt idx="26">
                  <c:v>-3.960154792096628</c:v>
                </c:pt>
                <c:pt idx="27">
                  <c:v>-3.9601547788658138</c:v>
                </c:pt>
                <c:pt idx="28">
                  <c:v>-3.9601547852758303</c:v>
                </c:pt>
                <c:pt idx="29">
                  <c:v>-3.9601547821703287</c:v>
                </c:pt>
                <c:pt idx="30">
                  <c:v>-3.9601547836748709</c:v>
                </c:pt>
              </c:numCache>
            </c:numRef>
          </c:yVal>
          <c:smooth val="0"/>
          <c:extLst>
            <c:ext xmlns:c16="http://schemas.microsoft.com/office/drawing/2014/chart" uri="{C3380CC4-5D6E-409C-BE32-E72D297353CC}">
              <c16:uniqueId val="{00000000-3C2C-4781-8E00-F40B04BAB33C}"/>
            </c:ext>
          </c:extLst>
        </c:ser>
        <c:dLbls>
          <c:showLegendKey val="0"/>
          <c:showVal val="0"/>
          <c:showCatName val="0"/>
          <c:showSerName val="0"/>
          <c:showPercent val="0"/>
          <c:showBubbleSize val="0"/>
        </c:dLbls>
        <c:axId val="605417496"/>
        <c:axId val="605415144"/>
      </c:scatterChart>
      <c:valAx>
        <c:axId val="605417496"/>
        <c:scaling>
          <c:orientation val="minMax"/>
        </c:scaling>
        <c:delete val="0"/>
        <c:axPos val="t"/>
        <c:title>
          <c:tx>
            <c:rich>
              <a:bodyPr/>
              <a:lstStyle/>
              <a:p>
                <a:pPr>
                  <a:defRPr/>
                </a:pPr>
                <a:r>
                  <a:rPr lang="en-US"/>
                  <a:t>time (s)</a:t>
                </a:r>
              </a:p>
            </c:rich>
          </c:tx>
          <c:layout>
            <c:manualLayout>
              <c:xMode val="edge"/>
              <c:yMode val="edge"/>
              <c:x val="0.44980664916885382"/>
              <c:y val="0.92399369306840418"/>
            </c:manualLayout>
          </c:layout>
          <c:overlay val="0"/>
        </c:title>
        <c:numFmt formatCode="General" sourceLinked="1"/>
        <c:majorTickMark val="out"/>
        <c:minorTickMark val="none"/>
        <c:tickLblPos val="high"/>
        <c:crossAx val="605415144"/>
        <c:crosses val="autoZero"/>
        <c:crossBetween val="midCat"/>
      </c:valAx>
      <c:valAx>
        <c:axId val="605415144"/>
        <c:scaling>
          <c:orientation val="maxMin"/>
        </c:scaling>
        <c:delete val="0"/>
        <c:axPos val="l"/>
        <c:majorGridlines/>
        <c:title>
          <c:tx>
            <c:rich>
              <a:bodyPr/>
              <a:lstStyle/>
              <a:p>
                <a:pPr>
                  <a:defRPr/>
                </a:pPr>
                <a:r>
                  <a:rPr lang="en-US"/>
                  <a:t>velocity (m/s)</a:t>
                </a:r>
              </a:p>
            </c:rich>
          </c:tx>
          <c:overlay val="0"/>
        </c:title>
        <c:numFmt formatCode="General" sourceLinked="1"/>
        <c:majorTickMark val="out"/>
        <c:minorTickMark val="none"/>
        <c:tickLblPos val="nextTo"/>
        <c:crossAx val="605417496"/>
        <c:crosses val="autoZero"/>
        <c:crossBetween val="midCat"/>
      </c:valAx>
    </c:plotArea>
    <c:legend>
      <c:legendPos val="r"/>
      <c:layout>
        <c:manualLayout>
          <c:xMode val="edge"/>
          <c:yMode val="edge"/>
          <c:x val="0.54833355205599299"/>
          <c:y val="0.47428732866724993"/>
          <c:w val="0.23504286964129484"/>
          <c:h val="6.8205206336987234E-2"/>
        </c:manualLayout>
      </c:layout>
      <c:overlay val="1"/>
      <c:spPr>
        <a:solidFill>
          <a:schemeClr val="bg1"/>
        </a:solidFill>
        <a:ln>
          <a:solidFill>
            <a:schemeClr val="tx1"/>
          </a:solidFill>
        </a:ln>
      </c:sp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Second Order Drag</a:t>
            </a:r>
          </a:p>
        </c:rich>
      </c:tx>
      <c:overlay val="0"/>
    </c:title>
    <c:autoTitleDeleted val="0"/>
    <c:plotArea>
      <c:layout/>
      <c:scatterChart>
        <c:scatterStyle val="lineMarker"/>
        <c:varyColors val="0"/>
        <c:ser>
          <c:idx val="0"/>
          <c:order val="0"/>
          <c:tx>
            <c:v>Euler Approx dt = 2</c:v>
          </c:tx>
          <c:spPr>
            <a:ln w="28575">
              <a:noFill/>
            </a:ln>
          </c:spPr>
          <c:xVal>
            <c:numRef>
              <c:f>Ch1p3!$C$13:$C$19</c:f>
              <c:numCache>
                <c:formatCode>General</c:formatCode>
                <c:ptCount val="7"/>
                <c:pt idx="0">
                  <c:v>0</c:v>
                </c:pt>
                <c:pt idx="1">
                  <c:v>2</c:v>
                </c:pt>
                <c:pt idx="2">
                  <c:v>4</c:v>
                </c:pt>
                <c:pt idx="3">
                  <c:v>6</c:v>
                </c:pt>
                <c:pt idx="4">
                  <c:v>8</c:v>
                </c:pt>
                <c:pt idx="5">
                  <c:v>10</c:v>
                </c:pt>
                <c:pt idx="6">
                  <c:v>12</c:v>
                </c:pt>
              </c:numCache>
            </c:numRef>
          </c:xVal>
          <c:yVal>
            <c:numRef>
              <c:f>Ch1p3!$D$13:$D$19</c:f>
              <c:numCache>
                <c:formatCode>General</c:formatCode>
                <c:ptCount val="7"/>
                <c:pt idx="0">
                  <c:v>0</c:v>
                </c:pt>
                <c:pt idx="1">
                  <c:v>19.62</c:v>
                </c:pt>
                <c:pt idx="2">
                  <c:v>36.696314537444934</c:v>
                </c:pt>
                <c:pt idx="3">
                  <c:v>47.417947793186613</c:v>
                </c:pt>
                <c:pt idx="4">
                  <c:v>52.1802708796357</c:v>
                </c:pt>
                <c:pt idx="5">
                  <c:v>53.808328132462847</c:v>
                </c:pt>
                <c:pt idx="6">
                  <c:v>54.296150755299017</c:v>
                </c:pt>
              </c:numCache>
            </c:numRef>
          </c:yVal>
          <c:smooth val="0"/>
          <c:extLst>
            <c:ext xmlns:c16="http://schemas.microsoft.com/office/drawing/2014/chart" uri="{C3380CC4-5D6E-409C-BE32-E72D297353CC}">
              <c16:uniqueId val="{00000000-6D52-4812-B375-2CA3623D9BAE}"/>
            </c:ext>
          </c:extLst>
        </c:ser>
        <c:ser>
          <c:idx val="1"/>
          <c:order val="1"/>
          <c:tx>
            <c:v>Analytical</c:v>
          </c:tx>
          <c:spPr>
            <a:ln w="28575">
              <a:solidFill>
                <a:schemeClr val="tx1"/>
              </a:solidFill>
            </a:ln>
          </c:spPr>
          <c:marker>
            <c:symbol val="none"/>
          </c:marker>
          <c:xVal>
            <c:numRef>
              <c:f>Ch1p3!$C$13:$C$19</c:f>
              <c:numCache>
                <c:formatCode>General</c:formatCode>
                <c:ptCount val="7"/>
                <c:pt idx="0">
                  <c:v>0</c:v>
                </c:pt>
                <c:pt idx="1">
                  <c:v>2</c:v>
                </c:pt>
                <c:pt idx="2">
                  <c:v>4</c:v>
                </c:pt>
                <c:pt idx="3">
                  <c:v>6</c:v>
                </c:pt>
                <c:pt idx="4">
                  <c:v>8</c:v>
                </c:pt>
                <c:pt idx="5">
                  <c:v>10</c:v>
                </c:pt>
                <c:pt idx="6">
                  <c:v>12</c:v>
                </c:pt>
              </c:numCache>
            </c:numRef>
          </c:xVal>
          <c:yVal>
            <c:numRef>
              <c:f>Ch1p3!$E$13:$E$19</c:f>
              <c:numCache>
                <c:formatCode>General</c:formatCode>
                <c:ptCount val="7"/>
                <c:pt idx="0">
                  <c:v>0</c:v>
                </c:pt>
                <c:pt idx="1">
                  <c:v>18.813883600081663</c:v>
                </c:pt>
                <c:pt idx="2">
                  <c:v>33.619847238290447</c:v>
                </c:pt>
                <c:pt idx="3">
                  <c:v>43.225422830107803</c:v>
                </c:pt>
                <c:pt idx="4">
                  <c:v>48.700486699581688</c:v>
                </c:pt>
                <c:pt idx="5">
                  <c:v>51.59332240998193</c:v>
                </c:pt>
                <c:pt idx="6">
                  <c:v>53.060720727878177</c:v>
                </c:pt>
              </c:numCache>
            </c:numRef>
          </c:yVal>
          <c:smooth val="0"/>
          <c:extLst>
            <c:ext xmlns:c16="http://schemas.microsoft.com/office/drawing/2014/chart" uri="{C3380CC4-5D6E-409C-BE32-E72D297353CC}">
              <c16:uniqueId val="{00000001-6D52-4812-B375-2CA3623D9BAE}"/>
            </c:ext>
          </c:extLst>
        </c:ser>
        <c:dLbls>
          <c:showLegendKey val="0"/>
          <c:showVal val="0"/>
          <c:showCatName val="0"/>
          <c:showSerName val="0"/>
          <c:showPercent val="0"/>
          <c:showBubbleSize val="0"/>
        </c:dLbls>
        <c:axId val="326179592"/>
        <c:axId val="326176848"/>
      </c:scatterChart>
      <c:valAx>
        <c:axId val="326179592"/>
        <c:scaling>
          <c:orientation val="minMax"/>
        </c:scaling>
        <c:delete val="0"/>
        <c:axPos val="b"/>
        <c:title>
          <c:tx>
            <c:rich>
              <a:bodyPr/>
              <a:lstStyle/>
              <a:p>
                <a:pPr>
                  <a:defRPr/>
                </a:pPr>
                <a:r>
                  <a:rPr lang="en-US"/>
                  <a:t>time (s)</a:t>
                </a:r>
              </a:p>
            </c:rich>
          </c:tx>
          <c:overlay val="0"/>
        </c:title>
        <c:numFmt formatCode="General" sourceLinked="1"/>
        <c:majorTickMark val="out"/>
        <c:minorTickMark val="none"/>
        <c:tickLblPos val="nextTo"/>
        <c:crossAx val="326176848"/>
        <c:crosses val="autoZero"/>
        <c:crossBetween val="midCat"/>
      </c:valAx>
      <c:valAx>
        <c:axId val="326176848"/>
        <c:scaling>
          <c:orientation val="minMax"/>
        </c:scaling>
        <c:delete val="0"/>
        <c:axPos val="l"/>
        <c:majorGridlines/>
        <c:title>
          <c:tx>
            <c:rich>
              <a:bodyPr rot="-5400000" vert="horz"/>
              <a:lstStyle/>
              <a:p>
                <a:pPr>
                  <a:defRPr/>
                </a:pPr>
                <a:r>
                  <a:rPr lang="en-US"/>
                  <a:t>velocity (m/s)</a:t>
                </a:r>
              </a:p>
            </c:rich>
          </c:tx>
          <c:overlay val="0"/>
        </c:title>
        <c:numFmt formatCode="General" sourceLinked="1"/>
        <c:majorTickMark val="out"/>
        <c:minorTickMark val="none"/>
        <c:tickLblPos val="nextTo"/>
        <c:crossAx val="326179592"/>
        <c:crosses val="autoZero"/>
        <c:crossBetween val="midCat"/>
      </c:valAx>
    </c:plotArea>
    <c:legend>
      <c:legendPos val="r"/>
      <c:layout>
        <c:manualLayout>
          <c:xMode val="edge"/>
          <c:yMode val="edge"/>
          <c:x val="0.59733355205599303"/>
          <c:y val="0.47646799358413533"/>
          <c:w val="0.29993175853018372"/>
          <c:h val="0.16743438320209975"/>
        </c:manualLayout>
      </c:layout>
      <c:overlay val="1"/>
      <c:spPr>
        <a:solidFill>
          <a:schemeClr val="bg1"/>
        </a:solidFill>
        <a:ln>
          <a:solidFill>
            <a:schemeClr val="tx1"/>
          </a:solidFill>
        </a:ln>
      </c:sp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Parachutist velocity from rising balloon</a:t>
            </a:r>
          </a:p>
        </c:rich>
      </c:tx>
      <c:overlay val="0"/>
    </c:title>
    <c:autoTitleDeleted val="0"/>
    <c:plotArea>
      <c:layout/>
      <c:scatterChart>
        <c:scatterStyle val="lineMarker"/>
        <c:varyColors val="0"/>
        <c:ser>
          <c:idx val="0"/>
          <c:order val="0"/>
          <c:tx>
            <c:v>Euler approximation dt=1 s</c:v>
          </c:tx>
          <c:spPr>
            <a:ln w="28575">
              <a:noFill/>
            </a:ln>
          </c:spPr>
          <c:xVal>
            <c:numRef>
              <c:f>Ch1p5!$C$13:$C$33</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f>Ch1p5!$D$13:$D$33</c:f>
              <c:numCache>
                <c:formatCode>General</c:formatCode>
                <c:ptCount val="21"/>
                <c:pt idx="0">
                  <c:v>-20</c:v>
                </c:pt>
                <c:pt idx="1">
                  <c:v>-7.6899999999999995</c:v>
                </c:pt>
                <c:pt idx="2">
                  <c:v>3.0812500000000007</c:v>
                </c:pt>
                <c:pt idx="3">
                  <c:v>12.506093750000002</c:v>
                </c:pt>
                <c:pt idx="4">
                  <c:v>20.752832031250001</c:v>
                </c:pt>
                <c:pt idx="5">
                  <c:v>27.968728027343751</c:v>
                </c:pt>
                <c:pt idx="6">
                  <c:v>34.28263702392578</c:v>
                </c:pt>
                <c:pt idx="7">
                  <c:v>39.807307395935055</c:v>
                </c:pt>
                <c:pt idx="8">
                  <c:v>44.641393971443172</c:v>
                </c:pt>
                <c:pt idx="9">
                  <c:v>48.871219725012779</c:v>
                </c:pt>
                <c:pt idx="10">
                  <c:v>52.572317259386182</c:v>
                </c:pt>
                <c:pt idx="11">
                  <c:v>29.52461897226982</c:v>
                </c:pt>
                <c:pt idx="12">
                  <c:v>20.881732114601185</c:v>
                </c:pt>
                <c:pt idx="13">
                  <c:v>17.640649542975446</c:v>
                </c:pt>
                <c:pt idx="14">
                  <c:v>16.425243578615792</c:v>
                </c:pt>
                <c:pt idx="15">
                  <c:v>15.969466341980922</c:v>
                </c:pt>
                <c:pt idx="16">
                  <c:v>15.798549878242847</c:v>
                </c:pt>
                <c:pt idx="17">
                  <c:v>15.734456204341068</c:v>
                </c:pt>
                <c:pt idx="18">
                  <c:v>15.710421076627901</c:v>
                </c:pt>
                <c:pt idx="19">
                  <c:v>15.701407903735463</c:v>
                </c:pt>
                <c:pt idx="20">
                  <c:v>15.698027963900799</c:v>
                </c:pt>
              </c:numCache>
            </c:numRef>
          </c:yVal>
          <c:smooth val="0"/>
          <c:extLst>
            <c:ext xmlns:c16="http://schemas.microsoft.com/office/drawing/2014/chart" uri="{C3380CC4-5D6E-409C-BE32-E72D297353CC}">
              <c16:uniqueId val="{00000000-12C3-4F6D-8556-F9BB38997CD1}"/>
            </c:ext>
          </c:extLst>
        </c:ser>
        <c:ser>
          <c:idx val="1"/>
          <c:order val="1"/>
          <c:tx>
            <c:v>Analytical Value</c:v>
          </c:tx>
          <c:spPr>
            <a:ln w="25400">
              <a:solidFill>
                <a:schemeClr val="tx1"/>
              </a:solidFill>
            </a:ln>
          </c:spPr>
          <c:marker>
            <c:symbol val="none"/>
          </c:marker>
          <c:xVal>
            <c:numRef>
              <c:f>Ch1p5!$V$19:$V$119</c:f>
              <c:numCache>
                <c:formatCode>General</c:formatCode>
                <c:ptCount val="101"/>
                <c:pt idx="0">
                  <c:v>0</c:v>
                </c:pt>
                <c:pt idx="1">
                  <c:v>0.2</c:v>
                </c:pt>
                <c:pt idx="2">
                  <c:v>0.4</c:v>
                </c:pt>
                <c:pt idx="3">
                  <c:v>0.60000000000000009</c:v>
                </c:pt>
                <c:pt idx="4">
                  <c:v>0.8</c:v>
                </c:pt>
                <c:pt idx="5">
                  <c:v>1</c:v>
                </c:pt>
                <c:pt idx="6">
                  <c:v>1.2</c:v>
                </c:pt>
                <c:pt idx="7">
                  <c:v>1.4</c:v>
                </c:pt>
                <c:pt idx="8">
                  <c:v>1.5999999999999999</c:v>
                </c:pt>
                <c:pt idx="9">
                  <c:v>1.7999999999999998</c:v>
                </c:pt>
                <c:pt idx="10">
                  <c:v>1.9999999999999998</c:v>
                </c:pt>
                <c:pt idx="11">
                  <c:v>2.1999999999999997</c:v>
                </c:pt>
                <c:pt idx="12">
                  <c:v>2.4</c:v>
                </c:pt>
                <c:pt idx="13">
                  <c:v>2.6</c:v>
                </c:pt>
                <c:pt idx="14">
                  <c:v>2.8000000000000003</c:v>
                </c:pt>
                <c:pt idx="15">
                  <c:v>3.0000000000000004</c:v>
                </c:pt>
                <c:pt idx="16">
                  <c:v>3.2000000000000006</c:v>
                </c:pt>
                <c:pt idx="17">
                  <c:v>3.4000000000000008</c:v>
                </c:pt>
                <c:pt idx="18">
                  <c:v>3.600000000000001</c:v>
                </c:pt>
                <c:pt idx="19">
                  <c:v>3.8000000000000012</c:v>
                </c:pt>
                <c:pt idx="20">
                  <c:v>4.0000000000000009</c:v>
                </c:pt>
                <c:pt idx="21">
                  <c:v>4.2000000000000011</c:v>
                </c:pt>
                <c:pt idx="22">
                  <c:v>4.4000000000000012</c:v>
                </c:pt>
                <c:pt idx="23">
                  <c:v>4.6000000000000014</c:v>
                </c:pt>
                <c:pt idx="24">
                  <c:v>4.8000000000000016</c:v>
                </c:pt>
                <c:pt idx="25">
                  <c:v>5.0000000000000018</c:v>
                </c:pt>
                <c:pt idx="26">
                  <c:v>5.200000000000002</c:v>
                </c:pt>
                <c:pt idx="27">
                  <c:v>5.4000000000000021</c:v>
                </c:pt>
                <c:pt idx="28">
                  <c:v>5.6000000000000023</c:v>
                </c:pt>
                <c:pt idx="29">
                  <c:v>5.8000000000000025</c:v>
                </c:pt>
                <c:pt idx="30">
                  <c:v>6.0000000000000027</c:v>
                </c:pt>
                <c:pt idx="31">
                  <c:v>6.2000000000000028</c:v>
                </c:pt>
                <c:pt idx="32">
                  <c:v>6.400000000000003</c:v>
                </c:pt>
                <c:pt idx="33">
                  <c:v>6.6000000000000032</c:v>
                </c:pt>
                <c:pt idx="34">
                  <c:v>6.8000000000000034</c:v>
                </c:pt>
                <c:pt idx="35">
                  <c:v>7.0000000000000036</c:v>
                </c:pt>
                <c:pt idx="36">
                  <c:v>7.2000000000000037</c:v>
                </c:pt>
                <c:pt idx="37">
                  <c:v>7.4000000000000039</c:v>
                </c:pt>
                <c:pt idx="38">
                  <c:v>7.6000000000000041</c:v>
                </c:pt>
                <c:pt idx="39">
                  <c:v>7.8000000000000043</c:v>
                </c:pt>
                <c:pt idx="40">
                  <c:v>8.0000000000000036</c:v>
                </c:pt>
                <c:pt idx="41">
                  <c:v>8.2000000000000028</c:v>
                </c:pt>
                <c:pt idx="42">
                  <c:v>8.4000000000000021</c:v>
                </c:pt>
                <c:pt idx="43">
                  <c:v>8.6000000000000014</c:v>
                </c:pt>
                <c:pt idx="44">
                  <c:v>8.8000000000000007</c:v>
                </c:pt>
                <c:pt idx="45">
                  <c:v>9</c:v>
                </c:pt>
                <c:pt idx="46">
                  <c:v>9.1999999999999993</c:v>
                </c:pt>
                <c:pt idx="47">
                  <c:v>9.3999999999999986</c:v>
                </c:pt>
                <c:pt idx="48">
                  <c:v>9.5999999999999979</c:v>
                </c:pt>
                <c:pt idx="49">
                  <c:v>9.7999999999999972</c:v>
                </c:pt>
                <c:pt idx="50">
                  <c:v>9.9999999999999964</c:v>
                </c:pt>
                <c:pt idx="51">
                  <c:v>10.199999999999996</c:v>
                </c:pt>
                <c:pt idx="52">
                  <c:v>10.399999999999995</c:v>
                </c:pt>
                <c:pt idx="53">
                  <c:v>10.599999999999994</c:v>
                </c:pt>
                <c:pt idx="54">
                  <c:v>10.799999999999994</c:v>
                </c:pt>
                <c:pt idx="55">
                  <c:v>10.999999999999993</c:v>
                </c:pt>
                <c:pt idx="56">
                  <c:v>11.199999999999992</c:v>
                </c:pt>
                <c:pt idx="57">
                  <c:v>11.399999999999991</c:v>
                </c:pt>
                <c:pt idx="58">
                  <c:v>11.599999999999991</c:v>
                </c:pt>
                <c:pt idx="59">
                  <c:v>11.79999999999999</c:v>
                </c:pt>
                <c:pt idx="60">
                  <c:v>11.999999999999989</c:v>
                </c:pt>
                <c:pt idx="61">
                  <c:v>12.199999999999989</c:v>
                </c:pt>
                <c:pt idx="62">
                  <c:v>12.399999999999988</c:v>
                </c:pt>
                <c:pt idx="63">
                  <c:v>12.599999999999987</c:v>
                </c:pt>
                <c:pt idx="64">
                  <c:v>12.799999999999986</c:v>
                </c:pt>
                <c:pt idx="65">
                  <c:v>12.999999999999986</c:v>
                </c:pt>
                <c:pt idx="66">
                  <c:v>13.199999999999985</c:v>
                </c:pt>
                <c:pt idx="67">
                  <c:v>13.399999999999984</c:v>
                </c:pt>
                <c:pt idx="68">
                  <c:v>13.599999999999984</c:v>
                </c:pt>
                <c:pt idx="69">
                  <c:v>13.799999999999983</c:v>
                </c:pt>
                <c:pt idx="70">
                  <c:v>13.999999999999982</c:v>
                </c:pt>
                <c:pt idx="71">
                  <c:v>14.199999999999982</c:v>
                </c:pt>
                <c:pt idx="72">
                  <c:v>14.399999999999981</c:v>
                </c:pt>
                <c:pt idx="73">
                  <c:v>14.59999999999998</c:v>
                </c:pt>
                <c:pt idx="74">
                  <c:v>14.799999999999979</c:v>
                </c:pt>
                <c:pt idx="75">
                  <c:v>14.999999999999979</c:v>
                </c:pt>
                <c:pt idx="76">
                  <c:v>15.199999999999978</c:v>
                </c:pt>
                <c:pt idx="77">
                  <c:v>15.399999999999977</c:v>
                </c:pt>
                <c:pt idx="78">
                  <c:v>15.599999999999977</c:v>
                </c:pt>
                <c:pt idx="79">
                  <c:v>15.799999999999976</c:v>
                </c:pt>
                <c:pt idx="80">
                  <c:v>15.999999999999975</c:v>
                </c:pt>
                <c:pt idx="81">
                  <c:v>16.199999999999974</c:v>
                </c:pt>
                <c:pt idx="82">
                  <c:v>16.399999999999974</c:v>
                </c:pt>
                <c:pt idx="83">
                  <c:v>16.599999999999973</c:v>
                </c:pt>
                <c:pt idx="84">
                  <c:v>16.799999999999972</c:v>
                </c:pt>
                <c:pt idx="85">
                  <c:v>16.999999999999972</c:v>
                </c:pt>
                <c:pt idx="86">
                  <c:v>17.199999999999971</c:v>
                </c:pt>
                <c:pt idx="87">
                  <c:v>17.39999999999997</c:v>
                </c:pt>
                <c:pt idx="88">
                  <c:v>17.599999999999969</c:v>
                </c:pt>
                <c:pt idx="89">
                  <c:v>17.799999999999969</c:v>
                </c:pt>
                <c:pt idx="90">
                  <c:v>17.999999999999968</c:v>
                </c:pt>
                <c:pt idx="91">
                  <c:v>18.199999999999967</c:v>
                </c:pt>
                <c:pt idx="92">
                  <c:v>18.399999999999967</c:v>
                </c:pt>
                <c:pt idx="93">
                  <c:v>18.599999999999966</c:v>
                </c:pt>
                <c:pt idx="94">
                  <c:v>18.799999999999965</c:v>
                </c:pt>
                <c:pt idx="95">
                  <c:v>18.999999999999964</c:v>
                </c:pt>
                <c:pt idx="96">
                  <c:v>19.199999999999964</c:v>
                </c:pt>
                <c:pt idx="97">
                  <c:v>19.399999999999963</c:v>
                </c:pt>
                <c:pt idx="98">
                  <c:v>19.599999999999962</c:v>
                </c:pt>
                <c:pt idx="99">
                  <c:v>19.799999999999962</c:v>
                </c:pt>
                <c:pt idx="100">
                  <c:v>19.999999999999961</c:v>
                </c:pt>
              </c:numCache>
            </c:numRef>
          </c:xVal>
          <c:yVal>
            <c:numRef>
              <c:f>Ch1p5!$W$19:$W$119</c:f>
              <c:numCache>
                <c:formatCode>General</c:formatCode>
                <c:ptCount val="101"/>
                <c:pt idx="0">
                  <c:v>-19.999999999999996</c:v>
                </c:pt>
                <c:pt idx="1">
                  <c:v>-17.568520136550195</c:v>
                </c:pt>
                <c:pt idx="2">
                  <c:v>-15.197073724830313</c:v>
                </c:pt>
                <c:pt idx="3">
                  <c:v>-12.884178533635888</c:v>
                </c:pt>
                <c:pt idx="4">
                  <c:v>-10.628388928181291</c:v>
                </c:pt>
                <c:pt idx="5">
                  <c:v>-8.4282949665309506</c:v>
                </c:pt>
                <c:pt idx="6">
                  <c:v>-6.2825215183396939</c:v>
                </c:pt>
                <c:pt idx="7">
                  <c:v>-4.1897274053515412</c:v>
                </c:pt>
                <c:pt idx="8">
                  <c:v>-2.1486045631196484</c:v>
                </c:pt>
                <c:pt idx="9">
                  <c:v>-0.15787722342345173</c:v>
                </c:pt>
                <c:pt idx="10">
                  <c:v>1.7836988831280547</c:v>
                </c:pt>
                <c:pt idx="11">
                  <c:v>3.6773373048051083</c:v>
                </c:pt>
                <c:pt idx="12">
                  <c:v>5.5242216272644278</c:v>
                </c:pt>
                <c:pt idx="13">
                  <c:v>7.3255062133287296</c:v>
                </c:pt>
                <c:pt idx="14">
                  <c:v>9.0823169245011055</c:v>
                </c:pt>
                <c:pt idx="15">
                  <c:v>10.795751824665071</c:v>
                </c:pt>
                <c:pt idx="16">
                  <c:v>12.466881866410258</c:v>
                </c:pt>
                <c:pt idx="17">
                  <c:v>14.096751560412654</c:v>
                </c:pt>
                <c:pt idx="18">
                  <c:v>15.68637962828778</c:v>
                </c:pt>
                <c:pt idx="19">
                  <c:v>17.236759639324838</c:v>
                </c:pt>
                <c:pt idx="20">
                  <c:v>18.748860631499877</c:v>
                </c:pt>
                <c:pt idx="21">
                  <c:v>20.223627717156067</c:v>
                </c:pt>
                <c:pt idx="22">
                  <c:v>21.661982673729678</c:v>
                </c:pt>
                <c:pt idx="23">
                  <c:v>23.064824519891015</c:v>
                </c:pt>
                <c:pt idx="24">
                  <c:v>24.433030077460298</c:v>
                </c:pt>
                <c:pt idx="25">
                  <c:v>25.767454519449856</c:v>
                </c:pt>
                <c:pt idx="26">
                  <c:v>27.068931904575155</c:v>
                </c:pt>
                <c:pt idx="27">
                  <c:v>28.33827569856857</c:v>
                </c:pt>
                <c:pt idx="28">
                  <c:v>29.576279282622014</c:v>
                </c:pt>
                <c:pt idx="29">
                  <c:v>30.783716449275925</c:v>
                </c:pt>
                <c:pt idx="30">
                  <c:v>31.961341886064893</c:v>
                </c:pt>
                <c:pt idx="31">
                  <c:v>33.109891647221865</c:v>
                </c:pt>
                <c:pt idx="32">
                  <c:v>34.230083613736042</c:v>
                </c:pt>
                <c:pt idx="33">
                  <c:v>35.322617942051821</c:v>
                </c:pt>
                <c:pt idx="34">
                  <c:v>36.388177501689427</c:v>
                </c:pt>
                <c:pt idx="35">
                  <c:v>37.427428302060513</c:v>
                </c:pt>
                <c:pt idx="36">
                  <c:v>38.441019908745822</c:v>
                </c:pt>
                <c:pt idx="37">
                  <c:v>39.429585849494728</c:v>
                </c:pt>
                <c:pt idx="38">
                  <c:v>40.393744010200741</c:v>
                </c:pt>
                <c:pt idx="39">
                  <c:v>41.334097021100334</c:v>
                </c:pt>
                <c:pt idx="40">
                  <c:v>42.251232633436373</c:v>
                </c:pt>
                <c:pt idx="41">
                  <c:v>43.145724086821907</c:v>
                </c:pt>
                <c:pt idx="42">
                  <c:v>44.018130467533439</c:v>
                </c:pt>
                <c:pt idx="43">
                  <c:v>44.868997057958154</c:v>
                </c:pt>
                <c:pt idx="44">
                  <c:v>45.698855677413128</c:v>
                </c:pt>
                <c:pt idx="45">
                  <c:v>46.508225014549723</c:v>
                </c:pt>
                <c:pt idx="46">
                  <c:v>47.297610951550837</c:v>
                </c:pt>
                <c:pt idx="47">
                  <c:v>48.067506880323805</c:v>
                </c:pt>
                <c:pt idx="48">
                  <c:v>48.818394010886337</c:v>
                </c:pt>
                <c:pt idx="49">
                  <c:v>49.550741672138479</c:v>
                </c:pt>
                <c:pt idx="50">
                  <c:v>50.265007605208474</c:v>
                </c:pt>
                <c:pt idx="51">
                  <c:v>46.203042137019899</c:v>
                </c:pt>
                <c:pt idx="52">
                  <c:v>42.618370192937803</c:v>
                </c:pt>
                <c:pt idx="53">
                  <c:v>39.454908305503459</c:v>
                </c:pt>
                <c:pt idx="54">
                  <c:v>36.663162988398227</c:v>
                </c:pt>
                <c:pt idx="55">
                  <c:v>34.199456393247821</c:v>
                </c:pt>
                <c:pt idx="56">
                  <c:v>32.025242954150336</c:v>
                </c:pt>
                <c:pt idx="57">
                  <c:v>30.106506328589003</c:v>
                </c:pt>
                <c:pt idx="58">
                  <c:v>28.413227199655513</c:v>
                </c:pt>
                <c:pt idx="59">
                  <c:v>26.918913613160562</c:v>
                </c:pt>
                <c:pt idx="60">
                  <c:v>25.600186501588688</c:v>
                </c:pt>
                <c:pt idx="61">
                  <c:v>24.436413910272183</c:v>
                </c:pt>
                <c:pt idx="62">
                  <c:v>23.409388203122518</c:v>
                </c:pt>
                <c:pt idx="63">
                  <c:v>22.503041197688184</c:v>
                </c:pt>
                <c:pt idx="64">
                  <c:v>21.703192772725558</c:v>
                </c:pt>
                <c:pt idx="65">
                  <c:v>20.997329015158876</c:v>
                </c:pt>
                <c:pt idx="66">
                  <c:v>20.374406435459552</c:v>
                </c:pt>
                <c:pt idx="67">
                  <c:v>19.824679188324897</c:v>
                </c:pt>
                <c:pt idx="68">
                  <c:v>19.339546595462203</c:v>
                </c:pt>
                <c:pt idx="69">
                  <c:v>18.911418584918046</c:v>
                </c:pt>
                <c:pt idx="70">
                  <c:v>18.533596941703117</c:v>
                </c:pt>
                <c:pt idx="71">
                  <c:v>18.200170511836525</c:v>
                </c:pt>
                <c:pt idx="72">
                  <c:v>17.905922720239417</c:v>
                </c:pt>
                <c:pt idx="73">
                  <c:v>17.646249955562606</c:v>
                </c:pt>
                <c:pt idx="74">
                  <c:v>17.417089545049748</c:v>
                </c:pt>
                <c:pt idx="75">
                  <c:v>17.21485619257713</c:v>
                </c:pt>
                <c:pt idx="76">
                  <c:v>17.036385885420753</c:v>
                </c:pt>
                <c:pt idx="77">
                  <c:v>16.878886392151923</c:v>
                </c:pt>
                <c:pt idx="78">
                  <c:v>16.73989357718354</c:v>
                </c:pt>
                <c:pt idx="79">
                  <c:v>16.617232848492431</c:v>
                </c:pt>
                <c:pt idx="80">
                  <c:v>16.50898513535375</c:v>
                </c:pt>
                <c:pt idx="81">
                  <c:v>16.413456863797006</c:v>
                </c:pt>
                <c:pt idx="82">
                  <c:v>16.329153460038917</c:v>
                </c:pt>
                <c:pt idx="83">
                  <c:v>16.254755967345066</c:v>
                </c:pt>
                <c:pt idx="84">
                  <c:v>16.189100410482677</c:v>
                </c:pt>
                <c:pt idx="85">
                  <c:v>16.131159584914158</c:v>
                </c:pt>
                <c:pt idx="86">
                  <c:v>16.080026985816744</c:v>
                </c:pt>
                <c:pt idx="87">
                  <c:v>16.034902625492172</c:v>
                </c:pt>
                <c:pt idx="88">
                  <c:v>15.995080517274632</c:v>
                </c:pt>
                <c:pt idx="89">
                  <c:v>15.95993763011826</c:v>
                </c:pt>
                <c:pt idx="90">
                  <c:v>15.928924141054884</c:v>
                </c:pt>
                <c:pt idx="91">
                  <c:v>15.90155483301811</c:v>
                </c:pt>
                <c:pt idx="92">
                  <c:v>15.877401503449779</c:v>
                </c:pt>
                <c:pt idx="93">
                  <c:v>15.856086264918618</c:v>
                </c:pt>
                <c:pt idx="94">
                  <c:v>15.837275632937017</c:v>
                </c:pt>
                <c:pt idx="95">
                  <c:v>15.820675308477595</c:v>
                </c:pt>
                <c:pt idx="96">
                  <c:v>15.806025573560257</c:v>
                </c:pt>
                <c:pt idx="97">
                  <c:v>15.793097227872021</c:v>
                </c:pt>
                <c:pt idx="98">
                  <c:v>15.781688002846609</c:v>
                </c:pt>
                <c:pt idx="99">
                  <c:v>15.771619397100793</c:v>
                </c:pt>
                <c:pt idx="100">
                  <c:v>15.762733883716765</c:v>
                </c:pt>
              </c:numCache>
            </c:numRef>
          </c:yVal>
          <c:smooth val="0"/>
          <c:extLst>
            <c:ext xmlns:c16="http://schemas.microsoft.com/office/drawing/2014/chart" uri="{C3380CC4-5D6E-409C-BE32-E72D297353CC}">
              <c16:uniqueId val="{00000001-12C3-4F6D-8556-F9BB38997CD1}"/>
            </c:ext>
          </c:extLst>
        </c:ser>
        <c:dLbls>
          <c:showLegendKey val="0"/>
          <c:showVal val="0"/>
          <c:showCatName val="0"/>
          <c:showSerName val="0"/>
          <c:showPercent val="0"/>
          <c:showBubbleSize val="0"/>
        </c:dLbls>
        <c:axId val="326177240"/>
        <c:axId val="326180376"/>
      </c:scatterChart>
      <c:valAx>
        <c:axId val="326177240"/>
        <c:scaling>
          <c:orientation val="minMax"/>
        </c:scaling>
        <c:delete val="0"/>
        <c:axPos val="b"/>
        <c:title>
          <c:tx>
            <c:rich>
              <a:bodyPr/>
              <a:lstStyle/>
              <a:p>
                <a:pPr>
                  <a:defRPr/>
                </a:pPr>
                <a:r>
                  <a:rPr lang="en-US"/>
                  <a:t>time (s)</a:t>
                </a:r>
              </a:p>
            </c:rich>
          </c:tx>
          <c:overlay val="0"/>
        </c:title>
        <c:numFmt formatCode="General" sourceLinked="1"/>
        <c:majorTickMark val="out"/>
        <c:minorTickMark val="none"/>
        <c:tickLblPos val="nextTo"/>
        <c:crossAx val="326180376"/>
        <c:crosses val="autoZero"/>
        <c:crossBetween val="midCat"/>
      </c:valAx>
      <c:valAx>
        <c:axId val="326180376"/>
        <c:scaling>
          <c:orientation val="minMax"/>
        </c:scaling>
        <c:delete val="0"/>
        <c:axPos val="l"/>
        <c:majorGridlines/>
        <c:title>
          <c:tx>
            <c:rich>
              <a:bodyPr rot="-5400000" vert="horz"/>
              <a:lstStyle/>
              <a:p>
                <a:pPr>
                  <a:defRPr/>
                </a:pPr>
                <a:r>
                  <a:rPr lang="en-US"/>
                  <a:t>velocity (m/s)</a:t>
                </a:r>
              </a:p>
            </c:rich>
          </c:tx>
          <c:overlay val="0"/>
        </c:title>
        <c:numFmt formatCode="General" sourceLinked="1"/>
        <c:majorTickMark val="out"/>
        <c:minorTickMark val="none"/>
        <c:tickLblPos val="nextTo"/>
        <c:crossAx val="326177240"/>
        <c:crosses val="autoZero"/>
        <c:crossBetween val="midCat"/>
      </c:valAx>
    </c:plotArea>
    <c:legend>
      <c:legendPos val="r"/>
      <c:layout>
        <c:manualLayout>
          <c:xMode val="edge"/>
          <c:yMode val="edge"/>
          <c:x val="0.5345833333333333"/>
          <c:y val="0.20450336834193458"/>
          <c:w val="0.39665419947506564"/>
          <c:h val="0.16357247010790316"/>
        </c:manualLayout>
      </c:layout>
      <c:overlay val="1"/>
      <c:spPr>
        <a:solidFill>
          <a:schemeClr val="bg1"/>
        </a:solidFill>
        <a:ln>
          <a:solidFill>
            <a:schemeClr val="tx1"/>
          </a:solidFill>
        </a:ln>
      </c:sp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Compounded Interest</a:t>
            </a:r>
          </a:p>
        </c:rich>
      </c:tx>
      <c:overlay val="0"/>
    </c:title>
    <c:autoTitleDeleted val="0"/>
    <c:plotArea>
      <c:layout/>
      <c:scatterChart>
        <c:scatterStyle val="lineMarker"/>
        <c:varyColors val="0"/>
        <c:ser>
          <c:idx val="1"/>
          <c:order val="0"/>
          <c:tx>
            <c:v>Bi-monthly Interest</c:v>
          </c:tx>
          <c:spPr>
            <a:ln w="12700">
              <a:solidFill>
                <a:srgbClr val="C00000"/>
              </a:solidFill>
            </a:ln>
          </c:spPr>
          <c:marker>
            <c:symbol val="square"/>
            <c:size val="3"/>
          </c:marker>
          <c:xVal>
            <c:numRef>
              <c:f>Ch1p6!$C$38:$C$46</c:f>
              <c:numCache>
                <c:formatCode>d\-mmm</c:formatCode>
                <c:ptCount val="9"/>
                <c:pt idx="0">
                  <c:v>43586</c:v>
                </c:pt>
                <c:pt idx="1">
                  <c:v>43601</c:v>
                </c:pt>
                <c:pt idx="2">
                  <c:v>43617</c:v>
                </c:pt>
                <c:pt idx="3">
                  <c:v>43632</c:v>
                </c:pt>
                <c:pt idx="4">
                  <c:v>43647</c:v>
                </c:pt>
                <c:pt idx="5">
                  <c:v>43662</c:v>
                </c:pt>
                <c:pt idx="6">
                  <c:v>43678</c:v>
                </c:pt>
                <c:pt idx="7">
                  <c:v>43693</c:v>
                </c:pt>
                <c:pt idx="8">
                  <c:v>43709</c:v>
                </c:pt>
              </c:numCache>
            </c:numRef>
          </c:xVal>
          <c:yVal>
            <c:numRef>
              <c:f>Ch1p6!$H$38:$H$46</c:f>
              <c:numCache>
                <c:formatCode>_("$"* #,##0.00_);_("$"* \(#,##0.00\);_("$"* "-"??_);_(@_)</c:formatCode>
                <c:ptCount val="9"/>
                <c:pt idx="0">
                  <c:v>1512.33</c:v>
                </c:pt>
                <c:pt idx="1">
                  <c:v>1466.32665</c:v>
                </c:pt>
                <c:pt idx="2">
                  <c:v>1420.09328325</c:v>
                </c:pt>
                <c:pt idx="3">
                  <c:v>1346.2887496662499</c:v>
                </c:pt>
                <c:pt idx="4">
                  <c:v>1272.1151934145812</c:v>
                </c:pt>
                <c:pt idx="5">
                  <c:v>1450.200769381654</c:v>
                </c:pt>
                <c:pt idx="6">
                  <c:v>1629.1767732285623</c:v>
                </c:pt>
                <c:pt idx="7">
                  <c:v>1525.6726570947051</c:v>
                </c:pt>
                <c:pt idx="8">
                  <c:v>1421.6510203801786</c:v>
                </c:pt>
              </c:numCache>
            </c:numRef>
          </c:yVal>
          <c:smooth val="0"/>
          <c:extLst>
            <c:ext xmlns:c16="http://schemas.microsoft.com/office/drawing/2014/chart" uri="{C3380CC4-5D6E-409C-BE32-E72D297353CC}">
              <c16:uniqueId val="{00000000-6123-44BD-B047-1FE687C321FF}"/>
            </c:ext>
          </c:extLst>
        </c:ser>
        <c:ser>
          <c:idx val="0"/>
          <c:order val="1"/>
          <c:tx>
            <c:v>Monthly Interest</c:v>
          </c:tx>
          <c:spPr>
            <a:ln w="12700">
              <a:solidFill>
                <a:srgbClr val="0070C0"/>
              </a:solidFill>
            </a:ln>
          </c:spPr>
          <c:marker>
            <c:symbol val="diamond"/>
            <c:size val="5"/>
          </c:marker>
          <c:xVal>
            <c:numRef>
              <c:f>Ch1p6!$C$7:$C$15</c:f>
              <c:numCache>
                <c:formatCode>General</c:formatCode>
                <c:ptCount val="9"/>
                <c:pt idx="0" formatCode="d\-mmm">
                  <c:v>43586</c:v>
                </c:pt>
                <c:pt idx="2" formatCode="d\-mmm">
                  <c:v>43617</c:v>
                </c:pt>
                <c:pt idx="4" formatCode="d\-mmm">
                  <c:v>43647</c:v>
                </c:pt>
                <c:pt idx="6" formatCode="d\-mmm">
                  <c:v>43678</c:v>
                </c:pt>
                <c:pt idx="8" formatCode="d\-mmm">
                  <c:v>43709</c:v>
                </c:pt>
              </c:numCache>
            </c:numRef>
          </c:xVal>
          <c:yVal>
            <c:numRef>
              <c:f>Ch1p6!$G$7:$G$15</c:f>
              <c:numCache>
                <c:formatCode>General</c:formatCode>
                <c:ptCount val="9"/>
                <c:pt idx="0" formatCode="_(&quot;$&quot;* #,##0.00_);_(&quot;$&quot;* \(#,##0.00\);_(&quot;$&quot;* &quot;-&quot;??_);_(@_)">
                  <c:v>1512.33</c:v>
                </c:pt>
                <c:pt idx="2" formatCode="_(&quot;$&quot;* #,##0.00_);_(&quot;$&quot;* \(#,##0.00\);_(&quot;$&quot;* &quot;-&quot;??_);_(@_)">
                  <c:v>1420.3233</c:v>
                </c:pt>
                <c:pt idx="4" formatCode="_(&quot;$&quot;* #,##0.00_);_(&quot;$&quot;* \(#,##0.00\);_(&quot;$&quot;* &quot;-&quot;??_);_(@_)">
                  <c:v>1272.716533</c:v>
                </c:pt>
                <c:pt idx="6" formatCode="_(&quot;$&quot;* #,##0.00_);_(&quot;$&quot;* \(#,##0.00\);_(&quot;$&quot;* &quot;-&quot;??_);_(@_)">
                  <c:v>1628.89369833</c:v>
                </c:pt>
                <c:pt idx="8" formatCode="_(&quot;$&quot;* #,##0.00_);_(&quot;$&quot;* \(#,##0.00\);_(&quot;$&quot;* &quot;-&quot;??_);_(@_)">
                  <c:v>1421.8826353132997</c:v>
                </c:pt>
              </c:numCache>
            </c:numRef>
          </c:yVal>
          <c:smooth val="0"/>
          <c:extLst>
            <c:ext xmlns:c16="http://schemas.microsoft.com/office/drawing/2014/chart" uri="{C3380CC4-5D6E-409C-BE32-E72D297353CC}">
              <c16:uniqueId val="{00000001-6123-44BD-B047-1FE687C321FF}"/>
            </c:ext>
          </c:extLst>
        </c:ser>
        <c:dLbls>
          <c:showLegendKey val="0"/>
          <c:showVal val="0"/>
          <c:showCatName val="0"/>
          <c:showSerName val="0"/>
          <c:showPercent val="0"/>
          <c:showBubbleSize val="0"/>
        </c:dLbls>
        <c:axId val="326178024"/>
        <c:axId val="326178808"/>
      </c:scatterChart>
      <c:valAx>
        <c:axId val="326178024"/>
        <c:scaling>
          <c:orientation val="minMax"/>
        </c:scaling>
        <c:delete val="0"/>
        <c:axPos val="b"/>
        <c:numFmt formatCode="d\-mmm" sourceLinked="1"/>
        <c:majorTickMark val="out"/>
        <c:minorTickMark val="none"/>
        <c:tickLblPos val="nextTo"/>
        <c:crossAx val="326178808"/>
        <c:crosses val="autoZero"/>
        <c:crossBetween val="midCat"/>
      </c:valAx>
      <c:valAx>
        <c:axId val="326178808"/>
        <c:scaling>
          <c:orientation val="minMax"/>
          <c:max val="1800"/>
          <c:min val="1200"/>
        </c:scaling>
        <c:delete val="0"/>
        <c:axPos val="l"/>
        <c:majorGridlines/>
        <c:numFmt formatCode="_(&quot;$&quot;* #,##0.00_);_(&quot;$&quot;* \(#,##0.00\);_(&quot;$&quot;* &quot;-&quot;??_);_(@_)" sourceLinked="1"/>
        <c:majorTickMark val="out"/>
        <c:minorTickMark val="none"/>
        <c:tickLblPos val="nextTo"/>
        <c:crossAx val="326178024"/>
        <c:crosses val="autoZero"/>
        <c:crossBetween val="midCat"/>
      </c:valAx>
    </c:plotArea>
    <c:legend>
      <c:legendPos val="r"/>
      <c:layout>
        <c:manualLayout>
          <c:xMode val="edge"/>
          <c:yMode val="edge"/>
          <c:x val="0.15687196373180623"/>
          <c:y val="0.23721638961796443"/>
          <c:w val="0.55949167263183008"/>
          <c:h val="9.4895742198891811E-2"/>
        </c:manualLayout>
      </c:layout>
      <c:overlay val="1"/>
      <c:spPr>
        <a:solidFill>
          <a:schemeClr val="bg1"/>
        </a:solidFill>
        <a:ln>
          <a:solidFill>
            <a:schemeClr val="tx1"/>
          </a:solidFill>
        </a:ln>
      </c:sp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scatterChart>
        <c:scatterStyle val="lineMarker"/>
        <c:varyColors val="0"/>
        <c:ser>
          <c:idx val="0"/>
          <c:order val="0"/>
          <c:tx>
            <c:v>Euler concentration</c:v>
          </c:tx>
          <c:spPr>
            <a:ln w="28575">
              <a:noFill/>
            </a:ln>
          </c:spPr>
          <c:trendline>
            <c:trendlineType val="linear"/>
            <c:dispRSqr val="1"/>
            <c:dispEq val="1"/>
            <c:trendlineLbl>
              <c:layout>
                <c:manualLayout>
                  <c:x val="-0.30758486439195099"/>
                  <c:y val="-9.5014946048410612E-2"/>
                </c:manualLayout>
              </c:layout>
              <c:numFmt formatCode="#,##0.000000" sourceLinked="0"/>
              <c:spPr>
                <a:solidFill>
                  <a:schemeClr val="bg1"/>
                </a:solidFill>
                <a:ln>
                  <a:solidFill>
                    <a:schemeClr val="tx1"/>
                  </a:solidFill>
                </a:ln>
              </c:spPr>
            </c:trendlineLbl>
          </c:trendline>
          <c:xVal>
            <c:numRef>
              <c:f>Ch1p7!$C$14:$C$24</c:f>
              <c:numCache>
                <c:formatCode>General</c:formatCode>
                <c:ptCount val="11"/>
                <c:pt idx="0">
                  <c:v>0</c:v>
                </c:pt>
                <c:pt idx="1">
                  <c:v>0.1</c:v>
                </c:pt>
                <c:pt idx="2">
                  <c:v>0.2</c:v>
                </c:pt>
                <c:pt idx="3">
                  <c:v>0.30000000000000004</c:v>
                </c:pt>
                <c:pt idx="4">
                  <c:v>0.4</c:v>
                </c:pt>
                <c:pt idx="5">
                  <c:v>0.5</c:v>
                </c:pt>
                <c:pt idx="6">
                  <c:v>0.6</c:v>
                </c:pt>
                <c:pt idx="7">
                  <c:v>0.7</c:v>
                </c:pt>
                <c:pt idx="8">
                  <c:v>0.79999999999999993</c:v>
                </c:pt>
                <c:pt idx="9">
                  <c:v>0.89999999999999991</c:v>
                </c:pt>
                <c:pt idx="10">
                  <c:v>0.99999999999999989</c:v>
                </c:pt>
              </c:numCache>
            </c:numRef>
          </c:xVal>
          <c:yVal>
            <c:numRef>
              <c:f>Ch1p7!$G$14:$G$24</c:f>
              <c:numCache>
                <c:formatCode>General</c:formatCode>
                <c:ptCount val="11"/>
                <c:pt idx="0">
                  <c:v>2.3025850929940459</c:v>
                </c:pt>
                <c:pt idx="1">
                  <c:v>2.2823823856765264</c:v>
                </c:pt>
                <c:pt idx="2">
                  <c:v>2.2621796783590069</c:v>
                </c:pt>
                <c:pt idx="3">
                  <c:v>2.2419769710414874</c:v>
                </c:pt>
                <c:pt idx="4">
                  <c:v>2.2217742637239679</c:v>
                </c:pt>
                <c:pt idx="5">
                  <c:v>2.2015715564064484</c:v>
                </c:pt>
                <c:pt idx="6">
                  <c:v>2.1813688490889294</c:v>
                </c:pt>
                <c:pt idx="7">
                  <c:v>2.1611661417714094</c:v>
                </c:pt>
                <c:pt idx="8">
                  <c:v>2.1409634344538899</c:v>
                </c:pt>
                <c:pt idx="9">
                  <c:v>2.1207607271363709</c:v>
                </c:pt>
                <c:pt idx="10">
                  <c:v>2.1005580198188514</c:v>
                </c:pt>
              </c:numCache>
            </c:numRef>
          </c:yVal>
          <c:smooth val="0"/>
          <c:extLst>
            <c:ext xmlns:c16="http://schemas.microsoft.com/office/drawing/2014/chart" uri="{C3380CC4-5D6E-409C-BE32-E72D297353CC}">
              <c16:uniqueId val="{00000001-69C1-4EA4-A78F-27BD60782E5F}"/>
            </c:ext>
          </c:extLst>
        </c:ser>
        <c:dLbls>
          <c:showLegendKey val="0"/>
          <c:showVal val="0"/>
          <c:showCatName val="0"/>
          <c:showSerName val="0"/>
          <c:showPercent val="0"/>
          <c:showBubbleSize val="0"/>
        </c:dLbls>
        <c:axId val="326179200"/>
        <c:axId val="521139736"/>
      </c:scatterChart>
      <c:valAx>
        <c:axId val="326179200"/>
        <c:scaling>
          <c:orientation val="minMax"/>
        </c:scaling>
        <c:delete val="0"/>
        <c:axPos val="b"/>
        <c:title>
          <c:tx>
            <c:rich>
              <a:bodyPr/>
              <a:lstStyle/>
              <a:p>
                <a:pPr>
                  <a:defRPr/>
                </a:pPr>
                <a:r>
                  <a:rPr lang="en-US"/>
                  <a:t>time (days)</a:t>
                </a:r>
              </a:p>
            </c:rich>
          </c:tx>
          <c:overlay val="0"/>
        </c:title>
        <c:numFmt formatCode="General" sourceLinked="1"/>
        <c:majorTickMark val="out"/>
        <c:minorTickMark val="none"/>
        <c:tickLblPos val="nextTo"/>
        <c:crossAx val="521139736"/>
        <c:crosses val="autoZero"/>
        <c:crossBetween val="midCat"/>
      </c:valAx>
      <c:valAx>
        <c:axId val="521139736"/>
        <c:scaling>
          <c:orientation val="minMax"/>
        </c:scaling>
        <c:delete val="0"/>
        <c:axPos val="l"/>
        <c:majorGridlines/>
        <c:title>
          <c:tx>
            <c:rich>
              <a:bodyPr rot="-5400000" vert="horz"/>
              <a:lstStyle/>
              <a:p>
                <a:pPr>
                  <a:defRPr/>
                </a:pPr>
                <a:r>
                  <a:rPr lang="en-US"/>
                  <a:t>ln ([c]) Bq/L</a:t>
                </a:r>
              </a:p>
            </c:rich>
          </c:tx>
          <c:overlay val="0"/>
        </c:title>
        <c:numFmt formatCode="General" sourceLinked="1"/>
        <c:majorTickMark val="out"/>
        <c:minorTickMark val="none"/>
        <c:tickLblPos val="nextTo"/>
        <c:crossAx val="326179200"/>
        <c:crosses val="autoZero"/>
        <c:crossBetween val="midCat"/>
      </c:valAx>
    </c:plotArea>
    <c:legend>
      <c:legendPos val="r"/>
      <c:layout>
        <c:manualLayout>
          <c:xMode val="edge"/>
          <c:yMode val="edge"/>
          <c:x val="0.5023333333333333"/>
          <c:y val="0.23354658792650917"/>
          <c:w val="0.4171541994750656"/>
          <c:h val="0.16357247010790316"/>
        </c:manualLayout>
      </c:layout>
      <c:overlay val="1"/>
      <c:spPr>
        <a:solidFill>
          <a:schemeClr val="bg1"/>
        </a:solidFill>
        <a:ln>
          <a:solidFill>
            <a:schemeClr val="tx1"/>
          </a:solidFill>
        </a:ln>
      </c:sp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sinusoidal inflow of a storage tank</a:t>
            </a:r>
          </a:p>
        </c:rich>
      </c:tx>
      <c:overlay val="0"/>
    </c:title>
    <c:autoTitleDeleted val="0"/>
    <c:plotArea>
      <c:layout/>
      <c:scatterChart>
        <c:scatterStyle val="lineMarker"/>
        <c:varyColors val="0"/>
        <c:ser>
          <c:idx val="0"/>
          <c:order val="0"/>
          <c:tx>
            <c:v>Euler Approximation</c:v>
          </c:tx>
          <c:spPr>
            <a:ln w="28575">
              <a:noFill/>
            </a:ln>
          </c:spPr>
          <c:xVal>
            <c:numRef>
              <c:f>Ch1p9!$C$15:$C$35</c:f>
              <c:numCache>
                <c:formatCode>General</c:formatCode>
                <c:ptCount val="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numCache>
            </c:numRef>
          </c:xVal>
          <c:yVal>
            <c:numRef>
              <c:f>Ch1p9!$D$15:$D$35</c:f>
              <c:numCache>
                <c:formatCode>0.00000</c:formatCode>
                <c:ptCount val="21"/>
                <c:pt idx="0">
                  <c:v>0</c:v>
                </c:pt>
                <c:pt idx="1">
                  <c:v>-0.20833333333333334</c:v>
                </c:pt>
                <c:pt idx="2">
                  <c:v>-0.27301113725046033</c:v>
                </c:pt>
                <c:pt idx="3">
                  <c:v>-3.8798584162811706E-2</c:v>
                </c:pt>
                <c:pt idx="4">
                  <c:v>0.37474073769149419</c:v>
                </c:pt>
                <c:pt idx="5">
                  <c:v>0.68317103587803962</c:v>
                </c:pt>
                <c:pt idx="6">
                  <c:v>0.69869326958744815</c:v>
                </c:pt>
                <c:pt idx="7">
                  <c:v>0.50280672167587537</c:v>
                </c:pt>
                <c:pt idx="8">
                  <c:v>0.37137893386025933</c:v>
                </c:pt>
                <c:pt idx="9">
                  <c:v>0.52101436109211763</c:v>
                </c:pt>
                <c:pt idx="10">
                  <c:v>0.90990923459774575</c:v>
                </c:pt>
                <c:pt idx="11">
                  <c:v>1.2762857541008037</c:v>
                </c:pt>
                <c:pt idx="12">
                  <c:v>1.3790693901462046</c:v>
                </c:pt>
                <c:pt idx="13">
                  <c:v>1.2195316947089674</c:v>
                </c:pt>
                <c:pt idx="14">
                  <c:v>1.0401212421724477</c:v>
                </c:pt>
                <c:pt idx="15">
                  <c:v>1.1015575281491663</c:v>
                </c:pt>
                <c:pt idx="16">
                  <c:v>1.4431266675842145</c:v>
                </c:pt>
                <c:pt idx="17">
                  <c:v>1.8465619218519387</c:v>
                </c:pt>
                <c:pt idx="18">
                  <c:v>2.0367171316597292</c:v>
                </c:pt>
                <c:pt idx="19">
                  <c:v>1.9345348270001208</c:v>
                </c:pt>
                <c:pt idx="20">
                  <c:v>1.7297313004834534</c:v>
                </c:pt>
              </c:numCache>
            </c:numRef>
          </c:yVal>
          <c:smooth val="0"/>
          <c:extLst>
            <c:ext xmlns:c16="http://schemas.microsoft.com/office/drawing/2014/chart" uri="{C3380CC4-5D6E-409C-BE32-E72D297353CC}">
              <c16:uniqueId val="{00000000-E404-4A92-B41E-2D5080A8D682}"/>
            </c:ext>
          </c:extLst>
        </c:ser>
        <c:ser>
          <c:idx val="1"/>
          <c:order val="1"/>
          <c:tx>
            <c:v>Analytical Solution</c:v>
          </c:tx>
          <c:spPr>
            <a:ln w="25400">
              <a:solidFill>
                <a:schemeClr val="tx1"/>
              </a:solidFill>
            </a:ln>
          </c:spPr>
          <c:marker>
            <c:symbol val="none"/>
          </c:marker>
          <c:xVal>
            <c:numRef>
              <c:f>Ch1p9!$T$21:$T$121</c:f>
              <c:numCache>
                <c:formatCode>General</c:formatCode>
                <c:ptCount val="101"/>
                <c:pt idx="0">
                  <c:v>0</c:v>
                </c:pt>
                <c:pt idx="1">
                  <c:v>0.1</c:v>
                </c:pt>
                <c:pt idx="2">
                  <c:v>0.2</c:v>
                </c:pt>
                <c:pt idx="3">
                  <c:v>0.30000000000000004</c:v>
                </c:pt>
                <c:pt idx="4">
                  <c:v>0.4</c:v>
                </c:pt>
                <c:pt idx="5">
                  <c:v>0.5</c:v>
                </c:pt>
                <c:pt idx="6">
                  <c:v>0.6</c:v>
                </c:pt>
                <c:pt idx="7">
                  <c:v>0.7</c:v>
                </c:pt>
                <c:pt idx="8">
                  <c:v>0.79999999999999993</c:v>
                </c:pt>
                <c:pt idx="9">
                  <c:v>0.89999999999999991</c:v>
                </c:pt>
                <c:pt idx="10">
                  <c:v>0.99999999999999989</c:v>
                </c:pt>
                <c:pt idx="11">
                  <c:v>1.0999999999999999</c:v>
                </c:pt>
                <c:pt idx="12">
                  <c:v>1.2</c:v>
                </c:pt>
                <c:pt idx="13">
                  <c:v>1.3</c:v>
                </c:pt>
                <c:pt idx="14">
                  <c:v>1.4000000000000001</c:v>
                </c:pt>
                <c:pt idx="15">
                  <c:v>1.5000000000000002</c:v>
                </c:pt>
                <c:pt idx="16">
                  <c:v>1.6000000000000003</c:v>
                </c:pt>
                <c:pt idx="17">
                  <c:v>1.7000000000000004</c:v>
                </c:pt>
                <c:pt idx="18">
                  <c:v>1.8000000000000005</c:v>
                </c:pt>
                <c:pt idx="19">
                  <c:v>1.9000000000000006</c:v>
                </c:pt>
                <c:pt idx="20">
                  <c:v>2.0000000000000004</c:v>
                </c:pt>
                <c:pt idx="21">
                  <c:v>2.1000000000000005</c:v>
                </c:pt>
                <c:pt idx="22">
                  <c:v>2.2000000000000006</c:v>
                </c:pt>
                <c:pt idx="23">
                  <c:v>2.3000000000000007</c:v>
                </c:pt>
                <c:pt idx="24">
                  <c:v>2.4000000000000008</c:v>
                </c:pt>
                <c:pt idx="25">
                  <c:v>2.5000000000000009</c:v>
                </c:pt>
                <c:pt idx="26">
                  <c:v>2.600000000000001</c:v>
                </c:pt>
                <c:pt idx="27">
                  <c:v>2.7000000000000011</c:v>
                </c:pt>
                <c:pt idx="28">
                  <c:v>2.8000000000000012</c:v>
                </c:pt>
                <c:pt idx="29">
                  <c:v>2.9000000000000012</c:v>
                </c:pt>
                <c:pt idx="30">
                  <c:v>3.0000000000000013</c:v>
                </c:pt>
                <c:pt idx="31">
                  <c:v>3.1000000000000014</c:v>
                </c:pt>
                <c:pt idx="32">
                  <c:v>3.2000000000000015</c:v>
                </c:pt>
                <c:pt idx="33">
                  <c:v>3.3000000000000016</c:v>
                </c:pt>
                <c:pt idx="34">
                  <c:v>3.4000000000000017</c:v>
                </c:pt>
                <c:pt idx="35">
                  <c:v>3.5000000000000018</c:v>
                </c:pt>
                <c:pt idx="36">
                  <c:v>3.6000000000000019</c:v>
                </c:pt>
                <c:pt idx="37">
                  <c:v>3.700000000000002</c:v>
                </c:pt>
                <c:pt idx="38">
                  <c:v>3.800000000000002</c:v>
                </c:pt>
                <c:pt idx="39">
                  <c:v>3.9000000000000021</c:v>
                </c:pt>
                <c:pt idx="40">
                  <c:v>4.0000000000000018</c:v>
                </c:pt>
                <c:pt idx="41">
                  <c:v>4.1000000000000014</c:v>
                </c:pt>
                <c:pt idx="42">
                  <c:v>4.2000000000000011</c:v>
                </c:pt>
                <c:pt idx="43">
                  <c:v>4.3000000000000007</c:v>
                </c:pt>
                <c:pt idx="44">
                  <c:v>4.4000000000000004</c:v>
                </c:pt>
                <c:pt idx="45">
                  <c:v>4.5</c:v>
                </c:pt>
                <c:pt idx="46">
                  <c:v>4.5999999999999996</c:v>
                </c:pt>
                <c:pt idx="47">
                  <c:v>4.6999999999999993</c:v>
                </c:pt>
                <c:pt idx="48">
                  <c:v>4.7999999999999989</c:v>
                </c:pt>
                <c:pt idx="49">
                  <c:v>4.8999999999999986</c:v>
                </c:pt>
                <c:pt idx="50">
                  <c:v>4.9999999999999982</c:v>
                </c:pt>
                <c:pt idx="51">
                  <c:v>5.0999999999999979</c:v>
                </c:pt>
                <c:pt idx="52">
                  <c:v>5.1999999999999975</c:v>
                </c:pt>
                <c:pt idx="53">
                  <c:v>5.2999999999999972</c:v>
                </c:pt>
                <c:pt idx="54">
                  <c:v>5.3999999999999968</c:v>
                </c:pt>
                <c:pt idx="55">
                  <c:v>5.4999999999999964</c:v>
                </c:pt>
                <c:pt idx="56">
                  <c:v>5.5999999999999961</c:v>
                </c:pt>
                <c:pt idx="57">
                  <c:v>5.6999999999999957</c:v>
                </c:pt>
                <c:pt idx="58">
                  <c:v>5.7999999999999954</c:v>
                </c:pt>
                <c:pt idx="59">
                  <c:v>5.899999999999995</c:v>
                </c:pt>
                <c:pt idx="60">
                  <c:v>5.9999999999999947</c:v>
                </c:pt>
                <c:pt idx="61">
                  <c:v>6.0999999999999943</c:v>
                </c:pt>
                <c:pt idx="62">
                  <c:v>6.199999999999994</c:v>
                </c:pt>
                <c:pt idx="63">
                  <c:v>6.2999999999999936</c:v>
                </c:pt>
                <c:pt idx="64">
                  <c:v>6.3999999999999932</c:v>
                </c:pt>
                <c:pt idx="65">
                  <c:v>6.4999999999999929</c:v>
                </c:pt>
                <c:pt idx="66">
                  <c:v>6.5999999999999925</c:v>
                </c:pt>
                <c:pt idx="67">
                  <c:v>6.6999999999999922</c:v>
                </c:pt>
                <c:pt idx="68">
                  <c:v>6.7999999999999918</c:v>
                </c:pt>
                <c:pt idx="69">
                  <c:v>6.8999999999999915</c:v>
                </c:pt>
                <c:pt idx="70">
                  <c:v>6.9999999999999911</c:v>
                </c:pt>
                <c:pt idx="71">
                  <c:v>7.0999999999999908</c:v>
                </c:pt>
                <c:pt idx="72">
                  <c:v>7.1999999999999904</c:v>
                </c:pt>
                <c:pt idx="73">
                  <c:v>7.2999999999999901</c:v>
                </c:pt>
                <c:pt idx="74">
                  <c:v>7.3999999999999897</c:v>
                </c:pt>
                <c:pt idx="75">
                  <c:v>7.4999999999999893</c:v>
                </c:pt>
                <c:pt idx="76">
                  <c:v>7.599999999999989</c:v>
                </c:pt>
                <c:pt idx="77">
                  <c:v>7.6999999999999886</c:v>
                </c:pt>
                <c:pt idx="78">
                  <c:v>7.7999999999999883</c:v>
                </c:pt>
                <c:pt idx="79">
                  <c:v>7.8999999999999879</c:v>
                </c:pt>
                <c:pt idx="80">
                  <c:v>7.9999999999999876</c:v>
                </c:pt>
                <c:pt idx="81">
                  <c:v>8.0999999999999872</c:v>
                </c:pt>
                <c:pt idx="82">
                  <c:v>8.1999999999999869</c:v>
                </c:pt>
                <c:pt idx="83">
                  <c:v>8.2999999999999865</c:v>
                </c:pt>
                <c:pt idx="84">
                  <c:v>8.3999999999999861</c:v>
                </c:pt>
                <c:pt idx="85">
                  <c:v>8.4999999999999858</c:v>
                </c:pt>
                <c:pt idx="86">
                  <c:v>8.5999999999999854</c:v>
                </c:pt>
                <c:pt idx="87">
                  <c:v>8.6999999999999851</c:v>
                </c:pt>
                <c:pt idx="88">
                  <c:v>8.7999999999999847</c:v>
                </c:pt>
                <c:pt idx="89">
                  <c:v>8.8999999999999844</c:v>
                </c:pt>
                <c:pt idx="90">
                  <c:v>8.999999999999984</c:v>
                </c:pt>
                <c:pt idx="91">
                  <c:v>9.0999999999999837</c:v>
                </c:pt>
                <c:pt idx="92">
                  <c:v>9.1999999999999833</c:v>
                </c:pt>
                <c:pt idx="93">
                  <c:v>9.2999999999999829</c:v>
                </c:pt>
                <c:pt idx="94">
                  <c:v>9.3999999999999826</c:v>
                </c:pt>
                <c:pt idx="95">
                  <c:v>9.4999999999999822</c:v>
                </c:pt>
                <c:pt idx="96">
                  <c:v>9.5999999999999819</c:v>
                </c:pt>
                <c:pt idx="97">
                  <c:v>9.6999999999999815</c:v>
                </c:pt>
                <c:pt idx="98">
                  <c:v>9.7999999999999812</c:v>
                </c:pt>
                <c:pt idx="99">
                  <c:v>9.8999999999999808</c:v>
                </c:pt>
                <c:pt idx="100">
                  <c:v>9.9999999999999805</c:v>
                </c:pt>
              </c:numCache>
            </c:numRef>
          </c:xVal>
          <c:yVal>
            <c:numRef>
              <c:f>Ch1p9!$U$21:$U$121</c:f>
              <c:numCache>
                <c:formatCode>General</c:formatCode>
                <c:ptCount val="101"/>
                <c:pt idx="0">
                  <c:v>0</c:v>
                </c:pt>
                <c:pt idx="1">
                  <c:v>-4.1250832540123308E-2</c:v>
                </c:pt>
                <c:pt idx="2">
                  <c:v>-8.0026565304786607E-2</c:v>
                </c:pt>
                <c:pt idx="3">
                  <c:v>-0.11395077293594853</c:v>
                </c:pt>
                <c:pt idx="4">
                  <c:v>-0.14084044507276755</c:v>
                </c:pt>
                <c:pt idx="5">
                  <c:v>-0.15879301608580099</c:v>
                </c:pt>
                <c:pt idx="6">
                  <c:v>-0.16626221436475824</c:v>
                </c:pt>
                <c:pt idx="7">
                  <c:v>-0.16211970728806049</c:v>
                </c:pt>
                <c:pt idx="8">
                  <c:v>-0.14570008428380371</c:v>
                </c:pt>
                <c:pt idx="9">
                  <c:v>-0.11682738464943601</c:v>
                </c:pt>
                <c:pt idx="10">
                  <c:v>-7.5822112549692178E-2</c:v>
                </c:pt>
                <c:pt idx="11">
                  <c:v>-2.348845952695533E-2</c:v>
                </c:pt>
                <c:pt idx="12">
                  <c:v>3.8917756077765348E-2</c:v>
                </c:pt>
                <c:pt idx="13">
                  <c:v>0.10973915463912579</c:v>
                </c:pt>
                <c:pt idx="14">
                  <c:v>0.18698286974294653</c:v>
                </c:pt>
                <c:pt idx="15">
                  <c:v>0.26839999748129167</c:v>
                </c:pt>
                <c:pt idx="16">
                  <c:v>0.35157525315445226</c:v>
                </c:pt>
                <c:pt idx="17">
                  <c:v>0.43402326105005179</c:v>
                </c:pt>
                <c:pt idx="18">
                  <c:v>0.51328763852964177</c:v>
                </c:pt>
                <c:pt idx="19">
                  <c:v>0.58703892425293347</c:v>
                </c:pt>
                <c:pt idx="20">
                  <c:v>0.65316744645039448</c:v>
                </c:pt>
                <c:pt idx="21">
                  <c:v>0.70986742887924659</c:v>
                </c:pt>
                <c:pt idx="22">
                  <c:v>0.75570898142380738</c:v>
                </c:pt>
                <c:pt idx="23">
                  <c:v>0.78969510530212461</c:v>
                </c:pt>
                <c:pt idx="24">
                  <c:v>0.81130144026120032</c:v>
                </c:pt>
                <c:pt idx="25">
                  <c:v>0.82049716916556403</c:v>
                </c:pt>
                <c:pt idx="26">
                  <c:v>0.81774624657921446</c:v>
                </c:pt>
                <c:pt idx="27">
                  <c:v>0.80398890236124587</c:v>
                </c:pt>
                <c:pt idx="28">
                  <c:v>0.7806041576684335</c:v>
                </c:pt>
                <c:pt idx="29">
                  <c:v>0.74935484773346539</c:v>
                </c:pt>
                <c:pt idx="30">
                  <c:v>0.71231734318716389</c:v>
                </c:pt>
                <c:pt idx="31">
                  <c:v>0.67179877171380042</c:v>
                </c:pt>
                <c:pt idx="32">
                  <c:v>0.63024504015088689</c:v>
                </c:pt>
                <c:pt idx="33">
                  <c:v>0.59014332390206869</c:v>
                </c:pt>
                <c:pt idx="34">
                  <c:v>0.55392291110251768</c:v>
                </c:pt>
                <c:pt idx="35">
                  <c:v>0.52385835456704466</c:v>
                </c:pt>
                <c:pt idx="36">
                  <c:v>0.50197879254713929</c:v>
                </c:pt>
                <c:pt idx="37">
                  <c:v>0.48998705339219978</c:v>
                </c:pt>
                <c:pt idx="38">
                  <c:v>0.48919176915682722</c:v>
                </c:pt>
                <c:pt idx="39">
                  <c:v>0.50045520457043635</c:v>
                </c:pt>
                <c:pt idx="40">
                  <c:v>0.52415888126352705</c:v>
                </c:pt>
                <c:pt idx="41">
                  <c:v>0.5601883677042383</c:v>
                </c:pt>
                <c:pt idx="42">
                  <c:v>0.60793784122241279</c:v>
                </c:pt>
                <c:pt idx="43">
                  <c:v>0.66633424024767351</c:v>
                </c:pt>
                <c:pt idx="44">
                  <c:v>0.73388004388799111</c:v>
                </c:pt>
                <c:pt idx="45">
                  <c:v>0.80871297336195114</c:v>
                </c:pt>
                <c:pt idx="46">
                  <c:v>0.88868023517700601</c:v>
                </c:pt>
                <c:pt idx="47">
                  <c:v>0.97142434621249163</c:v>
                </c:pt>
                <c:pt idx="48">
                  <c:v>1.0544771191321805</c:v>
                </c:pt>
                <c:pt idx="49">
                  <c:v>1.1353580612245597</c:v>
                </c:pt>
                <c:pt idx="50">
                  <c:v>1.2116732638195935</c:v>
                </c:pt>
                <c:pt idx="51">
                  <c:v>1.2812108398729807</c:v>
                </c:pt>
                <c:pt idx="52">
                  <c:v>1.3420291049225987</c:v>
                </c:pt>
                <c:pt idx="53">
                  <c:v>1.3925339859206676</c:v>
                </c:pt>
                <c:pt idx="54">
                  <c:v>1.4315425718957775</c:v>
                </c:pt>
                <c:pt idx="55">
                  <c:v>1.4583302728804275</c:v>
                </c:pt>
                <c:pt idx="56">
                  <c:v>1.4726597070264529</c:v>
                </c:pt>
                <c:pt idx="57">
                  <c:v>1.4747901642702113</c:v>
                </c:pt>
                <c:pt idx="58">
                  <c:v>1.4654672692610555</c:v>
                </c:pt>
                <c:pt idx="59">
                  <c:v>1.4458932556595188</c:v>
                </c:pt>
                <c:pt idx="60">
                  <c:v>1.4176790368751375</c:v>
                </c:pt>
                <c:pt idx="61">
                  <c:v>1.3827799840323443</c:v>
                </c:pt>
                <c:pt idx="62">
                  <c:v>1.343417971494266</c:v>
                </c:pt>
                <c:pt idx="63">
                  <c:v>1.3019927977433974</c:v>
                </c:pt>
                <c:pt idx="64">
                  <c:v>1.2609865129891054</c:v>
                </c:pt>
                <c:pt idx="65">
                  <c:v>1.222864467658344</c:v>
                </c:pt>
                <c:pt idx="66">
                  <c:v>1.1899770266539949</c:v>
                </c:pt>
                <c:pt idx="67">
                  <c:v>1.1644658677231949</c:v>
                </c:pt>
                <c:pt idx="68">
                  <c:v>1.1481785995240126</c:v>
                </c:pt>
                <c:pt idx="69">
                  <c:v>1.1425951032987172</c:v>
                </c:pt>
                <c:pt idx="70">
                  <c:v>1.1487685346786853</c:v>
                </c:pt>
                <c:pt idx="71">
                  <c:v>1.1672833376928013</c:v>
                </c:pt>
                <c:pt idx="72">
                  <c:v>1.1982319448283472</c:v>
                </c:pt>
                <c:pt idx="73">
                  <c:v>1.241211092039421</c:v>
                </c:pt>
                <c:pt idx="74">
                  <c:v>1.295337895611874</c:v>
                </c:pt>
                <c:pt idx="75">
                  <c:v>1.3592850499508937</c:v>
                </c:pt>
                <c:pt idx="76">
                  <c:v>1.4313337430665127</c:v>
                </c:pt>
                <c:pt idx="77">
                  <c:v>1.5094421801836255</c:v>
                </c:pt>
                <c:pt idx="78">
                  <c:v>1.5913269836564141</c:v>
                </c:pt>
                <c:pt idx="79">
                  <c:v>1.6745542240294735</c:v>
                </c:pt>
                <c:pt idx="80">
                  <c:v>1.7566364531244896</c:v>
                </c:pt>
                <c:pt idx="81">
                  <c:v>1.8351318707495112</c:v>
                </c:pt>
                <c:pt idx="82">
                  <c:v>1.9077416715670581</c:v>
                </c:pt>
                <c:pt idx="83">
                  <c:v>1.9724016912086269</c:v>
                </c:pt>
                <c:pt idx="84">
                  <c:v>2.027364697994213</c:v>
                </c:pt>
                <c:pt idx="85">
                  <c:v>2.0712700495456895</c:v>
                </c:pt>
                <c:pt idx="86">
                  <c:v>2.1031979373046616</c:v>
                </c:pt>
                <c:pt idx="87">
                  <c:v>2.122706056397071</c:v>
                </c:pt>
                <c:pt idx="88">
                  <c:v>2.1298472389327472</c:v>
                </c:pt>
                <c:pt idx="89">
                  <c:v>2.1251673477559123</c:v>
                </c:pt>
                <c:pt idx="90">
                  <c:v>2.1096835146161519</c:v>
                </c:pt>
                <c:pt idx="91">
                  <c:v>2.0848435903353018</c:v>
                </c:pt>
                <c:pt idx="92">
                  <c:v>2.0524684235641399</c:v>
                </c:pt>
                <c:pt idx="93">
                  <c:v>2.0146792692927016</c:v>
                </c:pt>
                <c:pt idx="94">
                  <c:v>1.9738132211078303</c:v>
                </c:pt>
                <c:pt idx="95">
                  <c:v>1.9323300386470013</c:v>
                </c:pt>
                <c:pt idx="96">
                  <c:v>1.8927140847437893</c:v>
                </c:pt>
                <c:pt idx="97">
                  <c:v>1.8573752817215587</c:v>
                </c:pt>
                <c:pt idx="98">
                  <c:v>1.8285530353953796</c:v>
                </c:pt>
                <c:pt idx="99">
                  <c:v>1.8082269570290328</c:v>
                </c:pt>
                <c:pt idx="100">
                  <c:v>1.7980379424809503</c:v>
                </c:pt>
              </c:numCache>
            </c:numRef>
          </c:yVal>
          <c:smooth val="0"/>
          <c:extLst>
            <c:ext xmlns:c16="http://schemas.microsoft.com/office/drawing/2014/chart" uri="{C3380CC4-5D6E-409C-BE32-E72D297353CC}">
              <c16:uniqueId val="{00000001-E404-4A92-B41E-2D5080A8D682}"/>
            </c:ext>
          </c:extLst>
        </c:ser>
        <c:dLbls>
          <c:showLegendKey val="0"/>
          <c:showVal val="0"/>
          <c:showCatName val="0"/>
          <c:showSerName val="0"/>
          <c:showPercent val="0"/>
          <c:showBubbleSize val="0"/>
        </c:dLbls>
        <c:axId val="521140520"/>
        <c:axId val="521140912"/>
      </c:scatterChart>
      <c:valAx>
        <c:axId val="521140520"/>
        <c:scaling>
          <c:orientation val="minMax"/>
        </c:scaling>
        <c:delete val="0"/>
        <c:axPos val="b"/>
        <c:title>
          <c:tx>
            <c:rich>
              <a:bodyPr/>
              <a:lstStyle/>
              <a:p>
                <a:pPr>
                  <a:defRPr/>
                </a:pPr>
                <a:r>
                  <a:rPr lang="en-US"/>
                  <a:t>time(days)</a:t>
                </a:r>
              </a:p>
            </c:rich>
          </c:tx>
          <c:overlay val="0"/>
        </c:title>
        <c:numFmt formatCode="General" sourceLinked="1"/>
        <c:majorTickMark val="out"/>
        <c:minorTickMark val="none"/>
        <c:tickLblPos val="nextTo"/>
        <c:crossAx val="521140912"/>
        <c:crosses val="autoZero"/>
        <c:crossBetween val="midCat"/>
      </c:valAx>
      <c:valAx>
        <c:axId val="521140912"/>
        <c:scaling>
          <c:orientation val="minMax"/>
        </c:scaling>
        <c:delete val="0"/>
        <c:axPos val="l"/>
        <c:majorGridlines/>
        <c:title>
          <c:tx>
            <c:rich>
              <a:bodyPr rot="-5400000" vert="horz"/>
              <a:lstStyle/>
              <a:p>
                <a:pPr>
                  <a:defRPr/>
                </a:pPr>
                <a:r>
                  <a:rPr lang="en-US"/>
                  <a:t>water height (m)</a:t>
                </a:r>
              </a:p>
            </c:rich>
          </c:tx>
          <c:overlay val="0"/>
        </c:title>
        <c:numFmt formatCode="0.0" sourceLinked="0"/>
        <c:majorTickMark val="out"/>
        <c:minorTickMark val="none"/>
        <c:tickLblPos val="nextTo"/>
        <c:crossAx val="521140520"/>
        <c:crosses val="autoZero"/>
        <c:crossBetween val="midCat"/>
      </c:valAx>
    </c:plotArea>
    <c:legend>
      <c:legendPos val="r"/>
      <c:layout>
        <c:manualLayout>
          <c:xMode val="edge"/>
          <c:yMode val="edge"/>
          <c:x val="0.18951377952755907"/>
          <c:y val="0.22183836395450568"/>
          <c:w val="0.31608486439195099"/>
          <c:h val="0.16743438320209975"/>
        </c:manualLayout>
      </c:layout>
      <c:overlay val="1"/>
      <c:spPr>
        <a:solidFill>
          <a:schemeClr val="bg1"/>
        </a:solidFill>
        <a:ln>
          <a:solidFill>
            <a:schemeClr val="tx1"/>
          </a:solidFill>
        </a:ln>
      </c:sp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time-dependent inflow + outflow </a:t>
            </a:r>
          </a:p>
        </c:rich>
      </c:tx>
      <c:overlay val="0"/>
    </c:title>
    <c:autoTitleDeleted val="0"/>
    <c:plotArea>
      <c:layout/>
      <c:scatterChart>
        <c:scatterStyle val="lineMarker"/>
        <c:varyColors val="0"/>
        <c:ser>
          <c:idx val="0"/>
          <c:order val="0"/>
          <c:tx>
            <c:v>Euler Aprroximation</c:v>
          </c:tx>
          <c:spPr>
            <a:ln w="28575">
              <a:noFill/>
            </a:ln>
          </c:spPr>
          <c:xVal>
            <c:numRef>
              <c:f>Ch1p10!$C$15:$C$35</c:f>
              <c:numCache>
                <c:formatCode>General</c:formatCode>
                <c:ptCount val="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numCache>
            </c:numRef>
          </c:xVal>
          <c:yVal>
            <c:numRef>
              <c:f>Ch1p10!$D$15:$D$35</c:f>
              <c:numCache>
                <c:formatCode>0.00000</c:formatCode>
                <c:ptCount val="21"/>
                <c:pt idx="0">
                  <c:v>0</c:v>
                </c:pt>
                <c:pt idx="1">
                  <c:v>-0.06</c:v>
                </c:pt>
                <c:pt idx="2">
                  <c:v>9.4365486239461061E-3</c:v>
                </c:pt>
                <c:pt idx="3">
                  <c:v>0.33094490466545984</c:v>
                </c:pt>
                <c:pt idx="4">
                  <c:v>0.77611493727498593</c:v>
                </c:pt>
                <c:pt idx="5">
                  <c:v>1.0805759868789722</c:v>
                </c:pt>
                <c:pt idx="6">
                  <c:v>1.0939233089490543</c:v>
                </c:pt>
                <c:pt idx="7">
                  <c:v>0.92287794751584507</c:v>
                </c:pt>
                <c:pt idx="8">
                  <c:v>0.82933949986385136</c:v>
                </c:pt>
                <c:pt idx="9">
                  <c:v>0.9901702305997051</c:v>
                </c:pt>
                <c:pt idx="10">
                  <c:v>1.3377193606660311</c:v>
                </c:pt>
                <c:pt idx="11">
                  <c:v>1.6198118787476865</c:v>
                </c:pt>
                <c:pt idx="12">
                  <c:v>1.6341939159112451</c:v>
                </c:pt>
                <c:pt idx="13">
                  <c:v>1.4198323827078962</c:v>
                </c:pt>
                <c:pt idx="14">
                  <c:v>1.2189670287458769</c:v>
                </c:pt>
                <c:pt idx="15">
                  <c:v>1.2537229518897091</c:v>
                </c:pt>
                <c:pt idx="16">
                  <c:v>1.5258358820082181</c:v>
                </c:pt>
                <c:pt idx="17">
                  <c:v>1.8135471244283301</c:v>
                </c:pt>
                <c:pt idx="18">
                  <c:v>1.8746808102954953</c:v>
                </c:pt>
                <c:pt idx="19">
                  <c:v>1.6739560263181605</c:v>
                </c:pt>
                <c:pt idx="20">
                  <c:v>1.4146548290312564</c:v>
                </c:pt>
              </c:numCache>
            </c:numRef>
          </c:yVal>
          <c:smooth val="0"/>
          <c:extLst>
            <c:ext xmlns:c16="http://schemas.microsoft.com/office/drawing/2014/chart" uri="{C3380CC4-5D6E-409C-BE32-E72D297353CC}">
              <c16:uniqueId val="{00000000-DCD5-48CD-8481-F67B41E158B4}"/>
            </c:ext>
          </c:extLst>
        </c:ser>
        <c:dLbls>
          <c:showLegendKey val="0"/>
          <c:showVal val="0"/>
          <c:showCatName val="0"/>
          <c:showSerName val="0"/>
          <c:showPercent val="0"/>
          <c:showBubbleSize val="0"/>
        </c:dLbls>
        <c:axId val="521141696"/>
        <c:axId val="521142872"/>
      </c:scatterChart>
      <c:valAx>
        <c:axId val="521141696"/>
        <c:scaling>
          <c:orientation val="minMax"/>
        </c:scaling>
        <c:delete val="0"/>
        <c:axPos val="b"/>
        <c:title>
          <c:tx>
            <c:rich>
              <a:bodyPr/>
              <a:lstStyle/>
              <a:p>
                <a:pPr>
                  <a:defRPr/>
                </a:pPr>
                <a:r>
                  <a:rPr lang="en-US"/>
                  <a:t>time(days)</a:t>
                </a:r>
              </a:p>
            </c:rich>
          </c:tx>
          <c:overlay val="0"/>
        </c:title>
        <c:numFmt formatCode="General" sourceLinked="1"/>
        <c:majorTickMark val="out"/>
        <c:minorTickMark val="none"/>
        <c:tickLblPos val="nextTo"/>
        <c:crossAx val="521142872"/>
        <c:crosses val="autoZero"/>
        <c:crossBetween val="midCat"/>
      </c:valAx>
      <c:valAx>
        <c:axId val="521142872"/>
        <c:scaling>
          <c:orientation val="minMax"/>
        </c:scaling>
        <c:delete val="0"/>
        <c:axPos val="l"/>
        <c:majorGridlines/>
        <c:title>
          <c:tx>
            <c:rich>
              <a:bodyPr rot="-5400000" vert="horz"/>
              <a:lstStyle/>
              <a:p>
                <a:pPr>
                  <a:defRPr/>
                </a:pPr>
                <a:r>
                  <a:rPr lang="en-US"/>
                  <a:t>water height (m)</a:t>
                </a:r>
              </a:p>
            </c:rich>
          </c:tx>
          <c:overlay val="0"/>
        </c:title>
        <c:numFmt formatCode="0.0" sourceLinked="0"/>
        <c:majorTickMark val="out"/>
        <c:minorTickMark val="none"/>
        <c:tickLblPos val="nextTo"/>
        <c:crossAx val="521141696"/>
        <c:crosses val="autoZero"/>
        <c:crossBetween val="midCat"/>
      </c:valAx>
    </c:plotArea>
    <c:legend>
      <c:legendPos val="r"/>
      <c:layout>
        <c:manualLayout>
          <c:xMode val="edge"/>
          <c:yMode val="edge"/>
          <c:x val="0.53673600174978131"/>
          <c:y val="0.51813466025080201"/>
          <c:w val="0.31608486439195099"/>
          <c:h val="0.16743438320209975"/>
        </c:manualLayout>
      </c:layout>
      <c:overlay val="1"/>
      <c:spPr>
        <a:solidFill>
          <a:schemeClr val="bg1"/>
        </a:solidFill>
        <a:ln>
          <a:solidFill>
            <a:schemeClr val="tx1"/>
          </a:solidFill>
        </a:ln>
      </c:sp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conical water tank with outlet</a:t>
            </a:r>
          </a:p>
        </c:rich>
      </c:tx>
      <c:overlay val="0"/>
    </c:title>
    <c:autoTitleDeleted val="0"/>
    <c:plotArea>
      <c:layout/>
      <c:scatterChart>
        <c:scatterStyle val="lineMarker"/>
        <c:varyColors val="0"/>
        <c:ser>
          <c:idx val="0"/>
          <c:order val="0"/>
          <c:tx>
            <c:v>Euler Volume, V</c:v>
          </c:tx>
          <c:spPr>
            <a:ln w="19050">
              <a:solidFill>
                <a:schemeClr val="accent1"/>
              </a:solidFill>
            </a:ln>
          </c:spPr>
          <c:xVal>
            <c:numRef>
              <c:f>Ch1p11!$C$15:$C$35</c:f>
              <c:numCache>
                <c:formatCode>General</c:formatCode>
                <c:ptCount val="21"/>
                <c:pt idx="0">
                  <c:v>0</c:v>
                </c:pt>
                <c:pt idx="1">
                  <c:v>0.4</c:v>
                </c:pt>
                <c:pt idx="2">
                  <c:v>0.8</c:v>
                </c:pt>
                <c:pt idx="3">
                  <c:v>1.2000000000000002</c:v>
                </c:pt>
                <c:pt idx="4">
                  <c:v>1.6</c:v>
                </c:pt>
                <c:pt idx="5">
                  <c:v>2</c:v>
                </c:pt>
                <c:pt idx="6">
                  <c:v>2.4</c:v>
                </c:pt>
                <c:pt idx="7">
                  <c:v>2.8</c:v>
                </c:pt>
                <c:pt idx="8">
                  <c:v>3.1999999999999997</c:v>
                </c:pt>
                <c:pt idx="9">
                  <c:v>3.5999999999999996</c:v>
                </c:pt>
                <c:pt idx="10">
                  <c:v>3.9999999999999996</c:v>
                </c:pt>
                <c:pt idx="11">
                  <c:v>4.3999999999999995</c:v>
                </c:pt>
                <c:pt idx="12">
                  <c:v>4.8</c:v>
                </c:pt>
                <c:pt idx="13">
                  <c:v>5.2</c:v>
                </c:pt>
                <c:pt idx="14">
                  <c:v>5.6000000000000005</c:v>
                </c:pt>
                <c:pt idx="15">
                  <c:v>6.0000000000000009</c:v>
                </c:pt>
                <c:pt idx="16">
                  <c:v>6.4000000000000012</c:v>
                </c:pt>
                <c:pt idx="17">
                  <c:v>6.8000000000000016</c:v>
                </c:pt>
                <c:pt idx="18">
                  <c:v>7.200000000000002</c:v>
                </c:pt>
                <c:pt idx="19">
                  <c:v>7.6000000000000023</c:v>
                </c:pt>
                <c:pt idx="20">
                  <c:v>8.0000000000000018</c:v>
                </c:pt>
              </c:numCache>
            </c:numRef>
          </c:xVal>
          <c:yVal>
            <c:numRef>
              <c:f>Ch1p11!$D$15:$D$35</c:f>
              <c:numCache>
                <c:formatCode>0.00000</c:formatCode>
                <c:ptCount val="21"/>
                <c:pt idx="0">
                  <c:v>0.1725728386371346</c:v>
                </c:pt>
                <c:pt idx="1">
                  <c:v>0.1725728386371346</c:v>
                </c:pt>
                <c:pt idx="2">
                  <c:v>0.35454881302883534</c:v>
                </c:pt>
                <c:pt idx="3">
                  <c:v>0.97206852640960872</c:v>
                </c:pt>
                <c:pt idx="4">
                  <c:v>1.7824018047905268</c:v>
                </c:pt>
                <c:pt idx="5">
                  <c:v>2.3765671226618847</c:v>
                </c:pt>
                <c:pt idx="6">
                  <c:v>2.5137817702146363</c:v>
                </c:pt>
                <c:pt idx="7">
                  <c:v>2.1511496317506023</c:v>
                </c:pt>
                <c:pt idx="8">
                  <c:v>1.5235061681336364</c:v>
                </c:pt>
                <c:pt idx="9">
                  <c:v>1.0380300789707206</c:v>
                </c:pt>
                <c:pt idx="10">
                  <c:v>1.0095121256255302</c:v>
                </c:pt>
                <c:pt idx="11">
                  <c:v>1.4468763892765799</c:v>
                </c:pt>
                <c:pt idx="12">
                  <c:v>2.0788330056481357</c:v>
                </c:pt>
                <c:pt idx="13">
                  <c:v>2.537634719614049</c:v>
                </c:pt>
                <c:pt idx="14">
                  <c:v>2.5545958765784267</c:v>
                </c:pt>
                <c:pt idx="15">
                  <c:v>2.1064270960853961</c:v>
                </c:pt>
                <c:pt idx="16">
                  <c:v>1.4565115485167208</c:v>
                </c:pt>
                <c:pt idx="17">
                  <c:v>1.0137102009486718</c:v>
                </c:pt>
                <c:pt idx="18">
                  <c:v>1.0547534634302218</c:v>
                </c:pt>
                <c:pt idx="19">
                  <c:v>1.5391851470049396</c:v>
                </c:pt>
                <c:pt idx="20">
                  <c:v>2.1667705771375387</c:v>
                </c:pt>
              </c:numCache>
            </c:numRef>
          </c:yVal>
          <c:smooth val="0"/>
          <c:extLst>
            <c:ext xmlns:c16="http://schemas.microsoft.com/office/drawing/2014/chart" uri="{C3380CC4-5D6E-409C-BE32-E72D297353CC}">
              <c16:uniqueId val="{00000000-19D0-45A8-BE63-4A00EE186617}"/>
            </c:ext>
          </c:extLst>
        </c:ser>
        <c:ser>
          <c:idx val="1"/>
          <c:order val="1"/>
          <c:tx>
            <c:v>Euler Height, y</c:v>
          </c:tx>
          <c:spPr>
            <a:ln w="19050">
              <a:solidFill>
                <a:schemeClr val="accent1"/>
              </a:solidFill>
            </a:ln>
          </c:spPr>
          <c:xVal>
            <c:numRef>
              <c:f>Ch1p11!$C$15:$C$35</c:f>
              <c:numCache>
                <c:formatCode>General</c:formatCode>
                <c:ptCount val="21"/>
                <c:pt idx="0">
                  <c:v>0</c:v>
                </c:pt>
                <c:pt idx="1">
                  <c:v>0.4</c:v>
                </c:pt>
                <c:pt idx="2">
                  <c:v>0.8</c:v>
                </c:pt>
                <c:pt idx="3">
                  <c:v>1.2000000000000002</c:v>
                </c:pt>
                <c:pt idx="4">
                  <c:v>1.6</c:v>
                </c:pt>
                <c:pt idx="5">
                  <c:v>2</c:v>
                </c:pt>
                <c:pt idx="6">
                  <c:v>2.4</c:v>
                </c:pt>
                <c:pt idx="7">
                  <c:v>2.8</c:v>
                </c:pt>
                <c:pt idx="8">
                  <c:v>3.1999999999999997</c:v>
                </c:pt>
                <c:pt idx="9">
                  <c:v>3.5999999999999996</c:v>
                </c:pt>
                <c:pt idx="10">
                  <c:v>3.9999999999999996</c:v>
                </c:pt>
                <c:pt idx="11">
                  <c:v>4.3999999999999995</c:v>
                </c:pt>
                <c:pt idx="12">
                  <c:v>4.8</c:v>
                </c:pt>
                <c:pt idx="13">
                  <c:v>5.2</c:v>
                </c:pt>
                <c:pt idx="14">
                  <c:v>5.6000000000000005</c:v>
                </c:pt>
                <c:pt idx="15">
                  <c:v>6.0000000000000009</c:v>
                </c:pt>
                <c:pt idx="16">
                  <c:v>6.4000000000000012</c:v>
                </c:pt>
                <c:pt idx="17">
                  <c:v>6.8000000000000016</c:v>
                </c:pt>
                <c:pt idx="18">
                  <c:v>7.200000000000002</c:v>
                </c:pt>
                <c:pt idx="19">
                  <c:v>7.6000000000000023</c:v>
                </c:pt>
                <c:pt idx="20">
                  <c:v>8.0000000000000018</c:v>
                </c:pt>
              </c:numCache>
            </c:numRef>
          </c:xVal>
          <c:yVal>
            <c:numRef>
              <c:f>Ch1p11!$E$15:$E$35</c:f>
              <c:numCache>
                <c:formatCode>0.00000</c:formatCode>
                <c:ptCount val="21"/>
                <c:pt idx="0">
                  <c:v>0.75</c:v>
                </c:pt>
                <c:pt idx="1">
                  <c:v>0.75</c:v>
                </c:pt>
                <c:pt idx="2">
                  <c:v>0.95344532662939485</c:v>
                </c:pt>
                <c:pt idx="3">
                  <c:v>1.334451342854075</c:v>
                </c:pt>
                <c:pt idx="4">
                  <c:v>1.6333239119002563</c:v>
                </c:pt>
                <c:pt idx="5">
                  <c:v>1.7977134900557978</c:v>
                </c:pt>
                <c:pt idx="6">
                  <c:v>1.8316660953981996</c:v>
                </c:pt>
                <c:pt idx="7">
                  <c:v>1.7389776058051687</c:v>
                </c:pt>
                <c:pt idx="8">
                  <c:v>1.5500719405857659</c:v>
                </c:pt>
                <c:pt idx="9">
                  <c:v>1.3639771510017111</c:v>
                </c:pt>
                <c:pt idx="10">
                  <c:v>1.3513700691265493</c:v>
                </c:pt>
                <c:pt idx="11">
                  <c:v>1.5236349481923688</c:v>
                </c:pt>
                <c:pt idx="12">
                  <c:v>1.719268278557351</c:v>
                </c:pt>
                <c:pt idx="13">
                  <c:v>1.837441347585592</c:v>
                </c:pt>
                <c:pt idx="14">
                  <c:v>1.8415259850436076</c:v>
                </c:pt>
                <c:pt idx="15">
                  <c:v>1.7268419617636588</c:v>
                </c:pt>
                <c:pt idx="16">
                  <c:v>1.5270095737791134</c:v>
                </c:pt>
                <c:pt idx="17">
                  <c:v>1.3532407111729157</c:v>
                </c:pt>
                <c:pt idx="18">
                  <c:v>1.3712630356926465</c:v>
                </c:pt>
                <c:pt idx="19">
                  <c:v>1.5553712619391296</c:v>
                </c:pt>
                <c:pt idx="20">
                  <c:v>1.7431767534950882</c:v>
                </c:pt>
              </c:numCache>
            </c:numRef>
          </c:yVal>
          <c:smooth val="0"/>
          <c:extLst>
            <c:ext xmlns:c16="http://schemas.microsoft.com/office/drawing/2014/chart" uri="{C3380CC4-5D6E-409C-BE32-E72D297353CC}">
              <c16:uniqueId val="{00000001-19D0-45A8-BE63-4A00EE186617}"/>
            </c:ext>
          </c:extLst>
        </c:ser>
        <c:dLbls>
          <c:showLegendKey val="0"/>
          <c:showVal val="0"/>
          <c:showCatName val="0"/>
          <c:showSerName val="0"/>
          <c:showPercent val="0"/>
          <c:showBubbleSize val="0"/>
        </c:dLbls>
        <c:axId val="521142480"/>
        <c:axId val="521143264"/>
      </c:scatterChart>
      <c:valAx>
        <c:axId val="521142480"/>
        <c:scaling>
          <c:orientation val="minMax"/>
        </c:scaling>
        <c:delete val="0"/>
        <c:axPos val="b"/>
        <c:title>
          <c:tx>
            <c:rich>
              <a:bodyPr/>
              <a:lstStyle/>
              <a:p>
                <a:pPr>
                  <a:defRPr/>
                </a:pPr>
                <a:r>
                  <a:rPr lang="en-US"/>
                  <a:t>time(days)</a:t>
                </a:r>
              </a:p>
            </c:rich>
          </c:tx>
          <c:overlay val="0"/>
        </c:title>
        <c:numFmt formatCode="General" sourceLinked="1"/>
        <c:majorTickMark val="out"/>
        <c:minorTickMark val="none"/>
        <c:tickLblPos val="nextTo"/>
        <c:crossAx val="521143264"/>
        <c:crosses val="autoZero"/>
        <c:crossBetween val="midCat"/>
      </c:valAx>
      <c:valAx>
        <c:axId val="521143264"/>
        <c:scaling>
          <c:orientation val="minMax"/>
        </c:scaling>
        <c:delete val="0"/>
        <c:axPos val="l"/>
        <c:majorGridlines/>
        <c:title>
          <c:tx>
            <c:rich>
              <a:bodyPr rot="-5400000" vert="horz"/>
              <a:lstStyle/>
              <a:p>
                <a:pPr>
                  <a:defRPr/>
                </a:pPr>
                <a:r>
                  <a:rPr lang="en-US"/>
                  <a:t>water </a:t>
                </a:r>
                <a:r>
                  <a:rPr lang="en-US" baseline="0"/>
                  <a:t>volume, height </a:t>
                </a:r>
                <a:r>
                  <a:rPr lang="en-US"/>
                  <a:t>(m^3, m)</a:t>
                </a:r>
              </a:p>
            </c:rich>
          </c:tx>
          <c:overlay val="0"/>
        </c:title>
        <c:numFmt formatCode="0.0" sourceLinked="0"/>
        <c:majorTickMark val="out"/>
        <c:minorTickMark val="none"/>
        <c:tickLblPos val="nextTo"/>
        <c:crossAx val="521142480"/>
        <c:crosses val="autoZero"/>
        <c:crossBetween val="midCat"/>
      </c:valAx>
    </c:plotArea>
    <c:legend>
      <c:legendPos val="r"/>
      <c:layout>
        <c:manualLayout>
          <c:xMode val="edge"/>
          <c:yMode val="edge"/>
          <c:x val="0.58673600174978124"/>
          <c:y val="0.64080219519717774"/>
          <c:w val="0.32845953630796149"/>
          <c:h val="0.13735945461636304"/>
        </c:manualLayout>
      </c:layout>
      <c:overlay val="1"/>
      <c:spPr>
        <a:solidFill>
          <a:schemeClr val="bg1"/>
        </a:solidFill>
        <a:ln>
          <a:solidFill>
            <a:schemeClr val="tx1"/>
          </a:solidFill>
        </a:ln>
      </c:sp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high altitude freefall</a:t>
            </a:r>
          </a:p>
        </c:rich>
      </c:tx>
      <c:overlay val="0"/>
    </c:title>
    <c:autoTitleDeleted val="0"/>
    <c:plotArea>
      <c:layout/>
      <c:scatterChart>
        <c:scatterStyle val="lineMarker"/>
        <c:varyColors val="0"/>
        <c:ser>
          <c:idx val="0"/>
          <c:order val="0"/>
          <c:tx>
            <c:v>Euler velocity, v</c:v>
          </c:tx>
          <c:spPr>
            <a:ln w="28575">
              <a:noFill/>
            </a:ln>
          </c:spPr>
          <c:xVal>
            <c:numRef>
              <c:f>Ch1p12!$C$12:$C$22</c:f>
              <c:numCache>
                <c:formatCode>General</c:formatCode>
                <c:ptCount val="11"/>
                <c:pt idx="0">
                  <c:v>0</c:v>
                </c:pt>
                <c:pt idx="1">
                  <c:v>10000</c:v>
                </c:pt>
                <c:pt idx="2">
                  <c:v>20000</c:v>
                </c:pt>
                <c:pt idx="3">
                  <c:v>30000</c:v>
                </c:pt>
                <c:pt idx="4">
                  <c:v>40000</c:v>
                </c:pt>
                <c:pt idx="5">
                  <c:v>50000</c:v>
                </c:pt>
                <c:pt idx="6">
                  <c:v>60000</c:v>
                </c:pt>
                <c:pt idx="7">
                  <c:v>70000</c:v>
                </c:pt>
                <c:pt idx="8">
                  <c:v>80000</c:v>
                </c:pt>
                <c:pt idx="9">
                  <c:v>90000</c:v>
                </c:pt>
                <c:pt idx="10">
                  <c:v>100000</c:v>
                </c:pt>
              </c:numCache>
            </c:numRef>
          </c:xVal>
          <c:yVal>
            <c:numRef>
              <c:f>Ch1p12!$D$12:$D$22</c:f>
              <c:numCache>
                <c:formatCode>General</c:formatCode>
                <c:ptCount val="11"/>
                <c:pt idx="0">
                  <c:v>1400</c:v>
                </c:pt>
                <c:pt idx="1">
                  <c:v>1329.9285714285713</c:v>
                </c:pt>
                <c:pt idx="2">
                  <c:v>1256.3962633062874</c:v>
                </c:pt>
                <c:pt idx="3">
                  <c:v>1178.8038035475861</c:v>
                </c:pt>
                <c:pt idx="4">
                  <c:v>1096.3622066294988</c:v>
                </c:pt>
                <c:pt idx="5">
                  <c:v>1007.9977203996111</c:v>
                </c:pt>
                <c:pt idx="6">
                  <c:v>912.1860821750015</c:v>
                </c:pt>
                <c:pt idx="7">
                  <c:v>806.63991070022757</c:v>
                </c:pt>
                <c:pt idx="8">
                  <c:v>687.6537555449728</c:v>
                </c:pt>
                <c:pt idx="9">
                  <c:v>548.51163313652978</c:v>
                </c:pt>
                <c:pt idx="10">
                  <c:v>374.61266970231657</c:v>
                </c:pt>
              </c:numCache>
            </c:numRef>
          </c:yVal>
          <c:smooth val="0"/>
          <c:extLst>
            <c:ext xmlns:c16="http://schemas.microsoft.com/office/drawing/2014/chart" uri="{C3380CC4-5D6E-409C-BE32-E72D297353CC}">
              <c16:uniqueId val="{00000000-4321-4CFD-8C3B-61786F128718}"/>
            </c:ext>
          </c:extLst>
        </c:ser>
        <c:ser>
          <c:idx val="1"/>
          <c:order val="1"/>
          <c:tx>
            <c:v>True velocity</c:v>
          </c:tx>
          <c:spPr>
            <a:ln w="12700">
              <a:solidFill>
                <a:schemeClr val="tx1"/>
              </a:solidFill>
            </a:ln>
          </c:spPr>
          <c:marker>
            <c:symbol val="none"/>
          </c:marker>
          <c:xVal>
            <c:numRef>
              <c:f>Ch1p12!$C$12:$C$22</c:f>
              <c:numCache>
                <c:formatCode>General</c:formatCode>
                <c:ptCount val="11"/>
                <c:pt idx="0">
                  <c:v>0</c:v>
                </c:pt>
                <c:pt idx="1">
                  <c:v>10000</c:v>
                </c:pt>
                <c:pt idx="2">
                  <c:v>20000</c:v>
                </c:pt>
                <c:pt idx="3">
                  <c:v>30000</c:v>
                </c:pt>
                <c:pt idx="4">
                  <c:v>40000</c:v>
                </c:pt>
                <c:pt idx="5">
                  <c:v>50000</c:v>
                </c:pt>
                <c:pt idx="6">
                  <c:v>60000</c:v>
                </c:pt>
                <c:pt idx="7">
                  <c:v>70000</c:v>
                </c:pt>
                <c:pt idx="8">
                  <c:v>80000</c:v>
                </c:pt>
                <c:pt idx="9">
                  <c:v>90000</c:v>
                </c:pt>
                <c:pt idx="10">
                  <c:v>100000</c:v>
                </c:pt>
              </c:numCache>
            </c:numRef>
          </c:xVal>
          <c:yVal>
            <c:numRef>
              <c:f>Ch1p12!$F$12:$F$22</c:f>
              <c:numCache>
                <c:formatCode>General</c:formatCode>
                <c:ptCount val="11"/>
                <c:pt idx="0">
                  <c:v>1400</c:v>
                </c:pt>
                <c:pt idx="1">
                  <c:v>1328.1970951297017</c:v>
                </c:pt>
                <c:pt idx="2">
                  <c:v>1252.5287098562178</c:v>
                </c:pt>
                <c:pt idx="3">
                  <c:v>1172.2453081586634</c:v>
                </c:pt>
                <c:pt idx="4">
                  <c:v>1086.3228561960339</c:v>
                </c:pt>
                <c:pt idx="5">
                  <c:v>993.29763259351898</c:v>
                </c:pt>
                <c:pt idx="6">
                  <c:v>890.94599103562678</c:v>
                </c:pt>
                <c:pt idx="7">
                  <c:v>775.58253001828416</c:v>
                </c:pt>
                <c:pt idx="8">
                  <c:v>640.20926811218885</c:v>
                </c:pt>
                <c:pt idx="9">
                  <c:v>467.7616153475679</c:v>
                </c:pt>
                <c:pt idx="10">
                  <c:v>168.29906405373819</c:v>
                </c:pt>
              </c:numCache>
            </c:numRef>
          </c:yVal>
          <c:smooth val="0"/>
          <c:extLst>
            <c:ext xmlns:c16="http://schemas.microsoft.com/office/drawing/2014/chart" uri="{C3380CC4-5D6E-409C-BE32-E72D297353CC}">
              <c16:uniqueId val="{00000001-4321-4CFD-8C3B-61786F128718}"/>
            </c:ext>
          </c:extLst>
        </c:ser>
        <c:dLbls>
          <c:showLegendKey val="0"/>
          <c:showVal val="0"/>
          <c:showCatName val="0"/>
          <c:showSerName val="0"/>
          <c:showPercent val="0"/>
          <c:showBubbleSize val="0"/>
        </c:dLbls>
        <c:axId val="521146192"/>
        <c:axId val="521145800"/>
      </c:scatterChart>
      <c:valAx>
        <c:axId val="521146192"/>
        <c:scaling>
          <c:orientation val="minMax"/>
        </c:scaling>
        <c:delete val="0"/>
        <c:axPos val="b"/>
        <c:title>
          <c:tx>
            <c:rich>
              <a:bodyPr/>
              <a:lstStyle/>
              <a:p>
                <a:pPr>
                  <a:defRPr/>
                </a:pPr>
                <a:r>
                  <a:rPr lang="en-US"/>
                  <a:t>Height (m)</a:t>
                </a:r>
              </a:p>
            </c:rich>
          </c:tx>
          <c:overlay val="0"/>
        </c:title>
        <c:numFmt formatCode="General" sourceLinked="1"/>
        <c:majorTickMark val="out"/>
        <c:minorTickMark val="none"/>
        <c:tickLblPos val="nextTo"/>
        <c:crossAx val="521145800"/>
        <c:crosses val="autoZero"/>
        <c:crossBetween val="midCat"/>
      </c:valAx>
      <c:valAx>
        <c:axId val="521145800"/>
        <c:scaling>
          <c:orientation val="minMax"/>
        </c:scaling>
        <c:delete val="0"/>
        <c:axPos val="l"/>
        <c:majorGridlines/>
        <c:title>
          <c:tx>
            <c:rich>
              <a:bodyPr rot="-5400000" vert="horz"/>
              <a:lstStyle/>
              <a:p>
                <a:pPr>
                  <a:defRPr/>
                </a:pPr>
                <a:r>
                  <a:rPr lang="en-US"/>
                  <a:t>Velocity (m/s)</a:t>
                </a:r>
              </a:p>
            </c:rich>
          </c:tx>
          <c:overlay val="0"/>
        </c:title>
        <c:numFmt formatCode="General" sourceLinked="1"/>
        <c:majorTickMark val="out"/>
        <c:minorTickMark val="none"/>
        <c:tickLblPos val="nextTo"/>
        <c:crossAx val="521146192"/>
        <c:crosses val="autoZero"/>
        <c:crossBetween val="midCat"/>
      </c:valAx>
    </c:plotArea>
    <c:legend>
      <c:legendPos val="r"/>
      <c:layout>
        <c:manualLayout>
          <c:xMode val="edge"/>
          <c:yMode val="edge"/>
          <c:x val="0.64758333333333329"/>
          <c:y val="0.21257910469524643"/>
          <c:w val="0.26079308836395448"/>
          <c:h val="0.16743438320209975"/>
        </c:manualLayout>
      </c:layout>
      <c:overlay val="1"/>
      <c:spPr>
        <a:solidFill>
          <a:schemeClr val="bg1"/>
        </a:solidFill>
        <a:ln>
          <a:solidFill>
            <a:schemeClr val="tx1"/>
          </a:solidFill>
        </a:ln>
      </c:spPr>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0.22292</cdr:x>
      <cdr:y>0.76563</cdr:y>
    </cdr:from>
    <cdr:to>
      <cdr:x>0.53958</cdr:x>
      <cdr:y>0.86285</cdr:y>
    </cdr:to>
    <cdr:sp macro="" textlink="">
      <cdr:nvSpPr>
        <cdr:cNvPr id="2" name="TextBox 1"/>
        <cdr:cNvSpPr txBox="1"/>
      </cdr:nvSpPr>
      <cdr:spPr>
        <a:xfrm xmlns:a="http://schemas.openxmlformats.org/drawingml/2006/main">
          <a:off x="1019176" y="2100263"/>
          <a:ext cx="1447799" cy="266700"/>
        </a:xfrm>
        <a:prstGeom xmlns:a="http://schemas.openxmlformats.org/drawingml/2006/main" prst="rect">
          <a:avLst/>
        </a:prstGeom>
        <a:solidFill xmlns:a="http://schemas.openxmlformats.org/drawingml/2006/main">
          <a:schemeClr val="bg1"/>
        </a:solidFill>
        <a:ln xmlns:a="http://schemas.openxmlformats.org/drawingml/2006/main">
          <a:solidFill>
            <a:sysClr val="windowText" lastClr="000000"/>
          </a:solidFill>
        </a:ln>
      </cdr:spPr>
      <cdr:txBody>
        <a:bodyPr xmlns:a="http://schemas.openxmlformats.org/drawingml/2006/main" vertOverflow="clip" wrap="square" rtlCol="0"/>
        <a:lstStyle xmlns:a="http://schemas.openxmlformats.org/drawingml/2006/main"/>
        <a:p xmlns:a="http://schemas.openxmlformats.org/drawingml/2006/main">
          <a:pPr algn="ctr"/>
          <a:r>
            <a:rPr lang="en-US" sz="1050"/>
            <a:t>Chute deploys at t=10</a:t>
          </a:r>
        </a:p>
      </cdr:txBody>
    </cdr:sp>
  </cdr:relSizeAnchor>
  <cdr:relSizeAnchor xmlns:cdr="http://schemas.openxmlformats.org/drawingml/2006/chartDrawing">
    <cdr:from>
      <cdr:x>0.375</cdr:x>
      <cdr:y>0.6476</cdr:y>
    </cdr:from>
    <cdr:to>
      <cdr:x>0.46042</cdr:x>
      <cdr:y>0.76215</cdr:y>
    </cdr:to>
    <cdr:cxnSp macro="">
      <cdr:nvCxnSpPr>
        <cdr:cNvPr id="4" name="Straight Arrow Connector 3"/>
        <cdr:cNvCxnSpPr/>
      </cdr:nvCxnSpPr>
      <cdr:spPr>
        <a:xfrm xmlns:a="http://schemas.openxmlformats.org/drawingml/2006/main" flipV="1">
          <a:off x="1714500" y="1995488"/>
          <a:ext cx="390525" cy="352963"/>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1F3D1-EB58-45C3-A805-D013EC93A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7204</Words>
  <Characters>41069</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1</vt:lpstr>
    </vt:vector>
  </TitlesOfParts>
  <Company>Wayne State University School of Medicine</Company>
  <LinksUpToDate>false</LinksUpToDate>
  <CharactersWithSpaces>48177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Kevin Mace</dc:creator>
  <cp:lastModifiedBy>Shayan</cp:lastModifiedBy>
  <cp:revision>5</cp:revision>
  <cp:lastPrinted>2020-05-18T06:05:00Z</cp:lastPrinted>
  <dcterms:created xsi:type="dcterms:W3CDTF">2022-09-02T09:21:00Z</dcterms:created>
  <dcterms:modified xsi:type="dcterms:W3CDTF">2023-05-16T17:11:00Z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