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670" w:rsidRPr="005C6DAF" w:rsidRDefault="005C6DAF" w:rsidP="00D50670">
      <w:pPr>
        <w:tabs>
          <w:tab w:val="left" w:pos="4509"/>
        </w:tabs>
        <w:spacing w:before="120" w:after="100"/>
        <w:rPr>
          <w:rFonts w:ascii="Times New Roman" w:hAnsi="Times New Roman"/>
          <w:b/>
          <w:sz w:val="24"/>
          <w:szCs w:val="24"/>
        </w:rPr>
      </w:pPr>
      <w:r w:rsidRPr="005C6DAF">
        <w:rPr>
          <w:rFonts w:ascii="Times New Roman" w:hAnsi="Times New Roman"/>
          <w:b/>
          <w:sz w:val="24"/>
          <w:szCs w:val="24"/>
        </w:rPr>
        <w:t>Problem</w:t>
      </w:r>
      <w:r w:rsidR="000556DC" w:rsidRPr="005C6DAF">
        <w:rPr>
          <w:rFonts w:ascii="Times New Roman" w:hAnsi="Times New Roman"/>
          <w:b/>
          <w:sz w:val="24"/>
          <w:szCs w:val="24"/>
        </w:rPr>
        <w:t xml:space="preserve"> </w:t>
      </w:r>
      <w:r w:rsidR="00E738A8">
        <w:rPr>
          <w:rFonts w:ascii="Times New Roman" w:hAnsi="Times New Roman"/>
          <w:b/>
          <w:sz w:val="24"/>
          <w:szCs w:val="24"/>
        </w:rPr>
        <w:t>1.3</w:t>
      </w:r>
    </w:p>
    <w:p w:rsidR="00E738A8" w:rsidRDefault="00E738A8" w:rsidP="00E738A8">
      <w:pPr>
        <w:pStyle w:val="BT"/>
      </w:pPr>
      <w:r>
        <w:rPr>
          <w:spacing w:val="-2"/>
        </w:rPr>
        <w:t>For the triangular element in Fig. P1.3,</w:t>
      </w:r>
      <w:r>
        <w:t xml:space="preserve"> show that a </w:t>
      </w:r>
      <w:r w:rsidRPr="00C91C9E">
        <w:rPr>
          <w:i/>
        </w:rPr>
        <w:t>tilted</w:t>
      </w:r>
      <w:r>
        <w:t xml:space="preserve"> free liquid surface, in contact with an atmosphere at pressure </w:t>
      </w:r>
      <w:r w:rsidRPr="00C91C9E">
        <w:rPr>
          <w:i/>
        </w:rPr>
        <w:t>p</w:t>
      </w:r>
      <w:r w:rsidRPr="00C91C9E">
        <w:rPr>
          <w:i/>
          <w:position w:val="4"/>
          <w:sz w:val="32"/>
          <w:vertAlign w:val="subscript"/>
        </w:rPr>
        <w:t>a</w:t>
      </w:r>
      <w:r>
        <w:t>, must undergo shear stress and hence begin to flow.</w:t>
      </w:r>
    </w:p>
    <w:p w:rsidR="00E738A8" w:rsidRDefault="00E738A8" w:rsidP="00E738A8">
      <w:pPr>
        <w:pStyle w:val="BT"/>
        <w:rPr>
          <w:rFonts w:ascii="Times New Roman" w:eastAsia="Times" w:hAnsi="Times New Roman"/>
          <w:color w:val="000000"/>
          <w:sz w:val="20"/>
        </w:rPr>
      </w:pPr>
    </w:p>
    <w:p w:rsidR="00C91C9E" w:rsidRDefault="00C91C9E" w:rsidP="00C91C9E">
      <w:pPr>
        <w:pStyle w:val="BT"/>
        <w:spacing w:line="276" w:lineRule="exact"/>
        <w:jc w:val="left"/>
        <w:rPr>
          <w:rFonts w:ascii="Times New Roman" w:eastAsia="Times" w:hAnsi="Times New Roman"/>
          <w:color w:val="000000"/>
        </w:rPr>
      </w:pPr>
      <w:r w:rsidRPr="00C91C9E">
        <w:rPr>
          <w:rFonts w:ascii="Times New Roman" w:hAnsi="Times New Roman"/>
          <w:i/>
          <w:iCs/>
          <w:szCs w:val="18"/>
        </w:rPr>
        <w:t xml:space="preserve">Hint: </w:t>
      </w:r>
      <w:r w:rsidRPr="00C91C9E">
        <w:rPr>
          <w:rFonts w:ascii="Times New Roman" w:hAnsi="Times New Roman"/>
          <w:szCs w:val="18"/>
        </w:rPr>
        <w:t>A</w:t>
      </w:r>
      <w:r>
        <w:rPr>
          <w:rFonts w:ascii="Times New Roman" w:hAnsi="Times New Roman"/>
          <w:szCs w:val="18"/>
        </w:rPr>
        <w:t>ccount for the weight of the fl</w:t>
      </w:r>
      <w:r w:rsidRPr="00C91C9E">
        <w:rPr>
          <w:rFonts w:ascii="Times New Roman" w:hAnsi="Times New Roman"/>
          <w:szCs w:val="18"/>
        </w:rPr>
        <w:t>uid and show that a</w:t>
      </w:r>
      <w:r>
        <w:rPr>
          <w:rFonts w:ascii="Times New Roman" w:hAnsi="Times New Roman"/>
          <w:szCs w:val="18"/>
        </w:rPr>
        <w:t xml:space="preserve"> </w:t>
      </w:r>
      <w:r w:rsidRPr="00C91C9E">
        <w:rPr>
          <w:rFonts w:ascii="Times New Roman" w:hAnsi="Times New Roman"/>
          <w:szCs w:val="18"/>
        </w:rPr>
        <w:t>no-shear condition will cause horizontal forces to be out of</w:t>
      </w:r>
      <w:r>
        <w:rPr>
          <w:rFonts w:ascii="Times New Roman" w:hAnsi="Times New Roman"/>
          <w:szCs w:val="18"/>
        </w:rPr>
        <w:t xml:space="preserve"> </w:t>
      </w:r>
      <w:r w:rsidRPr="00C91C9E">
        <w:rPr>
          <w:rFonts w:ascii="Times New Roman" w:hAnsi="Times New Roman"/>
          <w:szCs w:val="18"/>
        </w:rPr>
        <w:t>balance.</w:t>
      </w:r>
      <w:r>
        <w:rPr>
          <w:rFonts w:ascii="Times New Roman" w:eastAsia="Times" w:hAnsi="Times New Roman"/>
          <w:color w:val="000000"/>
        </w:rPr>
        <w:t xml:space="preserve"> </w:t>
      </w:r>
    </w:p>
    <w:p w:rsidR="00C91C9E" w:rsidRDefault="00C91C9E" w:rsidP="00C91C9E">
      <w:pPr>
        <w:pStyle w:val="BT"/>
        <w:spacing w:line="276" w:lineRule="exact"/>
        <w:jc w:val="left"/>
        <w:rPr>
          <w:rFonts w:ascii="Times New Roman" w:eastAsia="Times" w:hAnsi="Times New Roman"/>
          <w:color w:val="000000"/>
        </w:rPr>
      </w:pPr>
    </w:p>
    <w:p w:rsidR="007B56B1" w:rsidRPr="00E738A8" w:rsidRDefault="00C91C9E" w:rsidP="00C91C9E">
      <w:pPr>
        <w:pStyle w:val="BT"/>
        <w:spacing w:line="276" w:lineRule="exact"/>
        <w:jc w:val="center"/>
        <w:rPr>
          <w:rFonts w:ascii="Times New Roman" w:eastAsia="Times" w:hAnsi="Times New Roman"/>
          <w:color w:val="000000"/>
          <w:szCs w:val="24"/>
        </w:rPr>
      </w:pPr>
      <w:r>
        <w:rPr>
          <w:rFonts w:ascii="Times New Roman" w:eastAsia="Times" w:hAnsi="Times New Roman"/>
          <w:noProof/>
          <w:color w:val="000000"/>
          <w:szCs w:val="24"/>
        </w:rPr>
        <w:drawing>
          <wp:anchor distT="0" distB="0" distL="114300" distR="114300" simplePos="0" relativeHeight="251658240" behindDoc="0" locked="0" layoutInCell="1" allowOverlap="1">
            <wp:simplePos x="0" y="0"/>
            <wp:positionH relativeFrom="column">
              <wp:posOffset>2009775</wp:posOffset>
            </wp:positionH>
            <wp:positionV relativeFrom="paragraph">
              <wp:posOffset>590550</wp:posOffset>
            </wp:positionV>
            <wp:extent cx="2379039" cy="1352550"/>
            <wp:effectExtent l="19050" t="0" r="2211"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379039" cy="1352550"/>
                    </a:xfrm>
                    <a:prstGeom prst="rect">
                      <a:avLst/>
                    </a:prstGeom>
                    <a:noFill/>
                    <a:ln w="9525">
                      <a:noFill/>
                      <a:miter lim="800000"/>
                      <a:headEnd/>
                      <a:tailEnd/>
                    </a:ln>
                  </pic:spPr>
                </pic:pic>
              </a:graphicData>
            </a:graphic>
          </wp:anchor>
        </w:drawing>
      </w:r>
      <w:r w:rsidR="00E738A8" w:rsidRPr="00E738A8">
        <w:rPr>
          <w:rFonts w:ascii="Times New Roman" w:eastAsia="Times" w:hAnsi="Times New Roman"/>
          <w:color w:val="000000"/>
          <w:szCs w:val="24"/>
        </w:rPr>
        <w:t>Figure 1.3</w:t>
      </w:r>
    </w:p>
    <w:sectPr w:rsidR="007B56B1" w:rsidRPr="00E738A8" w:rsidSect="00DB384D">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49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A9B"/>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710"/>
    <w:rsid w:val="0023176A"/>
    <w:rsid w:val="00231942"/>
    <w:rsid w:val="0023200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C71"/>
    <w:rsid w:val="003508CC"/>
    <w:rsid w:val="00350B4D"/>
    <w:rsid w:val="00350D0A"/>
    <w:rsid w:val="00351056"/>
    <w:rsid w:val="00351654"/>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1C9E"/>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B7BD4F-FF93-4C37-A518-7F98D509F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49</Words>
  <Characters>284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2015-04-21T15:04:00Z</dcterms:created>
  <dcterms:modified xsi:type="dcterms:W3CDTF">2015-04-25T20:45:00Z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