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65A8F">
        <w:rPr>
          <w:rFonts w:ascii="Times New Roman" w:hAnsi="Times New Roman"/>
          <w:b/>
          <w:szCs w:val="24"/>
        </w:rPr>
        <w:t>1.8</w:t>
      </w:r>
    </w:p>
    <w:p w:rsidR="001C6C09" w:rsidRDefault="001C6C09" w:rsidP="001C6C09">
      <w:pPr>
        <w:pStyle w:val="BT"/>
        <w:rPr>
          <w:rFonts w:ascii="Times New Roman" w:hAnsi="Times New Roman"/>
          <w:b/>
          <w:szCs w:val="24"/>
        </w:rPr>
      </w:pPr>
    </w:p>
    <w:p w:rsidR="00B65A8F" w:rsidRDefault="009C0144" w:rsidP="009C0144">
      <w:pPr>
        <w:pStyle w:val="BT"/>
        <w:spacing w:line="276" w:lineRule="auto"/>
        <w:jc w:val="left"/>
      </w:pPr>
      <w:r w:rsidRPr="009C0144">
        <w:rPr>
          <w:rFonts w:ascii="Times New Roman" w:hAnsi="Times New Roman"/>
          <w:szCs w:val="18"/>
        </w:rPr>
        <w:t>Suppose we know little about the strength of materials but</w:t>
      </w:r>
      <w:r>
        <w:rPr>
          <w:rFonts w:ascii="Times New Roman" w:hAnsi="Times New Roman"/>
          <w:szCs w:val="18"/>
        </w:rPr>
        <w:t xml:space="preserve"> </w:t>
      </w:r>
      <w:r w:rsidRPr="009C0144">
        <w:rPr>
          <w:rFonts w:ascii="Times New Roman" w:hAnsi="Times New Roman"/>
          <w:szCs w:val="18"/>
        </w:rPr>
        <w:t xml:space="preserve">are told that the bending stress </w:t>
      </w:r>
      <w:r w:rsidRPr="009C0144">
        <w:rPr>
          <w:rFonts w:ascii="Times New Roman" w:hAnsi="Times New Roman"/>
          <w:i/>
          <w:iCs/>
          <w:szCs w:val="18"/>
        </w:rPr>
        <w:t xml:space="preserve">σ </w:t>
      </w:r>
      <w:r w:rsidRPr="009C0144">
        <w:rPr>
          <w:rFonts w:ascii="Times New Roman" w:hAnsi="Times New Roman"/>
          <w:szCs w:val="18"/>
        </w:rPr>
        <w:t xml:space="preserve">in a beam is </w:t>
      </w:r>
      <w:r w:rsidRPr="009C0144">
        <w:rPr>
          <w:rFonts w:ascii="Times New Roman" w:hAnsi="Times New Roman"/>
          <w:i/>
          <w:iCs/>
          <w:szCs w:val="18"/>
        </w:rPr>
        <w:t>proportional</w:t>
      </w:r>
      <w:r>
        <w:rPr>
          <w:rFonts w:ascii="Times New Roman" w:hAnsi="Times New Roman"/>
          <w:i/>
          <w:iCs/>
          <w:szCs w:val="18"/>
        </w:rPr>
        <w:t xml:space="preserve"> </w:t>
      </w:r>
      <w:r w:rsidRPr="009C0144">
        <w:rPr>
          <w:rFonts w:ascii="Times New Roman" w:hAnsi="Times New Roman"/>
          <w:szCs w:val="18"/>
        </w:rPr>
        <w:t xml:space="preserve">to the beam half-thickness </w:t>
      </w:r>
      <w:r w:rsidRPr="009C0144">
        <w:rPr>
          <w:rFonts w:ascii="Times New Roman" w:hAnsi="Times New Roman"/>
          <w:i/>
          <w:iCs/>
          <w:szCs w:val="18"/>
        </w:rPr>
        <w:t xml:space="preserve">y </w:t>
      </w:r>
      <w:r w:rsidRPr="009C0144">
        <w:rPr>
          <w:rFonts w:ascii="Times New Roman" w:hAnsi="Times New Roman"/>
          <w:szCs w:val="18"/>
        </w:rPr>
        <w:t>and also depends on the</w:t>
      </w:r>
      <w:r>
        <w:rPr>
          <w:rFonts w:ascii="Times New Roman" w:hAnsi="Times New Roman"/>
          <w:szCs w:val="18"/>
        </w:rPr>
        <w:t xml:space="preserve"> </w:t>
      </w:r>
      <w:r w:rsidRPr="009C0144">
        <w:rPr>
          <w:rFonts w:ascii="Times New Roman" w:hAnsi="Times New Roman"/>
          <w:szCs w:val="18"/>
        </w:rPr>
        <w:t xml:space="preserve">bending moment </w:t>
      </w:r>
      <w:r w:rsidRPr="009C0144">
        <w:rPr>
          <w:rFonts w:ascii="Times New Roman" w:hAnsi="Times New Roman"/>
          <w:i/>
          <w:iCs/>
          <w:szCs w:val="18"/>
        </w:rPr>
        <w:t xml:space="preserve">M </w:t>
      </w:r>
      <w:r w:rsidRPr="009C0144">
        <w:rPr>
          <w:rFonts w:ascii="Times New Roman" w:hAnsi="Times New Roman"/>
          <w:szCs w:val="18"/>
        </w:rPr>
        <w:t>and the beam area moment of inertia</w:t>
      </w:r>
      <w:r>
        <w:rPr>
          <w:rFonts w:ascii="Times New Roman" w:hAnsi="Times New Roman"/>
          <w:szCs w:val="18"/>
        </w:rPr>
        <w:t xml:space="preserve"> </w:t>
      </w:r>
      <w:r w:rsidRPr="009C0144">
        <w:rPr>
          <w:rFonts w:ascii="Times New Roman" w:hAnsi="Times New Roman"/>
          <w:i/>
          <w:iCs/>
          <w:szCs w:val="18"/>
        </w:rPr>
        <w:t xml:space="preserve">I </w:t>
      </w:r>
      <w:r w:rsidRPr="009C0144">
        <w:rPr>
          <w:rFonts w:ascii="Times New Roman" w:hAnsi="Times New Roman"/>
          <w:szCs w:val="18"/>
        </w:rPr>
        <w:t>. We also learn that,</w:t>
      </w:r>
      <w:r>
        <w:rPr>
          <w:rFonts w:ascii="Times New Roman" w:hAnsi="Times New Roman"/>
          <w:szCs w:val="18"/>
        </w:rPr>
        <w:t xml:space="preserve"> </w:t>
      </w:r>
      <w:r w:rsidR="00B65A8F" w:rsidRPr="009C0144">
        <w:rPr>
          <w:rFonts w:ascii="Times New Roman" w:hAnsi="Times New Roman"/>
          <w:spacing w:val="-4"/>
        </w:rPr>
        <w:t xml:space="preserve">for </w:t>
      </w:r>
      <w:r w:rsidR="00B65A8F">
        <w:rPr>
          <w:spacing w:val="-4"/>
        </w:rPr>
        <w:t xml:space="preserve">the particular case M </w:t>
      </w:r>
      <w:r w:rsidR="00B65A8F">
        <w:rPr>
          <w:rFonts w:ascii="Symbol" w:hAnsi="Symbol"/>
          <w:spacing w:val="-4"/>
        </w:rPr>
        <w:t></w:t>
      </w:r>
      <w:r w:rsidR="00B65A8F">
        <w:rPr>
          <w:spacing w:val="-4"/>
        </w:rPr>
        <w:t xml:space="preserve"> 2900 in</w:t>
      </w:r>
      <w:r w:rsidR="00B65A8F">
        <w:rPr>
          <w:spacing w:val="-4"/>
        </w:rPr>
        <w:sym w:font="Symbol" w:char="F0D7"/>
      </w:r>
      <w:r w:rsidR="00B65A8F">
        <w:rPr>
          <w:spacing w:val="-4"/>
        </w:rPr>
        <w:t xml:space="preserve">lbf, y </w:t>
      </w:r>
      <w:r w:rsidR="00B65A8F">
        <w:rPr>
          <w:rFonts w:ascii="Symbol" w:hAnsi="Symbol"/>
          <w:spacing w:val="-4"/>
        </w:rPr>
        <w:t></w:t>
      </w:r>
      <w:r w:rsidR="00B65A8F">
        <w:rPr>
          <w:spacing w:val="-4"/>
        </w:rPr>
        <w:t xml:space="preserve"> 1.5 in, and I </w:t>
      </w:r>
      <w:r w:rsidR="00B65A8F">
        <w:rPr>
          <w:rFonts w:ascii="Symbol" w:hAnsi="Symbol"/>
          <w:spacing w:val="-4"/>
        </w:rPr>
        <w:t></w:t>
      </w:r>
      <w:r w:rsidR="00B65A8F">
        <w:rPr>
          <w:spacing w:val="-4"/>
        </w:rPr>
        <w:t xml:space="preserve"> 0.4 in</w:t>
      </w:r>
      <w:r w:rsidR="00B65A8F">
        <w:rPr>
          <w:spacing w:val="-4"/>
          <w:position w:val="-4"/>
          <w:sz w:val="32"/>
          <w:vertAlign w:val="superscript"/>
        </w:rPr>
        <w:t>4</w:t>
      </w:r>
      <w:r w:rsidR="00B65A8F">
        <w:rPr>
          <w:spacing w:val="-4"/>
        </w:rPr>
        <w:t>, the predicted stress is 75 MPa.</w:t>
      </w:r>
      <w:r w:rsidR="00B65A8F">
        <w:t xml:space="preserve"> </w:t>
      </w:r>
      <w:r w:rsidRPr="009C0144">
        <w:rPr>
          <w:rFonts w:ascii="Times New Roman" w:hAnsi="Times New Roman"/>
          <w:szCs w:val="18"/>
        </w:rPr>
        <w:t>Using this information and dimensional reasoning</w:t>
      </w:r>
      <w:r>
        <w:rPr>
          <w:rFonts w:ascii="Times New Roman" w:hAnsi="Times New Roman"/>
          <w:szCs w:val="18"/>
        </w:rPr>
        <w:t xml:space="preserve"> only, find, to three significant fi</w:t>
      </w:r>
      <w:r w:rsidRPr="009C0144">
        <w:rPr>
          <w:rFonts w:ascii="Times New Roman" w:hAnsi="Times New Roman"/>
          <w:szCs w:val="18"/>
        </w:rPr>
        <w:t>gures, the only</w:t>
      </w:r>
      <w:r>
        <w:rPr>
          <w:rFonts w:ascii="Times New Roman" w:hAnsi="Times New Roman"/>
          <w:szCs w:val="18"/>
        </w:rPr>
        <w:t xml:space="preserve"> </w:t>
      </w:r>
      <w:r w:rsidRPr="009C0144">
        <w:rPr>
          <w:rFonts w:ascii="Times New Roman" w:hAnsi="Times New Roman"/>
          <w:szCs w:val="18"/>
        </w:rPr>
        <w:t>possible dimensionally homogeneous formula</w:t>
      </w:r>
      <w:r>
        <w:rPr>
          <w:rFonts w:ascii="Times New Roman" w:hAnsi="Times New Roman"/>
          <w:szCs w:val="18"/>
        </w:rPr>
        <w:t xml:space="preserve"> </w:t>
      </w:r>
      <w:r w:rsidRPr="009C0144">
        <w:rPr>
          <w:rFonts w:ascii="Times New Roman" w:hAnsi="Times New Roman"/>
          <w:i/>
          <w:iCs/>
          <w:szCs w:val="18"/>
        </w:rPr>
        <w:t>σ</w:t>
      </w:r>
      <w:r>
        <w:rPr>
          <w:rFonts w:ascii="Symbol" w:hAnsi="Symbol"/>
          <w:i/>
        </w:rPr>
        <w:t></w:t>
      </w:r>
      <w:r>
        <w:rPr>
          <w:rFonts w:ascii="Symbol" w:hAnsi="Symbol"/>
          <w:i/>
        </w:rPr>
        <w:t></w:t>
      </w:r>
      <w:r>
        <w:rPr>
          <w:rFonts w:ascii="Symbol" w:hAnsi="Symbol"/>
          <w:i/>
        </w:rPr>
        <w:t></w:t>
      </w:r>
      <w:r w:rsidRPr="009C0144">
        <w:rPr>
          <w:i/>
        </w:rPr>
        <w:t>y</w:t>
      </w:r>
      <w:r>
        <w:rPr>
          <w:i/>
        </w:rPr>
        <w:t xml:space="preserve"> </w:t>
      </w:r>
      <w:r w:rsidRPr="009C0144">
        <w:rPr>
          <w:i/>
        </w:rPr>
        <w:t>f(M,I).</w:t>
      </w:r>
    </w:p>
    <w:p w:rsidR="007B56B1" w:rsidRPr="00E13816" w:rsidRDefault="007B56B1" w:rsidP="00B65A8F">
      <w:pPr>
        <w:spacing w:after="0"/>
        <w:ind w:right="634"/>
        <w:rPr>
          <w:rFonts w:ascii="Times" w:eastAsia="Times New Roman" w:hAnsi="Times"/>
          <w:sz w:val="24"/>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144"/>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24"/>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EE012-02B3-45F4-982D-1EC71F75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78</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2015-04-21T15:10:00Z</dcterms:created>
  <dcterms:modified xsi:type="dcterms:W3CDTF">2015-04-25T20:52:00Z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