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F4F66">
        <w:rPr>
          <w:rFonts w:ascii="Times New Roman" w:hAnsi="Times New Roman"/>
          <w:b/>
          <w:szCs w:val="24"/>
        </w:rPr>
        <w:t>1.39</w:t>
      </w:r>
    </w:p>
    <w:p w:rsidR="008B147F" w:rsidRDefault="008B147F" w:rsidP="001C6C09">
      <w:pPr>
        <w:pStyle w:val="BT"/>
        <w:rPr>
          <w:rFonts w:ascii="Times New Roman" w:hAnsi="Times New Roman"/>
          <w:b/>
          <w:szCs w:val="24"/>
        </w:rPr>
      </w:pPr>
    </w:p>
    <w:p w:rsidR="003F4F66" w:rsidRPr="003F4F66" w:rsidRDefault="003F4F66" w:rsidP="00552DDF">
      <w:pPr>
        <w:spacing w:after="0"/>
        <w:rPr>
          <w:rFonts w:ascii="Times" w:eastAsia="Times New Roman" w:hAnsi="Times"/>
          <w:sz w:val="24"/>
          <w:szCs w:val="20"/>
        </w:rPr>
      </w:pPr>
      <w:r w:rsidRPr="003F4F66">
        <w:rPr>
          <w:rFonts w:ascii="Times" w:eastAsia="Times New Roman" w:hAnsi="Times"/>
          <w:sz w:val="24"/>
          <w:szCs w:val="20"/>
        </w:rPr>
        <w:t xml:space="preserve">Knowing </w:t>
      </w:r>
      <w:r w:rsidRPr="003F4F66">
        <w:rPr>
          <w:rFonts w:ascii="Symbol" w:eastAsia="Times New Roman" w:hAnsi="Symbol"/>
          <w:i/>
          <w:spacing w:val="-2"/>
          <w:sz w:val="24"/>
          <w:szCs w:val="20"/>
        </w:rPr>
        <w:t></w:t>
      </w:r>
      <w:r w:rsidRPr="003F4F66">
        <w:rPr>
          <w:rFonts w:ascii="Times" w:eastAsia="Times New Roman" w:hAnsi="Times"/>
          <w:sz w:val="24"/>
          <w:szCs w:val="20"/>
        </w:rPr>
        <w:t xml:space="preserve"> for air at 20</w:t>
      </w:r>
      <w:r w:rsidRPr="003F4F66">
        <w:rPr>
          <w:rFonts w:ascii="Times" w:eastAsia="Times New Roman" w:hAnsi="Times"/>
          <w:spacing w:val="-2"/>
          <w:sz w:val="24"/>
          <w:szCs w:val="20"/>
        </w:rPr>
        <w:t>°</w:t>
      </w:r>
      <w:r w:rsidR="007A3204">
        <w:rPr>
          <w:rFonts w:ascii="Times" w:eastAsia="Times New Roman" w:hAnsi="Times"/>
          <w:sz w:val="24"/>
          <w:szCs w:val="20"/>
        </w:rPr>
        <w:t>C from Table 1.</w:t>
      </w:r>
      <w:r w:rsidRPr="003F4F66">
        <w:rPr>
          <w:rFonts w:ascii="Times" w:eastAsia="Times New Roman" w:hAnsi="Times"/>
          <w:sz w:val="24"/>
          <w:szCs w:val="20"/>
        </w:rPr>
        <w:t>4, estimate its viscosity at 500</w:t>
      </w:r>
      <w:r w:rsidRPr="003F4F66">
        <w:rPr>
          <w:rFonts w:ascii="Times" w:eastAsia="Times New Roman" w:hAnsi="Times"/>
          <w:spacing w:val="-2"/>
          <w:sz w:val="24"/>
          <w:szCs w:val="20"/>
        </w:rPr>
        <w:t>°</w:t>
      </w:r>
      <w:r w:rsidRPr="003F4F66">
        <w:rPr>
          <w:rFonts w:ascii="Times" w:eastAsia="Times New Roman" w:hAnsi="Times"/>
          <w:sz w:val="24"/>
          <w:szCs w:val="20"/>
        </w:rPr>
        <w:t>C by (a)</w:t>
      </w:r>
      <w:r>
        <w:rPr>
          <w:rFonts w:ascii="Times" w:eastAsia="Times New Roman" w:hAnsi="Times"/>
          <w:sz w:val="24"/>
          <w:szCs w:val="20"/>
        </w:rPr>
        <w:t> </w:t>
      </w:r>
      <w:r w:rsidRPr="003F4F66">
        <w:rPr>
          <w:rFonts w:ascii="Times" w:eastAsia="Times New Roman" w:hAnsi="Times"/>
          <w:sz w:val="24"/>
          <w:szCs w:val="20"/>
        </w:rPr>
        <w:t>the power-l</w:t>
      </w:r>
      <w:r w:rsidR="007A3204">
        <w:rPr>
          <w:rFonts w:ascii="Times" w:eastAsia="Times New Roman" w:hAnsi="Times"/>
          <w:sz w:val="24"/>
          <w:szCs w:val="20"/>
        </w:rPr>
        <w:t xml:space="preserve">aw, (b) the Sutherland law. Also make an estimate from (c) Figure 1.6. </w:t>
      </w:r>
      <w:r w:rsidRPr="003F4F66">
        <w:rPr>
          <w:rFonts w:ascii="Times" w:eastAsia="Times New Roman" w:hAnsi="Times"/>
          <w:sz w:val="24"/>
          <w:szCs w:val="20"/>
        </w:rPr>
        <w:t xml:space="preserve">Compare with the accepted value </w:t>
      </w:r>
      <w:r w:rsidRPr="003F4F66">
        <w:rPr>
          <w:rFonts w:ascii="Symbol" w:eastAsia="Times New Roman" w:hAnsi="Symbol"/>
          <w:i/>
          <w:spacing w:val="-2"/>
          <w:sz w:val="24"/>
          <w:szCs w:val="20"/>
        </w:rPr>
        <w:t></w:t>
      </w:r>
      <w:r w:rsidR="007A3204">
        <w:rPr>
          <w:rFonts w:ascii="Times" w:eastAsia="Times New Roman" w:hAnsi="Times"/>
          <w:sz w:val="24"/>
          <w:szCs w:val="20"/>
        </w:rPr>
        <w:t xml:space="preserve"> </w:t>
      </w:r>
      <w:r w:rsidRPr="003F4F66">
        <w:rPr>
          <w:rFonts w:ascii="Symbol" w:eastAsia="Times New Roman" w:hAnsi="Symbol"/>
          <w:sz w:val="24"/>
          <w:szCs w:val="20"/>
        </w:rPr>
        <w:t></w:t>
      </w:r>
      <w:r w:rsidRPr="003F4F66">
        <w:rPr>
          <w:rFonts w:ascii="Times" w:eastAsia="Times New Roman" w:hAnsi="Times"/>
          <w:sz w:val="24"/>
          <w:szCs w:val="20"/>
        </w:rPr>
        <w:t xml:space="preserve"> 3.58E</w:t>
      </w:r>
      <w:r w:rsidRPr="003F4F66">
        <w:rPr>
          <w:rFonts w:ascii="Symbol" w:eastAsia="Times New Roman" w:hAnsi="Symbol"/>
          <w:sz w:val="24"/>
          <w:szCs w:val="20"/>
        </w:rPr>
        <w:t></w:t>
      </w:r>
      <w:r w:rsidRPr="003F4F66">
        <w:rPr>
          <w:rFonts w:ascii="Times" w:eastAsia="Times New Roman" w:hAnsi="Times"/>
          <w:sz w:val="24"/>
          <w:szCs w:val="20"/>
        </w:rPr>
        <w:t xml:space="preserve">5 </w:t>
      </w:r>
      <w:r w:rsidR="007A3204">
        <w:rPr>
          <w:rFonts w:ascii="Times" w:eastAsia="Times New Roman" w:hAnsi="Times"/>
          <w:sz w:val="24"/>
          <w:szCs w:val="20"/>
        </w:rPr>
        <w:t>kg/m</w:t>
      </w:r>
      <w:r w:rsidRPr="003F4F66">
        <w:rPr>
          <w:rFonts w:ascii="Times" w:eastAsia="Times New Roman" w:hAnsi="Times"/>
          <w:sz w:val="10"/>
          <w:szCs w:val="20"/>
        </w:rPr>
        <w:t xml:space="preserve"> </w:t>
      </w:r>
      <w:r w:rsidRPr="003F4F66">
        <w:rPr>
          <w:rFonts w:ascii="Times" w:eastAsia="Times New Roman" w:hAnsi="Times"/>
          <w:sz w:val="24"/>
          <w:szCs w:val="20"/>
        </w:rPr>
        <w:t>·</w:t>
      </w:r>
      <w:r w:rsidRPr="003F4F66">
        <w:rPr>
          <w:rFonts w:ascii="Times" w:eastAsia="Times New Roman" w:hAnsi="Times"/>
          <w:sz w:val="10"/>
          <w:szCs w:val="20"/>
        </w:rPr>
        <w:t xml:space="preserve"> </w:t>
      </w:r>
      <w:r w:rsidRPr="003F4F66">
        <w:rPr>
          <w:rFonts w:ascii="Times" w:eastAsia="Times New Roman" w:hAnsi="Times"/>
          <w:sz w:val="24"/>
          <w:szCs w:val="20"/>
        </w:rPr>
        <w:t>s.</w:t>
      </w:r>
    </w:p>
    <w:p w:rsidR="0011644D" w:rsidRDefault="0011644D" w:rsidP="003F4F66">
      <w:pPr>
        <w:spacing w:after="0"/>
        <w:jc w:val="both"/>
        <w:rPr>
          <w:rFonts w:ascii="Times" w:eastAsia="Times New Roman" w:hAnsi="Times"/>
          <w:sz w:val="24"/>
          <w:szCs w:val="20"/>
        </w:rPr>
      </w:pPr>
    </w:p>
    <w:p w:rsidR="003F4F66" w:rsidRDefault="007A3204" w:rsidP="003F4F66">
      <w:pPr>
        <w:spacing w:after="0"/>
        <w:rPr>
          <w:rFonts w:ascii="Times" w:eastAsia="Times New Roman" w:hAnsi="Times"/>
          <w:sz w:val="24"/>
          <w:szCs w:val="20"/>
        </w:rPr>
      </w:pPr>
      <w:r>
        <w:rPr>
          <w:rFonts w:ascii="Times" w:eastAsia="Times New Roman" w:hAnsi="Times"/>
          <w:noProof/>
          <w:sz w:val="24"/>
          <w:szCs w:val="20"/>
        </w:rPr>
        <w:drawing>
          <wp:inline distT="0" distB="0" distL="0" distR="0">
            <wp:extent cx="4629150" cy="348345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629150" cy="3483452"/>
                    </a:xfrm>
                    <a:prstGeom prst="rect">
                      <a:avLst/>
                    </a:prstGeom>
                    <a:noFill/>
                    <a:ln w="9525">
                      <a:noFill/>
                      <a:miter lim="800000"/>
                      <a:headEnd/>
                      <a:tailEnd/>
                    </a:ln>
                  </pic:spPr>
                </pic:pic>
              </a:graphicData>
            </a:graphic>
          </wp:inline>
        </w:drawing>
      </w:r>
    </w:p>
    <w:p w:rsidR="003F4F66" w:rsidRPr="00E13816" w:rsidRDefault="007A3204" w:rsidP="003F4F66">
      <w:pPr>
        <w:spacing w:after="0"/>
        <w:jc w:val="both"/>
        <w:rPr>
          <w:rFonts w:ascii="Times" w:eastAsia="Times New Roman" w:hAnsi="Times"/>
          <w:sz w:val="24"/>
          <w:szCs w:val="20"/>
        </w:rPr>
      </w:pPr>
      <w:r>
        <w:rPr>
          <w:rFonts w:ascii="Times" w:eastAsia="Times New Roman" w:hAnsi="Times"/>
          <w:noProof/>
          <w:sz w:val="24"/>
          <w:szCs w:val="20"/>
        </w:rPr>
        <w:drawing>
          <wp:inline distT="0" distB="0" distL="0" distR="0">
            <wp:extent cx="5943600" cy="170367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43600" cy="1703678"/>
                    </a:xfrm>
                    <a:prstGeom prst="rect">
                      <a:avLst/>
                    </a:prstGeom>
                    <a:noFill/>
                    <a:ln w="9525">
                      <a:noFill/>
                      <a:miter lim="800000"/>
                      <a:headEnd/>
                      <a:tailEnd/>
                    </a:ln>
                  </pic:spPr>
                </pic:pic>
              </a:graphicData>
            </a:graphic>
          </wp:inline>
        </w:drawing>
      </w:r>
    </w:p>
    <w:sectPr w:rsidR="003F4F66"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1CA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2DDF"/>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5C2"/>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204"/>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F3F4B-D333-4C60-A74A-DCFBA014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35</Words>
  <Characters>201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2015-04-21T15:50:00Z</dcterms:created>
  <dcterms:modified xsi:type="dcterms:W3CDTF">2015-04-25T21:50:00Z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