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E73339">
        <w:rPr>
          <w:rFonts w:ascii="Times New Roman" w:hAnsi="Times New Roman"/>
          <w:b/>
          <w:szCs w:val="24"/>
        </w:rPr>
        <w:t>1.41</w:t>
      </w:r>
    </w:p>
    <w:p w:rsidR="003F4F66" w:rsidRDefault="003F4F66" w:rsidP="00575C69">
      <w:pPr>
        <w:spacing w:after="0"/>
        <w:jc w:val="both"/>
        <w:rPr>
          <w:rFonts w:ascii="Times New Roman" w:eastAsiaTheme="minorEastAsia" w:hAnsi="Times New Roman"/>
          <w:sz w:val="24"/>
          <w:szCs w:val="24"/>
        </w:rPr>
      </w:pPr>
    </w:p>
    <w:p w:rsidR="00E73339" w:rsidRDefault="00E73339" w:rsidP="00E73339">
      <w:pPr>
        <w:pStyle w:val="NormalWeb"/>
        <w:spacing w:before="0" w:beforeAutospacing="0" w:after="0" w:afterAutospacing="0" w:line="276" w:lineRule="auto"/>
        <w:ind w:right="-90"/>
        <w:rPr>
          <w:color w:val="000000"/>
        </w:rPr>
      </w:pPr>
      <w:r>
        <w:rPr>
          <w:color w:val="000000"/>
        </w:rPr>
        <w:t>An aluminum cylinder weighing 30 N, 6 cm in diameter and 40 cm long, is falling concentrically through a long vertical sleeve of diameter 6.04 cm.  The clearance is filled with SAE 50 oil at 20</w:t>
      </w:r>
      <w:r>
        <w:rPr>
          <w:color w:val="000000"/>
        </w:rPr>
        <w:sym w:font="Symbol" w:char="F0B0"/>
      </w:r>
      <w:r>
        <w:rPr>
          <w:color w:val="000000"/>
        </w:rPr>
        <w:t xml:space="preserve">C.  Estimate the </w:t>
      </w:r>
      <w:r>
        <w:rPr>
          <w:i/>
          <w:iCs/>
          <w:color w:val="000000"/>
        </w:rPr>
        <w:t>terminal</w:t>
      </w:r>
      <w:r>
        <w:rPr>
          <w:color w:val="000000"/>
        </w:rPr>
        <w:t xml:space="preserve"> (zero acceleration) fall velocity.  Neglect air drag and assume a linear velocity distribution in the oil. </w:t>
      </w:r>
      <w:r>
        <w:rPr>
          <w:color w:val="000000"/>
          <w:sz w:val="20"/>
        </w:rPr>
        <w:t>HINT</w:t>
      </w:r>
      <w:r>
        <w:rPr>
          <w:color w:val="000000"/>
        </w:rPr>
        <w:t xml:space="preserve">: You </w:t>
      </w:r>
      <w:r w:rsidR="00245AC1">
        <w:rPr>
          <w:color w:val="000000"/>
        </w:rPr>
        <w:t>are given diameters, not radii.</w:t>
      </w:r>
    </w:p>
    <w:p w:rsidR="00E73339" w:rsidRPr="00E13816" w:rsidRDefault="00E73339" w:rsidP="00575C69">
      <w:pPr>
        <w:spacing w:after="0"/>
        <w:jc w:val="both"/>
        <w:rPr>
          <w:rFonts w:ascii="Times" w:eastAsia="Times New Roman" w:hAnsi="Times"/>
          <w:sz w:val="24"/>
          <w:szCs w:val="20"/>
        </w:rPr>
      </w:pPr>
    </w:p>
    <w:sectPr w:rsidR="00E73339"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AC1"/>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047"/>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2D9C0-9CC4-49C8-9D99-424DF58C8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57</Words>
  <Characters>327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2015-04-21T15:54:00Z</dcterms:created>
  <dcterms:modified xsi:type="dcterms:W3CDTF">2015-04-25T21:52:00Z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