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082F59">
        <w:rPr>
          <w:rFonts w:ascii="Times New Roman" w:hAnsi="Times New Roman"/>
          <w:b/>
          <w:szCs w:val="24"/>
        </w:rPr>
        <w:t>1.65</w:t>
      </w:r>
    </w:p>
    <w:p w:rsidR="003F4F66" w:rsidRDefault="003F4F66" w:rsidP="00E04F79">
      <w:pPr>
        <w:spacing w:after="0"/>
        <w:rPr>
          <w:rFonts w:ascii="Times New Roman" w:eastAsiaTheme="minorEastAsia" w:hAnsi="Times New Roman"/>
          <w:sz w:val="24"/>
          <w:szCs w:val="24"/>
        </w:rPr>
      </w:pPr>
    </w:p>
    <w:p w:rsidR="00082F59" w:rsidRPr="00082F59" w:rsidRDefault="00082F59" w:rsidP="00082F59">
      <w:pPr>
        <w:spacing w:after="0"/>
        <w:rPr>
          <w:rFonts w:ascii="Times" w:eastAsia="Times New Roman" w:hAnsi="Times"/>
          <w:spacing w:val="2"/>
          <w:sz w:val="24"/>
          <w:szCs w:val="20"/>
        </w:rPr>
      </w:pPr>
      <w:r w:rsidRPr="00082F59">
        <w:rPr>
          <w:rFonts w:ascii="Times" w:eastAsia="Times New Roman" w:hAnsi="Times"/>
          <w:spacing w:val="2"/>
          <w:sz w:val="24"/>
          <w:szCs w:val="20"/>
        </w:rPr>
        <w:t>The system in Fig. P1.65 is used to estimate the pressure p</w:t>
      </w:r>
      <w:r w:rsidRPr="00082F59">
        <w:rPr>
          <w:rFonts w:ascii="Times" w:eastAsia="Times New Roman" w:hAnsi="Times"/>
          <w:spacing w:val="2"/>
          <w:sz w:val="24"/>
          <w:szCs w:val="20"/>
          <w:vertAlign w:val="subscript"/>
        </w:rPr>
        <w:t>1</w:t>
      </w:r>
      <w:r w:rsidRPr="00082F59">
        <w:rPr>
          <w:rFonts w:ascii="Times" w:eastAsia="Times New Roman" w:hAnsi="Times"/>
          <w:spacing w:val="2"/>
          <w:sz w:val="24"/>
          <w:szCs w:val="20"/>
        </w:rPr>
        <w:t xml:space="preserve"> in the tank by measuring the 15-cm height of liquid in the 1-mm-diameter tube. The fluid is at 60</w:t>
      </w:r>
      <w:r w:rsidRPr="00082F59">
        <w:rPr>
          <w:rFonts w:ascii="Symbol" w:eastAsia="Times New Roman" w:hAnsi="Symbol"/>
          <w:spacing w:val="2"/>
          <w:sz w:val="24"/>
          <w:szCs w:val="20"/>
        </w:rPr>
        <w:t></w:t>
      </w:r>
      <w:r w:rsidRPr="00082F59">
        <w:rPr>
          <w:rFonts w:ascii="Times" w:eastAsia="Times New Roman" w:hAnsi="Times"/>
          <w:spacing w:val="2"/>
          <w:sz w:val="24"/>
          <w:szCs w:val="20"/>
        </w:rPr>
        <w:t xml:space="preserve">C. Calculate </w:t>
      </w:r>
      <w:r w:rsidRPr="00082F59">
        <w:rPr>
          <w:rFonts w:ascii="Times" w:eastAsia="Times New Roman" w:hAnsi="Times"/>
          <w:spacing w:val="4"/>
          <w:sz w:val="24"/>
          <w:szCs w:val="20"/>
        </w:rPr>
        <w:t>the true fluid height in the tube and the per</w:t>
      </w:r>
      <w:r w:rsidRPr="00082F59">
        <w:rPr>
          <w:rFonts w:ascii="Times" w:eastAsia="Times New Roman" w:hAnsi="Times"/>
          <w:spacing w:val="2"/>
          <w:sz w:val="24"/>
          <w:szCs w:val="20"/>
        </w:rPr>
        <w:t xml:space="preserve">cent error due to capillarity if the fluid is (a) water; </w:t>
      </w:r>
      <w:r w:rsidR="000C0E43">
        <w:rPr>
          <w:rFonts w:ascii="Times" w:eastAsia="Times New Roman" w:hAnsi="Times"/>
          <w:spacing w:val="2"/>
          <w:sz w:val="24"/>
          <w:szCs w:val="20"/>
        </w:rPr>
        <w:t>or</w:t>
      </w:r>
      <w:r w:rsidRPr="00082F59">
        <w:rPr>
          <w:rFonts w:ascii="Times" w:eastAsia="Times New Roman" w:hAnsi="Times"/>
          <w:spacing w:val="2"/>
          <w:sz w:val="24"/>
          <w:szCs w:val="20"/>
        </w:rPr>
        <w:br/>
        <w:t>(b) mercury.</w:t>
      </w:r>
    </w:p>
    <w:p w:rsidR="00371669" w:rsidRDefault="00371669" w:rsidP="00082F59">
      <w:pPr>
        <w:spacing w:after="0"/>
        <w:rPr>
          <w:rFonts w:ascii="Times New Roman" w:eastAsia="Times New Roman" w:hAnsi="Times New Roman"/>
          <w:sz w:val="24"/>
          <w:szCs w:val="24"/>
        </w:rPr>
      </w:pPr>
    </w:p>
    <w:p w:rsidR="00082F59" w:rsidRDefault="000C0E43" w:rsidP="00082F59">
      <w:pPr>
        <w:spacing w:after="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2505075" cy="17526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505075" cy="1752600"/>
                    </a:xfrm>
                    <a:prstGeom prst="rect">
                      <a:avLst/>
                    </a:prstGeom>
                    <a:noFill/>
                    <a:ln w="9525">
                      <a:noFill/>
                      <a:miter lim="800000"/>
                      <a:headEnd/>
                      <a:tailEnd/>
                    </a:ln>
                  </pic:spPr>
                </pic:pic>
              </a:graphicData>
            </a:graphic>
          </wp:inline>
        </w:drawing>
      </w:r>
    </w:p>
    <w:p w:rsidR="00082F59" w:rsidRDefault="00082F59" w:rsidP="00082F59">
      <w:pPr>
        <w:spacing w:after="0"/>
        <w:jc w:val="center"/>
        <w:rPr>
          <w:rFonts w:ascii="Times New Roman" w:eastAsia="Times New Roman" w:hAnsi="Times New Roman"/>
          <w:sz w:val="24"/>
          <w:szCs w:val="24"/>
        </w:rPr>
      </w:pPr>
    </w:p>
    <w:p w:rsidR="00082F59" w:rsidRPr="00335478" w:rsidRDefault="00082F59" w:rsidP="00082F59">
      <w:pPr>
        <w:spacing w:after="0"/>
        <w:jc w:val="center"/>
        <w:rPr>
          <w:rFonts w:ascii="Times New Roman" w:eastAsia="Times New Roman" w:hAnsi="Times New Roman"/>
          <w:sz w:val="24"/>
          <w:szCs w:val="24"/>
        </w:rPr>
      </w:pPr>
      <w:r>
        <w:rPr>
          <w:rFonts w:ascii="Times New Roman" w:eastAsia="Times New Roman" w:hAnsi="Times New Roman"/>
          <w:sz w:val="24"/>
          <w:szCs w:val="24"/>
        </w:rPr>
        <w:t>Figure P1.65</w:t>
      </w:r>
    </w:p>
    <w:sectPr w:rsidR="00082F59" w:rsidRPr="0033547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E43"/>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00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A994D-C118-46E0-9E9A-7095E19D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47</Words>
  <Characters>274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2015-04-21T16:48:00Z</dcterms:created>
  <dcterms:modified xsi:type="dcterms:W3CDTF">2015-04-26T15:49:00Z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