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492C1C">
        <w:rPr>
          <w:rFonts w:ascii="Times New Roman" w:hAnsi="Times New Roman"/>
          <w:b/>
          <w:szCs w:val="24"/>
        </w:rPr>
        <w:t>1.79</w:t>
      </w:r>
    </w:p>
    <w:p w:rsidR="005051B3" w:rsidRDefault="005051B3" w:rsidP="005051B3">
      <w:pPr>
        <w:spacing w:after="0"/>
        <w:jc w:val="both"/>
        <w:rPr>
          <w:rFonts w:ascii="Times" w:eastAsia="Times New Roman" w:hAnsi="Times"/>
          <w:b/>
          <w:spacing w:val="4"/>
          <w:sz w:val="24"/>
          <w:szCs w:val="20"/>
        </w:rPr>
      </w:pPr>
    </w:p>
    <w:p w:rsidR="00492C1C" w:rsidRDefault="00492C1C" w:rsidP="00492C1C">
      <w:pPr>
        <w:pStyle w:val="NormalWeb"/>
        <w:spacing w:before="0" w:beforeAutospacing="0" w:after="0" w:afterAutospacing="0" w:line="276" w:lineRule="auto"/>
        <w:ind w:right="-86"/>
        <w:rPr>
          <w:color w:val="000000"/>
        </w:rPr>
      </w:pPr>
      <w:r>
        <w:rPr>
          <w:color w:val="000000"/>
        </w:rPr>
        <w:t>From Table A.3, the density of glycerin at standard conditions is about 1260 kg/m</w:t>
      </w:r>
      <w:r>
        <w:rPr>
          <w:color w:val="000000"/>
          <w:vertAlign w:val="superscript"/>
        </w:rPr>
        <w:t>3</w:t>
      </w:r>
      <w:r>
        <w:rPr>
          <w:color w:val="000000"/>
        </w:rPr>
        <w:t>.  At a very high pressure of 8000 lb/in</w:t>
      </w:r>
      <w:r>
        <w:rPr>
          <w:color w:val="000000"/>
          <w:vertAlign w:val="superscript"/>
        </w:rPr>
        <w:t>2</w:t>
      </w:r>
      <w:r>
        <w:rPr>
          <w:color w:val="000000"/>
        </w:rPr>
        <w:t>, its density increases to approximately 1275 kg/m</w:t>
      </w:r>
      <w:r>
        <w:rPr>
          <w:color w:val="000000"/>
          <w:vertAlign w:val="superscript"/>
        </w:rPr>
        <w:t>3</w:t>
      </w:r>
      <w:r>
        <w:rPr>
          <w:color w:val="000000"/>
        </w:rPr>
        <w:t>.  Use this data to estimate the speed of sound of glycerin, in ft/s.</w:t>
      </w:r>
    </w:p>
    <w:p w:rsidR="003A6CD6" w:rsidRDefault="003A6CD6" w:rsidP="00492C1C">
      <w:pPr>
        <w:spacing w:after="0"/>
        <w:rPr>
          <w:rFonts w:ascii="Times New Roman" w:eastAsia="Times New Roman" w:hAnsi="Times New Roman"/>
          <w:b/>
          <w:sz w:val="24"/>
          <w:szCs w:val="24"/>
        </w:rPr>
      </w:pPr>
    </w:p>
    <w:p w:rsidR="00492C1C" w:rsidRDefault="00492C1C" w:rsidP="00492C1C">
      <w:pPr>
        <w:spacing w:after="0"/>
        <w:rPr>
          <w:rFonts w:ascii="Times New Roman" w:eastAsia="Times New Roman" w:hAnsi="Times New Roman"/>
          <w:b/>
          <w:sz w:val="24"/>
          <w:szCs w:val="24"/>
        </w:rPr>
      </w:pPr>
      <w:r>
        <w:rPr>
          <w:rFonts w:ascii="Times New Roman" w:eastAsia="Times New Roman" w:hAnsi="Times New Roman"/>
          <w:b/>
          <w:noProof/>
          <w:sz w:val="24"/>
          <w:szCs w:val="24"/>
        </w:rPr>
        <w:drawing>
          <wp:inline distT="0" distB="0" distL="0" distR="0">
            <wp:extent cx="1933575" cy="4572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933575" cy="457200"/>
                    </a:xfrm>
                    <a:prstGeom prst="rect">
                      <a:avLst/>
                    </a:prstGeom>
                    <a:noFill/>
                    <a:ln w="9525">
                      <a:noFill/>
                      <a:miter lim="800000"/>
                      <a:headEnd/>
                      <a:tailEnd/>
                    </a:ln>
                  </pic:spPr>
                </pic:pic>
              </a:graphicData>
            </a:graphic>
          </wp:inline>
        </w:drawing>
      </w:r>
    </w:p>
    <w:p w:rsidR="00492C1C" w:rsidRPr="003A6CD6" w:rsidRDefault="00492C1C" w:rsidP="00492C1C">
      <w:pPr>
        <w:spacing w:after="0"/>
        <w:rPr>
          <w:rFonts w:ascii="Times New Roman" w:eastAsia="Times New Roman" w:hAnsi="Times New Roman"/>
          <w:b/>
          <w:sz w:val="24"/>
          <w:szCs w:val="24"/>
        </w:rPr>
      </w:pPr>
      <w:r>
        <w:rPr>
          <w:rFonts w:ascii="Times New Roman" w:eastAsia="Times New Roman" w:hAnsi="Times New Roman"/>
          <w:b/>
          <w:noProof/>
          <w:sz w:val="24"/>
          <w:szCs w:val="24"/>
        </w:rPr>
        <w:drawing>
          <wp:inline distT="0" distB="0" distL="0" distR="0">
            <wp:extent cx="5400675" cy="43338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400675" cy="4333875"/>
                    </a:xfrm>
                    <a:prstGeom prst="rect">
                      <a:avLst/>
                    </a:prstGeom>
                    <a:noFill/>
                    <a:ln w="9525">
                      <a:noFill/>
                      <a:miter lim="800000"/>
                      <a:headEnd/>
                      <a:tailEnd/>
                    </a:ln>
                  </pic:spPr>
                </pic:pic>
              </a:graphicData>
            </a:graphic>
          </wp:inline>
        </w:drawing>
      </w:r>
    </w:p>
    <w:sectPr w:rsidR="00492C1C" w:rsidRPr="003A6CD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CFAEE-C4DC-4947-85BF-410E744E9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2015-04-21T17:15:00Z</dcterms:created>
  <dcterms:modified xsi:type="dcterms:W3CDTF">2015-04-21T17:15:00Z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