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87F75">
        <w:rPr>
          <w:rFonts w:ascii="Times New Roman" w:hAnsi="Times New Roman"/>
          <w:b/>
          <w:szCs w:val="24"/>
        </w:rPr>
        <w:t>1.C3</w:t>
      </w:r>
    </w:p>
    <w:p w:rsidR="00BB6150" w:rsidRDefault="00BB6150" w:rsidP="001C6C09">
      <w:pPr>
        <w:pStyle w:val="BT"/>
        <w:rPr>
          <w:rFonts w:ascii="Times New Roman" w:hAnsi="Times New Roman"/>
          <w:b/>
          <w:szCs w:val="24"/>
        </w:rPr>
      </w:pPr>
    </w:p>
    <w:p w:rsidR="00B04666" w:rsidRDefault="00B04666" w:rsidP="00B04666">
      <w:pPr>
        <w:spacing w:after="0"/>
        <w:rPr>
          <w:rFonts w:ascii="Times New Roman" w:hAnsi="Times New Roman"/>
          <w:sz w:val="24"/>
          <w:szCs w:val="18"/>
        </w:rPr>
      </w:pPr>
      <w:r>
        <w:rPr>
          <w:rFonts w:ascii="Times New Roman" w:hAnsi="Times New Roman"/>
          <w:sz w:val="24"/>
          <w:szCs w:val="18"/>
        </w:rPr>
        <w:t>Two thin fl</w:t>
      </w:r>
      <w:r w:rsidRPr="00B04666">
        <w:rPr>
          <w:rFonts w:ascii="Times New Roman" w:hAnsi="Times New Roman"/>
          <w:sz w:val="24"/>
          <w:szCs w:val="18"/>
        </w:rPr>
        <w:t xml:space="preserve">at plates, tilted at an angle </w:t>
      </w:r>
      <w:r w:rsidRPr="00490A99">
        <w:rPr>
          <w:rFonts w:ascii="Times New Roman" w:hAnsi="Times New Roman"/>
          <w:i/>
          <w:iCs/>
          <w:sz w:val="24"/>
          <w:szCs w:val="24"/>
        </w:rPr>
        <w:t>α</w:t>
      </w:r>
      <w:r w:rsidRPr="00B04666">
        <w:rPr>
          <w:rFonts w:ascii="Times New Roman" w:hAnsi="Times New Roman"/>
          <w:sz w:val="24"/>
          <w:szCs w:val="18"/>
        </w:rPr>
        <w:t xml:space="preserve"> , are placed in a tank</w:t>
      </w:r>
      <w:r>
        <w:rPr>
          <w:rFonts w:ascii="Times New Roman" w:hAnsi="Times New Roman"/>
          <w:sz w:val="24"/>
          <w:szCs w:val="18"/>
        </w:rPr>
        <w:t xml:space="preserve"> </w:t>
      </w:r>
      <w:r w:rsidRPr="00B04666">
        <w:rPr>
          <w:rFonts w:ascii="Times New Roman" w:hAnsi="Times New Roman"/>
          <w:sz w:val="24"/>
          <w:szCs w:val="18"/>
        </w:rPr>
        <w:t xml:space="preserve">of liquid of known surface tension </w:t>
      </w:r>
      <w:r w:rsidRPr="00B04666">
        <w:rPr>
          <w:rFonts w:ascii="Times New Roman" w:hAnsi="Times New Roman"/>
          <w:sz w:val="24"/>
        </w:rPr>
        <w:t>ϒ</w:t>
      </w:r>
      <w:r w:rsidRPr="00B04666">
        <w:rPr>
          <w:rFonts w:ascii="Times New Roman" w:hAnsi="Times New Roman"/>
          <w:sz w:val="24"/>
          <w:szCs w:val="18"/>
        </w:rPr>
        <w:t xml:space="preserve"> and contact angle </w:t>
      </w:r>
      <w:r w:rsidRPr="00B04666">
        <w:rPr>
          <w:rFonts w:ascii="Times New Roman" w:hAnsi="Times New Roman"/>
          <w:i/>
          <w:iCs/>
          <w:sz w:val="24"/>
          <w:szCs w:val="18"/>
        </w:rPr>
        <w:t xml:space="preserve">θ </w:t>
      </w:r>
      <w:r w:rsidRPr="00B04666">
        <w:rPr>
          <w:rFonts w:ascii="Times New Roman" w:hAnsi="Times New Roman"/>
          <w:sz w:val="24"/>
          <w:szCs w:val="18"/>
        </w:rPr>
        <w:t>,</w:t>
      </w:r>
      <w:r>
        <w:rPr>
          <w:rFonts w:ascii="Times New Roman" w:hAnsi="Times New Roman"/>
          <w:sz w:val="24"/>
          <w:szCs w:val="18"/>
        </w:rPr>
        <w:t xml:space="preserve"> </w:t>
      </w:r>
      <w:r w:rsidRPr="00B04666">
        <w:rPr>
          <w:rFonts w:ascii="Times New Roman" w:hAnsi="Times New Roman"/>
          <w:sz w:val="24"/>
          <w:szCs w:val="18"/>
        </w:rPr>
        <w:t>as shown in Fig. C1.3. At the free surface of the liquid in</w:t>
      </w:r>
      <w:r>
        <w:rPr>
          <w:rFonts w:ascii="Times New Roman" w:hAnsi="Times New Roman"/>
          <w:sz w:val="24"/>
          <w:szCs w:val="18"/>
        </w:rPr>
        <w:t xml:space="preserve"> </w:t>
      </w:r>
      <w:r w:rsidRPr="00B04666">
        <w:rPr>
          <w:rFonts w:ascii="Times New Roman" w:hAnsi="Times New Roman"/>
          <w:sz w:val="24"/>
          <w:szCs w:val="18"/>
        </w:rPr>
        <w:t xml:space="preserve">the tank, the two plates are a distance </w:t>
      </w:r>
      <w:r w:rsidRPr="00B04666">
        <w:rPr>
          <w:rFonts w:ascii="Times New Roman" w:hAnsi="Times New Roman"/>
          <w:i/>
          <w:iCs/>
          <w:sz w:val="24"/>
          <w:szCs w:val="18"/>
        </w:rPr>
        <w:t xml:space="preserve">L </w:t>
      </w:r>
      <w:r w:rsidRPr="00B04666">
        <w:rPr>
          <w:rFonts w:ascii="Times New Roman" w:hAnsi="Times New Roman"/>
          <w:sz w:val="24"/>
          <w:szCs w:val="18"/>
        </w:rPr>
        <w:t>apart and have</w:t>
      </w:r>
      <w:r>
        <w:rPr>
          <w:rFonts w:ascii="Times New Roman" w:hAnsi="Times New Roman"/>
          <w:sz w:val="24"/>
          <w:szCs w:val="18"/>
        </w:rPr>
        <w:t xml:space="preserve"> </w:t>
      </w:r>
      <w:r w:rsidRPr="00B04666">
        <w:rPr>
          <w:rFonts w:ascii="Times New Roman" w:hAnsi="Times New Roman"/>
          <w:sz w:val="24"/>
          <w:szCs w:val="18"/>
        </w:rPr>
        <w:t xml:space="preserve">width </w:t>
      </w:r>
      <w:r w:rsidRPr="00B04666">
        <w:rPr>
          <w:rFonts w:ascii="Times New Roman" w:hAnsi="Times New Roman"/>
          <w:i/>
          <w:iCs/>
          <w:sz w:val="24"/>
          <w:szCs w:val="18"/>
        </w:rPr>
        <w:t xml:space="preserve">b </w:t>
      </w:r>
      <w:r w:rsidRPr="00B04666">
        <w:rPr>
          <w:rFonts w:ascii="Times New Roman" w:hAnsi="Times New Roman"/>
          <w:sz w:val="24"/>
          <w:szCs w:val="18"/>
        </w:rPr>
        <w:t xml:space="preserve">into the page. The liquid rises a distance </w:t>
      </w:r>
      <w:r w:rsidRPr="00B04666">
        <w:rPr>
          <w:rFonts w:ascii="Times New Roman" w:hAnsi="Times New Roman"/>
          <w:i/>
          <w:iCs/>
          <w:sz w:val="24"/>
          <w:szCs w:val="18"/>
        </w:rPr>
        <w:t xml:space="preserve">h </w:t>
      </w:r>
      <w:r w:rsidRPr="00B04666">
        <w:rPr>
          <w:rFonts w:ascii="Times New Roman" w:hAnsi="Times New Roman"/>
          <w:sz w:val="24"/>
          <w:szCs w:val="18"/>
        </w:rPr>
        <w:t>between</w:t>
      </w:r>
      <w:r>
        <w:rPr>
          <w:rFonts w:ascii="Times New Roman" w:hAnsi="Times New Roman"/>
          <w:sz w:val="24"/>
          <w:szCs w:val="18"/>
        </w:rPr>
        <w:t xml:space="preserve"> </w:t>
      </w:r>
      <w:r w:rsidRPr="00B04666">
        <w:rPr>
          <w:rFonts w:ascii="Times New Roman" w:hAnsi="Times New Roman"/>
          <w:sz w:val="24"/>
          <w:szCs w:val="18"/>
        </w:rPr>
        <w:t>the plates, as shown.</w:t>
      </w:r>
      <w:r>
        <w:rPr>
          <w:rFonts w:ascii="Times New Roman" w:hAnsi="Times New Roman"/>
          <w:sz w:val="24"/>
          <w:szCs w:val="18"/>
        </w:rPr>
        <w:t xml:space="preserve"> </w:t>
      </w:r>
    </w:p>
    <w:p w:rsidR="00B04666" w:rsidRDefault="00B04666" w:rsidP="00B04666">
      <w:pPr>
        <w:spacing w:after="0"/>
        <w:rPr>
          <w:rFonts w:ascii="Times New Roman" w:hAnsi="Times New Roman"/>
          <w:sz w:val="24"/>
          <w:szCs w:val="18"/>
        </w:rPr>
      </w:pPr>
    </w:p>
    <w:p w:rsidR="00B04666" w:rsidRDefault="00B04666" w:rsidP="00B04666">
      <w:pPr>
        <w:spacing w:after="0"/>
        <w:rPr>
          <w:rFonts w:ascii="Times New Roman" w:hAnsi="Times New Roman"/>
          <w:sz w:val="24"/>
          <w:szCs w:val="18"/>
        </w:rPr>
      </w:pPr>
      <w:r w:rsidRPr="00B04666">
        <w:rPr>
          <w:rFonts w:ascii="Times New Roman" w:hAnsi="Times New Roman"/>
          <w:sz w:val="24"/>
          <w:szCs w:val="18"/>
        </w:rPr>
        <w:t xml:space="preserve">( </w:t>
      </w:r>
      <w:r w:rsidRPr="00B04666">
        <w:rPr>
          <w:rFonts w:ascii="Times New Roman" w:hAnsi="Times New Roman"/>
          <w:i/>
          <w:iCs/>
          <w:sz w:val="24"/>
          <w:szCs w:val="18"/>
        </w:rPr>
        <w:t xml:space="preserve">a </w:t>
      </w:r>
      <w:r w:rsidRPr="00B04666">
        <w:rPr>
          <w:rFonts w:ascii="Times New Roman" w:hAnsi="Times New Roman"/>
          <w:sz w:val="24"/>
          <w:szCs w:val="18"/>
        </w:rPr>
        <w:t xml:space="preserve">) What is the total upward ( </w:t>
      </w:r>
      <w:r w:rsidRPr="00B04666">
        <w:rPr>
          <w:rFonts w:ascii="Times New Roman" w:hAnsi="Times New Roman"/>
          <w:i/>
          <w:iCs/>
          <w:sz w:val="24"/>
          <w:szCs w:val="18"/>
        </w:rPr>
        <w:t xml:space="preserve">z </w:t>
      </w:r>
      <w:r w:rsidRPr="00B04666">
        <w:rPr>
          <w:rFonts w:ascii="Times New Roman" w:hAnsi="Times New Roman"/>
          <w:sz w:val="24"/>
          <w:szCs w:val="18"/>
        </w:rPr>
        <w:t>-directed) force, due to surface</w:t>
      </w:r>
      <w:r>
        <w:rPr>
          <w:rFonts w:ascii="Times New Roman" w:hAnsi="Times New Roman"/>
          <w:sz w:val="24"/>
          <w:szCs w:val="18"/>
        </w:rPr>
        <w:t xml:space="preserve"> </w:t>
      </w:r>
      <w:r w:rsidRPr="00B04666">
        <w:rPr>
          <w:rFonts w:ascii="Times New Roman" w:hAnsi="Times New Roman"/>
          <w:sz w:val="24"/>
          <w:szCs w:val="18"/>
        </w:rPr>
        <w:t>tension, acting on the liquid column between the</w:t>
      </w:r>
      <w:r>
        <w:rPr>
          <w:rFonts w:ascii="Times New Roman" w:hAnsi="Times New Roman"/>
          <w:sz w:val="24"/>
          <w:szCs w:val="18"/>
        </w:rPr>
        <w:t xml:space="preserve"> </w:t>
      </w:r>
      <w:r w:rsidRPr="00B04666">
        <w:rPr>
          <w:rFonts w:ascii="Times New Roman" w:hAnsi="Times New Roman"/>
          <w:sz w:val="24"/>
          <w:szCs w:val="18"/>
        </w:rPr>
        <w:t>plates?</w:t>
      </w:r>
      <w:r>
        <w:rPr>
          <w:rFonts w:ascii="Times New Roman" w:hAnsi="Times New Roman"/>
          <w:sz w:val="24"/>
          <w:szCs w:val="18"/>
        </w:rPr>
        <w:t xml:space="preserve"> </w:t>
      </w:r>
    </w:p>
    <w:p w:rsidR="00B04666" w:rsidRDefault="00B04666" w:rsidP="00B04666">
      <w:pPr>
        <w:spacing w:after="0"/>
        <w:rPr>
          <w:rFonts w:ascii="TimesLTStd-Roman" w:hAnsi="TimesLTStd-Roman" w:cs="TimesLTStd-Roman"/>
          <w:sz w:val="18"/>
          <w:szCs w:val="18"/>
        </w:rPr>
      </w:pPr>
      <w:r w:rsidRPr="00B04666">
        <w:rPr>
          <w:rFonts w:ascii="Times New Roman" w:hAnsi="Times New Roman"/>
          <w:sz w:val="24"/>
          <w:szCs w:val="18"/>
        </w:rPr>
        <w:t xml:space="preserve">( </w:t>
      </w:r>
      <w:r w:rsidRPr="00B04666">
        <w:rPr>
          <w:rFonts w:ascii="Times New Roman" w:hAnsi="Times New Roman"/>
          <w:i/>
          <w:iCs/>
          <w:sz w:val="24"/>
          <w:szCs w:val="18"/>
        </w:rPr>
        <w:t xml:space="preserve">b </w:t>
      </w:r>
      <w:r w:rsidRPr="00B04666">
        <w:rPr>
          <w:rFonts w:ascii="Times New Roman" w:hAnsi="Times New Roman"/>
          <w:sz w:val="24"/>
          <w:szCs w:val="18"/>
        </w:rPr>
        <w:t xml:space="preserve">) If the liquid density is </w:t>
      </w:r>
      <w:r w:rsidRPr="00B04666">
        <w:rPr>
          <w:rFonts w:ascii="Times New Roman" w:hAnsi="Times New Roman"/>
          <w:i/>
          <w:iCs/>
          <w:sz w:val="24"/>
          <w:szCs w:val="18"/>
        </w:rPr>
        <w:t xml:space="preserve">ρ </w:t>
      </w:r>
      <w:r w:rsidRPr="00B04666">
        <w:rPr>
          <w:rFonts w:ascii="Times New Roman" w:hAnsi="Times New Roman"/>
          <w:sz w:val="24"/>
          <w:szCs w:val="18"/>
        </w:rPr>
        <w:t>, find an expression for surface</w:t>
      </w:r>
      <w:r>
        <w:rPr>
          <w:rFonts w:ascii="Times New Roman" w:hAnsi="Times New Roman"/>
          <w:sz w:val="24"/>
          <w:szCs w:val="18"/>
        </w:rPr>
        <w:t xml:space="preserve"> </w:t>
      </w:r>
      <w:r w:rsidRPr="00B04666">
        <w:rPr>
          <w:rFonts w:ascii="Times New Roman" w:hAnsi="Times New Roman"/>
          <w:sz w:val="24"/>
          <w:szCs w:val="18"/>
        </w:rPr>
        <w:t xml:space="preserve">tension </w:t>
      </w:r>
      <w:r w:rsidRPr="00B04666">
        <w:rPr>
          <w:rFonts w:ascii="Times New Roman" w:hAnsi="Times New Roman"/>
          <w:sz w:val="24"/>
        </w:rPr>
        <w:t>ϒ</w:t>
      </w:r>
      <w:r w:rsidRPr="00B04666">
        <w:rPr>
          <w:rFonts w:ascii="Times New Roman" w:hAnsi="Times New Roman"/>
          <w:sz w:val="24"/>
          <w:szCs w:val="18"/>
        </w:rPr>
        <w:t xml:space="preserve"> in terms of the other variables.</w:t>
      </w:r>
      <w:r>
        <w:rPr>
          <w:rFonts w:ascii="Times New Roman" w:hAnsi="Times New Roman"/>
          <w:sz w:val="24"/>
          <w:szCs w:val="18"/>
        </w:rPr>
        <w:t xml:space="preserve"> </w:t>
      </w:r>
    </w:p>
    <w:p w:rsidR="00B04666" w:rsidRPr="00387F75" w:rsidRDefault="00B04666" w:rsidP="00B04666">
      <w:pPr>
        <w:spacing w:after="0"/>
        <w:rPr>
          <w:rFonts w:ascii="Times" w:eastAsia="Times New Roman" w:hAnsi="Times"/>
          <w:sz w:val="24"/>
          <w:szCs w:val="20"/>
        </w:rPr>
      </w:pPr>
    </w:p>
    <w:p w:rsidR="00387F75" w:rsidRPr="00387F75" w:rsidRDefault="00387F75" w:rsidP="00387F75">
      <w:pPr>
        <w:spacing w:after="0"/>
        <w:jc w:val="both"/>
        <w:rPr>
          <w:rFonts w:ascii="Times" w:eastAsia="Times New Roman" w:hAnsi="Times"/>
          <w:sz w:val="24"/>
          <w:szCs w:val="20"/>
        </w:rPr>
      </w:pPr>
    </w:p>
    <w:p w:rsidR="00387F75" w:rsidRPr="00387F75" w:rsidRDefault="00B04666" w:rsidP="00B04666">
      <w:pPr>
        <w:spacing w:after="0"/>
        <w:jc w:val="center"/>
        <w:rPr>
          <w:rFonts w:ascii="Times" w:eastAsia="Times New Roman" w:hAnsi="Times"/>
          <w:sz w:val="24"/>
          <w:szCs w:val="20"/>
        </w:rPr>
      </w:pPr>
      <w:r>
        <w:rPr>
          <w:rFonts w:ascii="Times" w:eastAsia="Times New Roman" w:hAnsi="Times"/>
          <w:noProof/>
          <w:sz w:val="24"/>
          <w:szCs w:val="20"/>
        </w:rPr>
        <w:drawing>
          <wp:inline distT="0" distB="0" distL="0" distR="0">
            <wp:extent cx="3114675" cy="27051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114675" cy="2705100"/>
                    </a:xfrm>
                    <a:prstGeom prst="rect">
                      <a:avLst/>
                    </a:prstGeom>
                    <a:noFill/>
                    <a:ln w="9525">
                      <a:noFill/>
                      <a:miter lim="800000"/>
                      <a:headEnd/>
                      <a:tailEnd/>
                    </a:ln>
                  </pic:spPr>
                </pic:pic>
              </a:graphicData>
            </a:graphic>
          </wp:inline>
        </w:drawing>
      </w:r>
    </w:p>
    <w:p w:rsidR="00387F75" w:rsidRPr="00387F75" w:rsidRDefault="00387F75" w:rsidP="00387F75">
      <w:pPr>
        <w:spacing w:after="0"/>
        <w:jc w:val="both"/>
        <w:rPr>
          <w:rFonts w:ascii="Times" w:eastAsia="Times New Roman" w:hAnsi="Times"/>
          <w:sz w:val="24"/>
          <w:szCs w:val="20"/>
        </w:rPr>
      </w:pPr>
    </w:p>
    <w:p w:rsidR="00387F75" w:rsidRPr="00387F75" w:rsidRDefault="00387F75" w:rsidP="00387F75">
      <w:pPr>
        <w:spacing w:after="0"/>
        <w:jc w:val="both"/>
        <w:rPr>
          <w:rFonts w:ascii="Times" w:eastAsia="Times New Roman" w:hAnsi="Times"/>
          <w:sz w:val="24"/>
          <w:szCs w:val="20"/>
        </w:rPr>
      </w:pPr>
    </w:p>
    <w:p w:rsidR="00387F75" w:rsidRPr="00387F75" w:rsidRDefault="00387F75" w:rsidP="00387F75">
      <w:pPr>
        <w:spacing w:after="0"/>
        <w:jc w:val="both"/>
        <w:rPr>
          <w:rFonts w:ascii="Times" w:eastAsia="Times New Roman" w:hAnsi="Times"/>
          <w:sz w:val="24"/>
          <w:szCs w:val="20"/>
        </w:rPr>
      </w:pPr>
    </w:p>
    <w:p w:rsidR="00387F75" w:rsidRPr="00387F75" w:rsidRDefault="00387F75" w:rsidP="00387F75">
      <w:pPr>
        <w:spacing w:after="0"/>
        <w:jc w:val="both"/>
        <w:rPr>
          <w:rFonts w:ascii="Times" w:eastAsia="Times New Roman" w:hAnsi="Times"/>
          <w:sz w:val="24"/>
          <w:szCs w:val="20"/>
        </w:rPr>
      </w:pPr>
    </w:p>
    <w:p w:rsidR="006D0452" w:rsidRDefault="006D0452" w:rsidP="00387F75">
      <w:pPr>
        <w:spacing w:after="0"/>
        <w:rPr>
          <w:rFonts w:ascii="Times" w:eastAsia="Times New Roman" w:hAnsi="Times"/>
          <w:sz w:val="24"/>
          <w:szCs w:val="20"/>
        </w:rPr>
      </w:pPr>
    </w:p>
    <w:p w:rsidR="00387F75" w:rsidRPr="00781FB1" w:rsidRDefault="00387F75" w:rsidP="00387F75">
      <w:pPr>
        <w:spacing w:after="0"/>
        <w:rPr>
          <w:rFonts w:ascii="Times" w:eastAsia="Times New Roman" w:hAnsi="Times"/>
          <w:sz w:val="24"/>
          <w:szCs w:val="20"/>
        </w:rPr>
      </w:pPr>
    </w:p>
    <w:sectPr w:rsidR="00387F75" w:rsidRPr="00781FB1"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464"/>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75"/>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66"/>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832F-28EB-45A0-81E5-1A793429E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87</Words>
  <Characters>500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2015-04-21T17:31:00Z</dcterms:created>
  <dcterms:modified xsi:type="dcterms:W3CDTF">2015-04-26T17:14:00Z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