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487D06">
        <w:rPr>
          <w:rFonts w:ascii="Times New Roman" w:hAnsi="Times New Roman"/>
          <w:b/>
          <w:szCs w:val="24"/>
        </w:rPr>
        <w:t>1.C4</w:t>
      </w:r>
    </w:p>
    <w:p w:rsidR="00487D06" w:rsidRDefault="00487D06" w:rsidP="001C6C09">
      <w:pPr>
        <w:pStyle w:val="BT"/>
        <w:rPr>
          <w:rFonts w:ascii="Times New Roman" w:hAnsi="Times New Roman"/>
          <w:b/>
          <w:szCs w:val="24"/>
        </w:rPr>
      </w:pPr>
    </w:p>
    <w:p w:rsidR="00487D06" w:rsidRDefault="00487D06" w:rsidP="00487D06">
      <w:pPr>
        <w:spacing w:after="0"/>
        <w:ind w:right="-90"/>
        <w:rPr>
          <w:rFonts w:ascii="Times" w:eastAsia="Times New Roman" w:hAnsi="Times"/>
          <w:sz w:val="24"/>
          <w:szCs w:val="20"/>
        </w:rPr>
      </w:pPr>
      <w:r w:rsidRPr="00487D06">
        <w:rPr>
          <w:rFonts w:ascii="Times" w:eastAsia="Times New Roman" w:hAnsi="Times"/>
          <w:sz w:val="24"/>
          <w:szCs w:val="20"/>
        </w:rPr>
        <w:t xml:space="preserve">Oil of viscosity </w:t>
      </w:r>
      <w:r w:rsidRPr="00487D06">
        <w:rPr>
          <w:rFonts w:ascii="Symbol" w:eastAsia="Times New Roman" w:hAnsi="Symbol"/>
          <w:i/>
          <w:sz w:val="24"/>
          <w:szCs w:val="20"/>
        </w:rPr>
        <w:t></w:t>
      </w:r>
      <w:r w:rsidRPr="00487D06">
        <w:rPr>
          <w:rFonts w:ascii="Times" w:eastAsia="Times New Roman" w:hAnsi="Times"/>
          <w:sz w:val="24"/>
          <w:szCs w:val="20"/>
        </w:rPr>
        <w:t xml:space="preserve"> and density </w:t>
      </w:r>
      <w:r w:rsidRPr="00487D06">
        <w:rPr>
          <w:rFonts w:ascii="Symbol" w:eastAsia="Times New Roman" w:hAnsi="Symbol"/>
          <w:i/>
          <w:sz w:val="24"/>
          <w:szCs w:val="20"/>
        </w:rPr>
        <w:t></w:t>
      </w:r>
      <w:r w:rsidRPr="00487D06">
        <w:rPr>
          <w:rFonts w:ascii="Times" w:eastAsia="Times New Roman" w:hAnsi="Times"/>
          <w:sz w:val="24"/>
          <w:szCs w:val="20"/>
        </w:rPr>
        <w:t xml:space="preserve"> drains steadily down the side of a tall, wide vertical plate, </w:t>
      </w:r>
    </w:p>
    <w:p w:rsidR="00387F75" w:rsidRDefault="00487D06" w:rsidP="00107CC9">
      <w:pPr>
        <w:autoSpaceDE w:val="0"/>
        <w:autoSpaceDN w:val="0"/>
        <w:adjustRightInd w:val="0"/>
        <w:spacing w:after="0"/>
        <w:rPr>
          <w:rFonts w:ascii="Times New Roman" w:eastAsia="Times New Roman" w:hAnsi="Times New Roman"/>
          <w:sz w:val="24"/>
          <w:szCs w:val="20"/>
        </w:rPr>
      </w:pPr>
      <w:r w:rsidRPr="00487D06">
        <w:rPr>
          <w:rFonts w:ascii="Times" w:eastAsia="Times New Roman" w:hAnsi="Times"/>
          <w:sz w:val="24"/>
          <w:szCs w:val="20"/>
        </w:rPr>
        <w:t>as shown</w:t>
      </w:r>
      <w:r w:rsidR="00107CC9">
        <w:rPr>
          <w:rFonts w:ascii="Times" w:eastAsia="Times New Roman" w:hAnsi="Times"/>
          <w:sz w:val="24"/>
          <w:szCs w:val="20"/>
        </w:rPr>
        <w:t xml:space="preserve"> in Fig. C1.4</w:t>
      </w:r>
      <w:r w:rsidRPr="00487D06">
        <w:rPr>
          <w:rFonts w:ascii="Times" w:eastAsia="Times New Roman" w:hAnsi="Times"/>
          <w:sz w:val="24"/>
          <w:szCs w:val="20"/>
        </w:rPr>
        <w:t xml:space="preserve">. </w:t>
      </w:r>
      <w:r w:rsidR="00107CC9" w:rsidRPr="00107CC9">
        <w:rPr>
          <w:rFonts w:ascii="Times New Roman" w:hAnsi="Times New Roman"/>
          <w:sz w:val="24"/>
          <w:szCs w:val="18"/>
        </w:rPr>
        <w:t>In</w:t>
      </w:r>
      <w:r w:rsidR="00107CC9">
        <w:rPr>
          <w:rFonts w:ascii="TimesLTStd-Roman" w:hAnsi="TimesLTStd-Roman" w:cs="TimesLTStd-Roman"/>
          <w:sz w:val="18"/>
          <w:szCs w:val="18"/>
        </w:rPr>
        <w:t xml:space="preserve"> </w:t>
      </w:r>
      <w:r w:rsidR="00107CC9" w:rsidRPr="00107CC9">
        <w:rPr>
          <w:rFonts w:ascii="Times New Roman" w:hAnsi="Times New Roman"/>
          <w:sz w:val="24"/>
          <w:szCs w:val="18"/>
        </w:rPr>
        <w:t xml:space="preserve">the region shown, </w:t>
      </w:r>
      <w:r w:rsidR="00107CC9" w:rsidRPr="00107CC9">
        <w:rPr>
          <w:rFonts w:ascii="Times New Roman" w:hAnsi="Times New Roman"/>
          <w:i/>
          <w:iCs/>
          <w:sz w:val="24"/>
          <w:szCs w:val="18"/>
        </w:rPr>
        <w:t xml:space="preserve">fully developed </w:t>
      </w:r>
      <w:r w:rsidR="00107CC9" w:rsidRPr="00107CC9">
        <w:rPr>
          <w:rFonts w:ascii="Times New Roman" w:hAnsi="Times New Roman"/>
          <w:sz w:val="24"/>
          <w:szCs w:val="18"/>
        </w:rPr>
        <w:t>conditions exist; that is,</w:t>
      </w:r>
      <w:r w:rsidR="00107CC9">
        <w:rPr>
          <w:rFonts w:ascii="Times New Roman" w:hAnsi="Times New Roman"/>
          <w:sz w:val="24"/>
          <w:szCs w:val="18"/>
        </w:rPr>
        <w:t xml:space="preserve"> the velocity profi</w:t>
      </w:r>
      <w:r w:rsidR="00107CC9" w:rsidRPr="00107CC9">
        <w:rPr>
          <w:rFonts w:ascii="Times New Roman" w:hAnsi="Times New Roman"/>
          <w:sz w:val="24"/>
          <w:szCs w:val="18"/>
        </w:rPr>
        <w:t>le shape and the f</w:t>
      </w:r>
      <w:r w:rsidR="00107CC9">
        <w:rPr>
          <w:rFonts w:ascii="Times New Roman" w:hAnsi="Times New Roman"/>
          <w:sz w:val="24"/>
          <w:szCs w:val="18"/>
        </w:rPr>
        <w:t>i</w:t>
      </w:r>
      <w:r w:rsidR="00107CC9" w:rsidRPr="00107CC9">
        <w:rPr>
          <w:rFonts w:ascii="Times New Roman" w:hAnsi="Times New Roman"/>
          <w:sz w:val="24"/>
          <w:szCs w:val="18"/>
        </w:rPr>
        <w:t>lm thickness d are independent</w:t>
      </w:r>
      <w:r w:rsidR="00107CC9">
        <w:rPr>
          <w:rFonts w:ascii="Times New Roman" w:hAnsi="Times New Roman"/>
          <w:sz w:val="24"/>
          <w:szCs w:val="18"/>
        </w:rPr>
        <w:t xml:space="preserve"> </w:t>
      </w:r>
      <w:r w:rsidR="00107CC9" w:rsidRPr="00107CC9">
        <w:rPr>
          <w:rFonts w:ascii="Times New Roman" w:hAnsi="Times New Roman"/>
          <w:sz w:val="24"/>
          <w:szCs w:val="18"/>
        </w:rPr>
        <w:t xml:space="preserve">of distance </w:t>
      </w:r>
      <w:r w:rsidR="00107CC9" w:rsidRPr="00107CC9">
        <w:rPr>
          <w:rFonts w:ascii="Times New Roman" w:hAnsi="Times New Roman"/>
          <w:i/>
          <w:iCs/>
          <w:sz w:val="24"/>
          <w:szCs w:val="18"/>
        </w:rPr>
        <w:t xml:space="preserve">z </w:t>
      </w:r>
      <w:r w:rsidR="00107CC9" w:rsidRPr="00107CC9">
        <w:rPr>
          <w:rFonts w:ascii="Times New Roman" w:hAnsi="Times New Roman"/>
          <w:sz w:val="24"/>
          <w:szCs w:val="18"/>
        </w:rPr>
        <w:t>along the plate. The vertical velocity</w:t>
      </w:r>
      <w:r w:rsidR="00107CC9">
        <w:rPr>
          <w:rFonts w:ascii="Times New Roman" w:hAnsi="Times New Roman"/>
          <w:sz w:val="24"/>
          <w:szCs w:val="18"/>
        </w:rPr>
        <w:t xml:space="preserve"> </w:t>
      </w:r>
      <w:r w:rsidR="00107CC9" w:rsidRPr="00107CC9">
        <w:rPr>
          <w:rFonts w:ascii="Times New Roman" w:hAnsi="Times New Roman"/>
          <w:i/>
          <w:iCs/>
          <w:sz w:val="24"/>
          <w:szCs w:val="18"/>
        </w:rPr>
        <w:t xml:space="preserve">w </w:t>
      </w:r>
      <w:r w:rsidR="00107CC9" w:rsidRPr="00107CC9">
        <w:rPr>
          <w:rFonts w:ascii="Times New Roman" w:hAnsi="Times New Roman"/>
          <w:sz w:val="24"/>
          <w:szCs w:val="18"/>
        </w:rPr>
        <w:t xml:space="preserve">becomes a function only of </w:t>
      </w:r>
      <w:r w:rsidR="00107CC9" w:rsidRPr="00107CC9">
        <w:rPr>
          <w:rFonts w:ascii="Times New Roman" w:hAnsi="Times New Roman"/>
          <w:i/>
          <w:iCs/>
          <w:sz w:val="24"/>
          <w:szCs w:val="18"/>
        </w:rPr>
        <w:t xml:space="preserve">x </w:t>
      </w:r>
      <w:r w:rsidR="00107CC9" w:rsidRPr="00107CC9">
        <w:rPr>
          <w:rFonts w:ascii="Times New Roman" w:hAnsi="Times New Roman"/>
          <w:sz w:val="24"/>
          <w:szCs w:val="18"/>
        </w:rPr>
        <w:t>, and the shear resistance</w:t>
      </w:r>
      <w:r w:rsidR="00107CC9">
        <w:rPr>
          <w:rFonts w:ascii="Times New Roman" w:hAnsi="Times New Roman"/>
          <w:sz w:val="24"/>
          <w:szCs w:val="18"/>
        </w:rPr>
        <w:t xml:space="preserve"> </w:t>
      </w:r>
      <w:r w:rsidR="00107CC9" w:rsidRPr="00107CC9">
        <w:rPr>
          <w:rFonts w:ascii="Times New Roman" w:hAnsi="Times New Roman"/>
          <w:sz w:val="24"/>
          <w:szCs w:val="18"/>
        </w:rPr>
        <w:t>from the atmosphere is negligible.</w:t>
      </w:r>
      <w:r w:rsidR="00107CC9">
        <w:rPr>
          <w:rFonts w:ascii="Times New Roman" w:eastAsia="Times New Roman" w:hAnsi="Times New Roman"/>
          <w:sz w:val="24"/>
          <w:szCs w:val="20"/>
        </w:rPr>
        <w:t xml:space="preserve"> </w:t>
      </w:r>
    </w:p>
    <w:p w:rsidR="00107CC9" w:rsidRDefault="00107CC9" w:rsidP="00107CC9">
      <w:pPr>
        <w:autoSpaceDE w:val="0"/>
        <w:autoSpaceDN w:val="0"/>
        <w:adjustRightInd w:val="0"/>
        <w:spacing w:after="0"/>
        <w:rPr>
          <w:rFonts w:ascii="Times New Roman" w:eastAsia="Times New Roman" w:hAnsi="Times New Roman"/>
          <w:sz w:val="24"/>
          <w:szCs w:val="20"/>
        </w:rPr>
      </w:pPr>
    </w:p>
    <w:p w:rsidR="00107CC9" w:rsidRDefault="00107CC9" w:rsidP="00107CC9">
      <w:pPr>
        <w:autoSpaceDE w:val="0"/>
        <w:autoSpaceDN w:val="0"/>
        <w:adjustRightInd w:val="0"/>
        <w:spacing w:after="0"/>
        <w:rPr>
          <w:rFonts w:ascii="Times New Roman" w:hAnsi="Times New Roman"/>
          <w:sz w:val="24"/>
          <w:szCs w:val="18"/>
        </w:rPr>
      </w:pPr>
      <w:r w:rsidRPr="00107CC9">
        <w:rPr>
          <w:rFonts w:ascii="Times New Roman" w:hAnsi="Times New Roman"/>
          <w:sz w:val="24"/>
          <w:szCs w:val="18"/>
        </w:rPr>
        <w:t xml:space="preserve">( </w:t>
      </w:r>
      <w:r w:rsidRPr="00107CC9">
        <w:rPr>
          <w:rFonts w:ascii="Times New Roman" w:hAnsi="Times New Roman"/>
          <w:i/>
          <w:iCs/>
          <w:sz w:val="24"/>
          <w:szCs w:val="18"/>
        </w:rPr>
        <w:t xml:space="preserve">a </w:t>
      </w:r>
      <w:r w:rsidRPr="00107CC9">
        <w:rPr>
          <w:rFonts w:ascii="Times New Roman" w:hAnsi="Times New Roman"/>
          <w:sz w:val="24"/>
          <w:szCs w:val="18"/>
        </w:rPr>
        <w:t>) Sketch the approxim</w:t>
      </w:r>
      <w:r>
        <w:rPr>
          <w:rFonts w:ascii="Times New Roman" w:hAnsi="Times New Roman"/>
          <w:sz w:val="24"/>
          <w:szCs w:val="18"/>
        </w:rPr>
        <w:t>ate shape of the velocity profi</w:t>
      </w:r>
      <w:r w:rsidRPr="00107CC9">
        <w:rPr>
          <w:rFonts w:ascii="Times New Roman" w:hAnsi="Times New Roman"/>
          <w:sz w:val="24"/>
          <w:szCs w:val="18"/>
        </w:rPr>
        <w:t>le</w:t>
      </w:r>
      <w:r>
        <w:rPr>
          <w:rFonts w:ascii="Times New Roman" w:hAnsi="Times New Roman"/>
          <w:sz w:val="24"/>
          <w:szCs w:val="18"/>
        </w:rPr>
        <w:t xml:space="preserve"> </w:t>
      </w:r>
      <w:r w:rsidRPr="00107CC9">
        <w:rPr>
          <w:rFonts w:ascii="Times New Roman" w:hAnsi="Times New Roman"/>
          <w:i/>
          <w:iCs/>
          <w:sz w:val="24"/>
          <w:szCs w:val="18"/>
        </w:rPr>
        <w:t>w</w:t>
      </w:r>
      <w:r w:rsidRPr="00107CC9">
        <w:rPr>
          <w:rFonts w:ascii="Times New Roman" w:hAnsi="Times New Roman"/>
          <w:sz w:val="24"/>
          <w:szCs w:val="18"/>
        </w:rPr>
        <w:t>(</w:t>
      </w:r>
      <w:r w:rsidRPr="00107CC9">
        <w:rPr>
          <w:rFonts w:ascii="Times New Roman" w:hAnsi="Times New Roman"/>
          <w:i/>
          <w:iCs/>
          <w:sz w:val="24"/>
          <w:szCs w:val="18"/>
        </w:rPr>
        <w:t>x</w:t>
      </w:r>
      <w:r w:rsidRPr="00107CC9">
        <w:rPr>
          <w:rFonts w:ascii="Times New Roman" w:hAnsi="Times New Roman"/>
          <w:sz w:val="24"/>
          <w:szCs w:val="18"/>
        </w:rPr>
        <w:t>), considering the boundary conditions at the wall</w:t>
      </w:r>
      <w:r>
        <w:rPr>
          <w:rFonts w:ascii="Times New Roman" w:hAnsi="Times New Roman"/>
          <w:sz w:val="24"/>
          <w:szCs w:val="18"/>
        </w:rPr>
        <w:t xml:space="preserve"> and at the fi</w:t>
      </w:r>
      <w:r w:rsidRPr="00107CC9">
        <w:rPr>
          <w:rFonts w:ascii="Times New Roman" w:hAnsi="Times New Roman"/>
          <w:sz w:val="24"/>
          <w:szCs w:val="18"/>
        </w:rPr>
        <w:t>lm surface.</w:t>
      </w:r>
      <w:r>
        <w:rPr>
          <w:rFonts w:ascii="Times New Roman" w:hAnsi="Times New Roman"/>
          <w:sz w:val="24"/>
          <w:szCs w:val="18"/>
        </w:rPr>
        <w:t xml:space="preserve"> </w:t>
      </w:r>
    </w:p>
    <w:p w:rsidR="00107CC9" w:rsidRDefault="00107CC9" w:rsidP="00107CC9">
      <w:pPr>
        <w:autoSpaceDE w:val="0"/>
        <w:autoSpaceDN w:val="0"/>
        <w:adjustRightInd w:val="0"/>
        <w:spacing w:after="0"/>
        <w:rPr>
          <w:rFonts w:ascii="Times New Roman" w:hAnsi="Times New Roman"/>
          <w:sz w:val="24"/>
          <w:szCs w:val="18"/>
        </w:rPr>
      </w:pPr>
    </w:p>
    <w:p w:rsidR="00107CC9" w:rsidRDefault="00107CC9" w:rsidP="00107CC9">
      <w:pPr>
        <w:autoSpaceDE w:val="0"/>
        <w:autoSpaceDN w:val="0"/>
        <w:adjustRightInd w:val="0"/>
        <w:spacing w:after="0"/>
        <w:rPr>
          <w:rFonts w:ascii="Times New Roman" w:hAnsi="Times New Roman"/>
          <w:sz w:val="24"/>
          <w:szCs w:val="18"/>
        </w:rPr>
      </w:pPr>
      <w:r w:rsidRPr="00107CC9">
        <w:rPr>
          <w:rFonts w:ascii="Times New Roman" w:hAnsi="Times New Roman"/>
          <w:sz w:val="24"/>
          <w:szCs w:val="18"/>
        </w:rPr>
        <w:t xml:space="preserve">( </w:t>
      </w:r>
      <w:r w:rsidRPr="00107CC9">
        <w:rPr>
          <w:rFonts w:ascii="Times New Roman" w:hAnsi="Times New Roman"/>
          <w:i/>
          <w:iCs/>
          <w:sz w:val="24"/>
          <w:szCs w:val="18"/>
        </w:rPr>
        <w:t xml:space="preserve">b </w:t>
      </w:r>
      <w:r>
        <w:rPr>
          <w:rFonts w:ascii="Times New Roman" w:hAnsi="Times New Roman"/>
          <w:sz w:val="24"/>
          <w:szCs w:val="18"/>
        </w:rPr>
        <w:t>) Suppose fi</w:t>
      </w:r>
      <w:r w:rsidRPr="00107CC9">
        <w:rPr>
          <w:rFonts w:ascii="Times New Roman" w:hAnsi="Times New Roman"/>
          <w:sz w:val="24"/>
          <w:szCs w:val="18"/>
        </w:rPr>
        <w:t xml:space="preserve">lm thickness </w:t>
      </w:r>
      <w:r w:rsidRPr="00107CC9">
        <w:rPr>
          <w:rFonts w:ascii="Times New Roman" w:hAnsi="Times New Roman"/>
          <w:i/>
          <w:iCs/>
          <w:sz w:val="24"/>
          <w:szCs w:val="18"/>
        </w:rPr>
        <w:t xml:space="preserve">δ </w:t>
      </w:r>
      <w:r w:rsidRPr="00107CC9">
        <w:rPr>
          <w:rFonts w:ascii="Times New Roman" w:hAnsi="Times New Roman"/>
          <w:sz w:val="24"/>
          <w:szCs w:val="18"/>
        </w:rPr>
        <w:t>, and the slope of the velocity</w:t>
      </w:r>
      <w:r>
        <w:rPr>
          <w:rFonts w:ascii="Times New Roman" w:hAnsi="Times New Roman"/>
          <w:sz w:val="24"/>
          <w:szCs w:val="18"/>
        </w:rPr>
        <w:t xml:space="preserve"> profi</w:t>
      </w:r>
      <w:r w:rsidRPr="00107CC9">
        <w:rPr>
          <w:rFonts w:ascii="Times New Roman" w:hAnsi="Times New Roman"/>
          <w:sz w:val="24"/>
          <w:szCs w:val="18"/>
        </w:rPr>
        <w:t>le at the wall, (</w:t>
      </w:r>
      <w:r w:rsidRPr="00107CC9">
        <w:rPr>
          <w:rFonts w:ascii="Times New Roman" w:hAnsi="Times New Roman"/>
          <w:i/>
          <w:iCs/>
          <w:sz w:val="24"/>
          <w:szCs w:val="18"/>
        </w:rPr>
        <w:t xml:space="preserve">dw </w:t>
      </w:r>
      <w:r w:rsidRPr="00107CC9">
        <w:rPr>
          <w:rFonts w:ascii="Times New Roman" w:hAnsi="Times New Roman"/>
          <w:sz w:val="24"/>
          <w:szCs w:val="18"/>
        </w:rPr>
        <w:t xml:space="preserve">/ </w:t>
      </w:r>
      <w:r w:rsidRPr="00107CC9">
        <w:rPr>
          <w:rFonts w:ascii="Times New Roman" w:hAnsi="Times New Roman"/>
          <w:i/>
          <w:iCs/>
          <w:sz w:val="24"/>
          <w:szCs w:val="18"/>
        </w:rPr>
        <w:t>dx</w:t>
      </w:r>
      <w:r>
        <w:rPr>
          <w:rFonts w:ascii="Times New Roman" w:hAnsi="Times New Roman"/>
          <w:sz w:val="24"/>
          <w:szCs w:val="18"/>
        </w:rPr>
        <w:t>)</w:t>
      </w:r>
      <w:r w:rsidRPr="00107CC9">
        <w:rPr>
          <w:rFonts w:ascii="Times New Roman" w:hAnsi="Times New Roman"/>
          <w:sz w:val="24"/>
          <w:szCs w:val="12"/>
          <w:vertAlign w:val="subscript"/>
        </w:rPr>
        <w:t>wall</w:t>
      </w:r>
      <w:r w:rsidRPr="00107CC9">
        <w:rPr>
          <w:rFonts w:ascii="Times New Roman" w:hAnsi="Times New Roman"/>
          <w:sz w:val="24"/>
          <w:szCs w:val="12"/>
        </w:rPr>
        <w:t xml:space="preserve"> </w:t>
      </w:r>
      <w:r w:rsidRPr="00107CC9">
        <w:rPr>
          <w:rFonts w:ascii="Times New Roman" w:hAnsi="Times New Roman"/>
          <w:sz w:val="24"/>
          <w:szCs w:val="18"/>
        </w:rPr>
        <w:t>, are measured by a laser</w:t>
      </w:r>
      <w:r>
        <w:rPr>
          <w:rFonts w:ascii="Times New Roman" w:hAnsi="Times New Roman"/>
          <w:sz w:val="24"/>
          <w:szCs w:val="18"/>
        </w:rPr>
        <w:t xml:space="preserve"> </w:t>
      </w:r>
      <w:r w:rsidRPr="00107CC9">
        <w:rPr>
          <w:rFonts w:ascii="Times New Roman" w:hAnsi="Times New Roman"/>
          <w:sz w:val="24"/>
          <w:szCs w:val="18"/>
        </w:rPr>
        <w:t>Doppler anemometer (to be discussed in Chap. 6). Find</w:t>
      </w:r>
      <w:r>
        <w:rPr>
          <w:rFonts w:ascii="Times New Roman" w:hAnsi="Times New Roman"/>
          <w:sz w:val="24"/>
          <w:szCs w:val="18"/>
        </w:rPr>
        <w:t xml:space="preserve"> </w:t>
      </w:r>
      <w:r w:rsidRPr="00107CC9">
        <w:rPr>
          <w:rFonts w:ascii="Times New Roman" w:hAnsi="Times New Roman"/>
          <w:sz w:val="24"/>
          <w:szCs w:val="18"/>
        </w:rPr>
        <w:t>an expression for the viscosity of the oil as a function</w:t>
      </w:r>
      <w:r>
        <w:rPr>
          <w:rFonts w:ascii="Times New Roman" w:hAnsi="Times New Roman"/>
          <w:sz w:val="24"/>
          <w:szCs w:val="18"/>
        </w:rPr>
        <w:t xml:space="preserve"> </w:t>
      </w:r>
      <w:r w:rsidRPr="00107CC9">
        <w:rPr>
          <w:rFonts w:ascii="Times New Roman" w:hAnsi="Times New Roman"/>
          <w:sz w:val="24"/>
          <w:szCs w:val="18"/>
        </w:rPr>
        <w:t xml:space="preserve">of </w:t>
      </w:r>
      <w:r w:rsidRPr="00107CC9">
        <w:rPr>
          <w:rFonts w:ascii="Times New Roman" w:hAnsi="Times New Roman"/>
          <w:i/>
          <w:iCs/>
          <w:sz w:val="24"/>
          <w:szCs w:val="18"/>
        </w:rPr>
        <w:t xml:space="preserve">ρ </w:t>
      </w:r>
      <w:r w:rsidRPr="00107CC9">
        <w:rPr>
          <w:rFonts w:ascii="Times New Roman" w:hAnsi="Times New Roman"/>
          <w:sz w:val="24"/>
          <w:szCs w:val="18"/>
        </w:rPr>
        <w:t xml:space="preserve">, </w:t>
      </w:r>
      <w:r w:rsidRPr="00107CC9">
        <w:rPr>
          <w:rFonts w:ascii="Times New Roman" w:hAnsi="Times New Roman"/>
          <w:i/>
          <w:iCs/>
          <w:sz w:val="24"/>
          <w:szCs w:val="18"/>
        </w:rPr>
        <w:t xml:space="preserve">δ </w:t>
      </w:r>
      <w:r w:rsidRPr="00107CC9">
        <w:rPr>
          <w:rFonts w:ascii="Times New Roman" w:hAnsi="Times New Roman"/>
          <w:sz w:val="24"/>
          <w:szCs w:val="18"/>
        </w:rPr>
        <w:t>, (</w:t>
      </w:r>
      <w:r w:rsidRPr="00107CC9">
        <w:rPr>
          <w:rFonts w:ascii="Times New Roman" w:hAnsi="Times New Roman"/>
          <w:i/>
          <w:iCs/>
          <w:sz w:val="24"/>
          <w:szCs w:val="18"/>
        </w:rPr>
        <w:t xml:space="preserve">dw </w:t>
      </w:r>
      <w:r w:rsidRPr="00107CC9">
        <w:rPr>
          <w:rFonts w:ascii="Times New Roman" w:hAnsi="Times New Roman"/>
          <w:sz w:val="24"/>
          <w:szCs w:val="18"/>
        </w:rPr>
        <w:t xml:space="preserve">/ </w:t>
      </w:r>
      <w:r w:rsidRPr="00107CC9">
        <w:rPr>
          <w:rFonts w:ascii="Times New Roman" w:hAnsi="Times New Roman"/>
          <w:i/>
          <w:iCs/>
          <w:sz w:val="24"/>
          <w:szCs w:val="18"/>
        </w:rPr>
        <w:t>dx</w:t>
      </w:r>
      <w:r>
        <w:rPr>
          <w:rFonts w:ascii="Times New Roman" w:hAnsi="Times New Roman"/>
          <w:sz w:val="24"/>
          <w:szCs w:val="18"/>
        </w:rPr>
        <w:t>)</w:t>
      </w:r>
      <w:r w:rsidRPr="00107CC9">
        <w:rPr>
          <w:rFonts w:ascii="Times New Roman" w:hAnsi="Times New Roman"/>
          <w:sz w:val="24"/>
          <w:szCs w:val="12"/>
          <w:vertAlign w:val="subscript"/>
        </w:rPr>
        <w:t>wall</w:t>
      </w:r>
      <w:r w:rsidRPr="00107CC9">
        <w:rPr>
          <w:rFonts w:ascii="Times New Roman" w:hAnsi="Times New Roman"/>
          <w:sz w:val="24"/>
          <w:szCs w:val="12"/>
        </w:rPr>
        <w:t xml:space="preserve"> </w:t>
      </w:r>
      <w:r w:rsidRPr="00107CC9">
        <w:rPr>
          <w:rFonts w:ascii="Times New Roman" w:hAnsi="Times New Roman"/>
          <w:sz w:val="24"/>
          <w:szCs w:val="18"/>
        </w:rPr>
        <w:t xml:space="preserve">, and the gravitational acceleration </w:t>
      </w:r>
      <w:r w:rsidRPr="00107CC9">
        <w:rPr>
          <w:rFonts w:ascii="Times New Roman" w:hAnsi="Times New Roman"/>
          <w:i/>
          <w:iCs/>
          <w:sz w:val="24"/>
          <w:szCs w:val="18"/>
        </w:rPr>
        <w:t xml:space="preserve">g </w:t>
      </w:r>
      <w:r w:rsidRPr="00107CC9">
        <w:rPr>
          <w:rFonts w:ascii="Times New Roman" w:hAnsi="Times New Roman"/>
          <w:sz w:val="24"/>
          <w:szCs w:val="18"/>
        </w:rPr>
        <w:t>.</w:t>
      </w:r>
      <w:r>
        <w:rPr>
          <w:rFonts w:ascii="Times New Roman" w:hAnsi="Times New Roman"/>
          <w:sz w:val="24"/>
          <w:szCs w:val="18"/>
        </w:rPr>
        <w:t xml:space="preserve"> </w:t>
      </w:r>
      <w:r w:rsidRPr="00107CC9">
        <w:rPr>
          <w:rFonts w:ascii="Times New Roman" w:hAnsi="Times New Roman"/>
          <w:sz w:val="24"/>
          <w:szCs w:val="18"/>
        </w:rPr>
        <w:t xml:space="preserve">Note that, for the coordinate system given, both </w:t>
      </w:r>
      <w:r w:rsidRPr="00107CC9">
        <w:rPr>
          <w:rFonts w:ascii="Times New Roman" w:hAnsi="Times New Roman"/>
          <w:i/>
          <w:iCs/>
          <w:sz w:val="24"/>
          <w:szCs w:val="18"/>
        </w:rPr>
        <w:t xml:space="preserve">w </w:t>
      </w:r>
      <w:r w:rsidRPr="00107CC9">
        <w:rPr>
          <w:rFonts w:ascii="Times New Roman" w:hAnsi="Times New Roman"/>
          <w:sz w:val="24"/>
          <w:szCs w:val="18"/>
        </w:rPr>
        <w:t>and</w:t>
      </w:r>
      <w:r>
        <w:rPr>
          <w:rFonts w:ascii="Times New Roman" w:hAnsi="Times New Roman"/>
          <w:sz w:val="24"/>
          <w:szCs w:val="18"/>
        </w:rPr>
        <w:t xml:space="preserve"> </w:t>
      </w:r>
      <w:r w:rsidRPr="00107CC9">
        <w:rPr>
          <w:rFonts w:ascii="Times New Roman" w:hAnsi="Times New Roman"/>
          <w:sz w:val="24"/>
          <w:szCs w:val="18"/>
        </w:rPr>
        <w:t>(</w:t>
      </w:r>
      <w:r w:rsidRPr="00107CC9">
        <w:rPr>
          <w:rFonts w:ascii="Times New Roman" w:hAnsi="Times New Roman"/>
          <w:i/>
          <w:iCs/>
          <w:sz w:val="24"/>
          <w:szCs w:val="18"/>
        </w:rPr>
        <w:t xml:space="preserve">dw </w:t>
      </w:r>
      <w:r w:rsidRPr="00107CC9">
        <w:rPr>
          <w:rFonts w:ascii="Times New Roman" w:hAnsi="Times New Roman"/>
          <w:sz w:val="24"/>
          <w:szCs w:val="18"/>
        </w:rPr>
        <w:t xml:space="preserve">/ </w:t>
      </w:r>
      <w:r w:rsidRPr="00107CC9">
        <w:rPr>
          <w:rFonts w:ascii="Times New Roman" w:hAnsi="Times New Roman"/>
          <w:i/>
          <w:iCs/>
          <w:sz w:val="24"/>
          <w:szCs w:val="18"/>
        </w:rPr>
        <w:t>dx</w:t>
      </w:r>
      <w:r>
        <w:rPr>
          <w:rFonts w:ascii="Times New Roman" w:hAnsi="Times New Roman"/>
          <w:sz w:val="24"/>
          <w:szCs w:val="18"/>
        </w:rPr>
        <w:t>)</w:t>
      </w:r>
      <w:r w:rsidRPr="00107CC9">
        <w:rPr>
          <w:rFonts w:ascii="Times New Roman" w:hAnsi="Times New Roman"/>
          <w:sz w:val="24"/>
          <w:szCs w:val="12"/>
          <w:vertAlign w:val="subscript"/>
        </w:rPr>
        <w:t>wall</w:t>
      </w:r>
      <w:r w:rsidRPr="00107CC9">
        <w:rPr>
          <w:rFonts w:ascii="Times New Roman" w:hAnsi="Times New Roman"/>
          <w:sz w:val="24"/>
          <w:szCs w:val="12"/>
        </w:rPr>
        <w:t xml:space="preserve"> </w:t>
      </w:r>
      <w:r w:rsidRPr="00107CC9">
        <w:rPr>
          <w:rFonts w:ascii="Times New Roman" w:hAnsi="Times New Roman"/>
          <w:sz w:val="24"/>
          <w:szCs w:val="18"/>
        </w:rPr>
        <w:t>are negative.</w:t>
      </w:r>
      <w:r>
        <w:rPr>
          <w:rFonts w:ascii="Times New Roman" w:hAnsi="Times New Roman"/>
          <w:sz w:val="24"/>
          <w:szCs w:val="18"/>
        </w:rPr>
        <w:t xml:space="preserve"> </w:t>
      </w:r>
    </w:p>
    <w:p w:rsidR="00107CC9" w:rsidRDefault="00107CC9" w:rsidP="00107CC9">
      <w:pPr>
        <w:autoSpaceDE w:val="0"/>
        <w:autoSpaceDN w:val="0"/>
        <w:adjustRightInd w:val="0"/>
        <w:spacing w:after="0"/>
        <w:rPr>
          <w:rFonts w:ascii="Times New Roman" w:hAnsi="Times New Roman"/>
          <w:sz w:val="24"/>
          <w:szCs w:val="18"/>
        </w:rPr>
      </w:pPr>
    </w:p>
    <w:p w:rsidR="00107CC9" w:rsidRPr="00107CC9" w:rsidRDefault="00107CC9" w:rsidP="00107CC9">
      <w:pPr>
        <w:autoSpaceDE w:val="0"/>
        <w:autoSpaceDN w:val="0"/>
        <w:adjustRightInd w:val="0"/>
        <w:spacing w:after="0"/>
        <w:jc w:val="center"/>
        <w:rPr>
          <w:rFonts w:ascii="Times New Roman" w:hAnsi="Times New Roman"/>
          <w:sz w:val="24"/>
          <w:szCs w:val="18"/>
        </w:rPr>
      </w:pPr>
      <w:r>
        <w:rPr>
          <w:rFonts w:ascii="Times New Roman" w:hAnsi="Times New Roman"/>
          <w:noProof/>
          <w:sz w:val="24"/>
          <w:szCs w:val="18"/>
        </w:rPr>
        <w:drawing>
          <wp:inline distT="0" distB="0" distL="0" distR="0">
            <wp:extent cx="2886075" cy="21050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86075" cy="2105025"/>
                    </a:xfrm>
                    <a:prstGeom prst="rect">
                      <a:avLst/>
                    </a:prstGeom>
                    <a:noFill/>
                    <a:ln w="9525">
                      <a:noFill/>
                      <a:miter lim="800000"/>
                      <a:headEnd/>
                      <a:tailEnd/>
                    </a:ln>
                  </pic:spPr>
                </pic:pic>
              </a:graphicData>
            </a:graphic>
          </wp:inline>
        </w:drawing>
      </w:r>
    </w:p>
    <w:sectPr w:rsidR="00107CC9" w:rsidRPr="00107CC9"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Std-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CC9"/>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939"/>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1CD7"/>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75"/>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D06"/>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0F39"/>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5F"/>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525"/>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4BA90-8454-449F-9F9A-5309F767A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140</Words>
  <Characters>801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2015-04-21T17:36:00Z</dcterms:created>
  <dcterms:modified xsi:type="dcterms:W3CDTF">2015-04-26T17:17:00Z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