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60C1C">
        <w:rPr>
          <w:rFonts w:ascii="Times New Roman" w:hAnsi="Times New Roman"/>
          <w:b/>
          <w:szCs w:val="24"/>
        </w:rPr>
        <w:t>1.C5</w:t>
      </w:r>
    </w:p>
    <w:p w:rsidR="00487D06" w:rsidRDefault="00487D06" w:rsidP="001C6C09">
      <w:pPr>
        <w:pStyle w:val="BT"/>
        <w:rPr>
          <w:rFonts w:ascii="Times New Roman" w:hAnsi="Times New Roman"/>
          <w:b/>
          <w:szCs w:val="24"/>
        </w:rPr>
      </w:pPr>
    </w:p>
    <w:p w:rsidR="0049607B" w:rsidRDefault="00360C1C" w:rsidP="00360C1C">
      <w:pPr>
        <w:spacing w:after="0"/>
        <w:rPr>
          <w:rFonts w:ascii="Times" w:eastAsia="Times New Roman" w:hAnsi="Times"/>
          <w:spacing w:val="2"/>
          <w:sz w:val="24"/>
          <w:szCs w:val="20"/>
        </w:rPr>
      </w:pPr>
      <w:r w:rsidRPr="00360C1C">
        <w:rPr>
          <w:rFonts w:ascii="Times" w:eastAsia="Times New Roman" w:hAnsi="Times"/>
          <w:spacing w:val="2"/>
          <w:sz w:val="24"/>
          <w:szCs w:val="20"/>
        </w:rPr>
        <w:t xml:space="preserve">Viscosity can be measured by flow through a thin-bore or </w:t>
      </w:r>
      <w:r w:rsidRPr="00360C1C">
        <w:rPr>
          <w:rFonts w:ascii="Times" w:eastAsia="Times New Roman" w:hAnsi="Times"/>
          <w:i/>
          <w:spacing w:val="2"/>
          <w:sz w:val="24"/>
          <w:szCs w:val="20"/>
        </w:rPr>
        <w:t>capillary</w:t>
      </w:r>
      <w:r w:rsidRPr="00360C1C">
        <w:rPr>
          <w:rFonts w:ascii="Times" w:eastAsia="Times New Roman" w:hAnsi="Times"/>
          <w:spacing w:val="2"/>
          <w:sz w:val="24"/>
          <w:szCs w:val="20"/>
        </w:rPr>
        <w:t xml:space="preserve"> tube if the flow rate is low. For length </w:t>
      </w:r>
      <w:r w:rsidRPr="00360C1C">
        <w:rPr>
          <w:rFonts w:ascii="Times" w:eastAsia="Times New Roman" w:hAnsi="Times"/>
          <w:i/>
          <w:spacing w:val="2"/>
          <w:sz w:val="24"/>
          <w:szCs w:val="20"/>
        </w:rPr>
        <w:t>L</w:t>
      </w:r>
      <w:r w:rsidRPr="00360C1C">
        <w:rPr>
          <w:rFonts w:ascii="Times" w:eastAsia="Times New Roman" w:hAnsi="Times"/>
          <w:spacing w:val="2"/>
          <w:sz w:val="24"/>
          <w:szCs w:val="20"/>
        </w:rPr>
        <w:t xml:space="preserve">, (small) diameter </w:t>
      </w:r>
      <w:r w:rsidRPr="00360C1C">
        <w:rPr>
          <w:rFonts w:ascii="Times" w:eastAsia="Times New Roman" w:hAnsi="Times"/>
          <w:spacing w:val="2"/>
          <w:position w:val="-10"/>
          <w:sz w:val="24"/>
          <w:szCs w:val="20"/>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75pt" o:ole="">
            <v:imagedata r:id="rId9" o:title=""/>
          </v:shape>
          <o:OLEObject Type="Embed" ProgID="Equation.DSMT4" ShapeID="_x0000_i1025" DrawAspect="Content" ObjectID="_1491552626" r:id="rId10"/>
        </w:object>
      </w:r>
      <w:r w:rsidRPr="00360C1C">
        <w:rPr>
          <w:rFonts w:ascii="Times" w:eastAsia="Times New Roman" w:hAnsi="Times"/>
          <w:spacing w:val="2"/>
          <w:sz w:val="24"/>
          <w:szCs w:val="20"/>
        </w:rPr>
        <w:t xml:space="preserve"> pressure drop </w:t>
      </w:r>
      <w:r w:rsidRPr="00360C1C">
        <w:rPr>
          <w:rFonts w:ascii="Symbol" w:eastAsia="Times New Roman" w:hAnsi="Symbol"/>
          <w:spacing w:val="2"/>
          <w:sz w:val="24"/>
          <w:szCs w:val="20"/>
        </w:rPr>
        <w:t></w:t>
      </w:r>
      <w:r w:rsidRPr="00360C1C">
        <w:rPr>
          <w:rFonts w:ascii="Times" w:eastAsia="Times New Roman" w:hAnsi="Times"/>
          <w:i/>
          <w:spacing w:val="2"/>
          <w:sz w:val="24"/>
          <w:szCs w:val="20"/>
        </w:rPr>
        <w:t>p</w:t>
      </w:r>
      <w:r w:rsidRPr="00360C1C">
        <w:rPr>
          <w:rFonts w:ascii="Times" w:eastAsia="Times New Roman" w:hAnsi="Times"/>
          <w:spacing w:val="2"/>
          <w:sz w:val="24"/>
          <w:szCs w:val="20"/>
        </w:rPr>
        <w:t xml:space="preserve">, and (low) volume flow rate </w:t>
      </w:r>
      <w:r w:rsidRPr="00360C1C">
        <w:rPr>
          <w:rFonts w:ascii="Times" w:eastAsia="Times New Roman" w:hAnsi="Times"/>
          <w:i/>
          <w:spacing w:val="2"/>
          <w:sz w:val="24"/>
          <w:szCs w:val="20"/>
        </w:rPr>
        <w:t>Q</w:t>
      </w:r>
      <w:r w:rsidRPr="00360C1C">
        <w:rPr>
          <w:rFonts w:ascii="Times" w:eastAsia="Times New Roman" w:hAnsi="Times"/>
          <w:spacing w:val="2"/>
          <w:sz w:val="24"/>
          <w:szCs w:val="20"/>
        </w:rPr>
        <w:t xml:space="preserve">, the formula for viscosity is </w:t>
      </w:r>
      <w:r w:rsidRPr="00360C1C">
        <w:rPr>
          <w:rFonts w:ascii="Symbol" w:eastAsia="Times New Roman" w:hAnsi="Symbol"/>
          <w:i/>
          <w:spacing w:val="2"/>
          <w:sz w:val="24"/>
          <w:szCs w:val="20"/>
        </w:rPr>
        <w:t></w:t>
      </w:r>
      <w:r w:rsidRPr="00360C1C">
        <w:rPr>
          <w:rFonts w:ascii="Times" w:eastAsia="Times New Roman" w:hAnsi="Times"/>
          <w:spacing w:val="2"/>
          <w:sz w:val="24"/>
          <w:szCs w:val="20"/>
        </w:rPr>
        <w:t xml:space="preserve"> = </w:t>
      </w:r>
      <w:r w:rsidRPr="00360C1C">
        <w:rPr>
          <w:rFonts w:ascii="Times" w:eastAsia="Times New Roman" w:hAnsi="Times"/>
          <w:i/>
          <w:spacing w:val="2"/>
          <w:sz w:val="24"/>
          <w:szCs w:val="20"/>
        </w:rPr>
        <w:t>D</w:t>
      </w:r>
      <w:r w:rsidRPr="00360C1C">
        <w:rPr>
          <w:rFonts w:ascii="Times" w:eastAsia="Times New Roman" w:hAnsi="Times"/>
          <w:spacing w:val="2"/>
          <w:position w:val="-4"/>
          <w:sz w:val="32"/>
          <w:szCs w:val="20"/>
          <w:vertAlign w:val="superscript"/>
        </w:rPr>
        <w:t>4</w:t>
      </w:r>
      <w:r w:rsidRPr="00360C1C">
        <w:rPr>
          <w:rFonts w:ascii="Symbol" w:eastAsia="Times New Roman" w:hAnsi="Symbol"/>
          <w:spacing w:val="2"/>
          <w:sz w:val="24"/>
          <w:szCs w:val="20"/>
        </w:rPr>
        <w:t></w:t>
      </w:r>
      <w:r w:rsidRPr="00360C1C">
        <w:rPr>
          <w:rFonts w:ascii="Times" w:eastAsia="Times New Roman" w:hAnsi="Times"/>
          <w:i/>
          <w:spacing w:val="2"/>
          <w:sz w:val="24"/>
          <w:szCs w:val="20"/>
        </w:rPr>
        <w:t>p</w:t>
      </w:r>
      <w:r w:rsidRPr="00360C1C">
        <w:rPr>
          <w:rFonts w:ascii="Times" w:eastAsia="Times New Roman" w:hAnsi="Times"/>
          <w:spacing w:val="2"/>
          <w:sz w:val="24"/>
          <w:szCs w:val="20"/>
        </w:rPr>
        <w:t>/(</w:t>
      </w:r>
      <w:r w:rsidRPr="00360C1C">
        <w:rPr>
          <w:rFonts w:ascii="Times" w:eastAsia="Times New Roman" w:hAnsi="Times"/>
          <w:i/>
          <w:spacing w:val="2"/>
          <w:sz w:val="24"/>
          <w:szCs w:val="20"/>
        </w:rPr>
        <w:t>CLQ</w:t>
      </w:r>
      <w:r w:rsidRPr="00360C1C">
        <w:rPr>
          <w:rFonts w:ascii="Times" w:eastAsia="Times New Roman" w:hAnsi="Times"/>
          <w:spacing w:val="2"/>
          <w:sz w:val="24"/>
          <w:szCs w:val="20"/>
        </w:rPr>
        <w:t xml:space="preserve">), where </w:t>
      </w:r>
      <w:r w:rsidRPr="00360C1C">
        <w:rPr>
          <w:rFonts w:ascii="Times" w:eastAsia="Times New Roman" w:hAnsi="Times"/>
          <w:i/>
          <w:spacing w:val="2"/>
          <w:sz w:val="24"/>
          <w:szCs w:val="20"/>
        </w:rPr>
        <w:t>C</w:t>
      </w:r>
      <w:r w:rsidRPr="00360C1C">
        <w:rPr>
          <w:rFonts w:ascii="Times" w:eastAsia="Times New Roman" w:hAnsi="Times"/>
          <w:spacing w:val="2"/>
          <w:sz w:val="24"/>
          <w:szCs w:val="20"/>
        </w:rPr>
        <w:t xml:space="preserve"> is a constant. </w:t>
      </w:r>
    </w:p>
    <w:p w:rsidR="0049607B" w:rsidRDefault="0049607B" w:rsidP="00360C1C">
      <w:pPr>
        <w:spacing w:after="0"/>
        <w:rPr>
          <w:rFonts w:ascii="Times" w:eastAsia="Times New Roman" w:hAnsi="Times"/>
          <w:spacing w:val="2"/>
          <w:sz w:val="24"/>
          <w:szCs w:val="20"/>
        </w:rPr>
      </w:pPr>
    </w:p>
    <w:p w:rsidR="00360C1C" w:rsidRPr="00360C1C" w:rsidRDefault="00360C1C" w:rsidP="00360C1C">
      <w:pPr>
        <w:spacing w:after="0"/>
        <w:rPr>
          <w:rFonts w:ascii="Times" w:eastAsia="Times New Roman" w:hAnsi="Times"/>
          <w:spacing w:val="2"/>
          <w:sz w:val="24"/>
          <w:szCs w:val="20"/>
        </w:rPr>
      </w:pPr>
      <w:r w:rsidRPr="00360C1C">
        <w:rPr>
          <w:rFonts w:ascii="Times" w:eastAsia="Times New Roman" w:hAnsi="Times"/>
          <w:spacing w:val="2"/>
          <w:sz w:val="24"/>
          <w:szCs w:val="20"/>
        </w:rPr>
        <w:t xml:space="preserve">(a) Verify that </w:t>
      </w:r>
      <w:r w:rsidRPr="00360C1C">
        <w:rPr>
          <w:rFonts w:ascii="Times" w:eastAsia="Times New Roman" w:hAnsi="Times"/>
          <w:i/>
          <w:spacing w:val="2"/>
          <w:sz w:val="24"/>
          <w:szCs w:val="20"/>
        </w:rPr>
        <w:t>C</w:t>
      </w:r>
      <w:r w:rsidRPr="00360C1C">
        <w:rPr>
          <w:rFonts w:ascii="Times" w:eastAsia="Times New Roman" w:hAnsi="Times"/>
          <w:spacing w:val="2"/>
          <w:sz w:val="24"/>
          <w:szCs w:val="20"/>
        </w:rPr>
        <w:t xml:space="preserve"> is dimensionless. The following data are for water flowing through a 2-mm-diameter tube which is 1 meter long. The pressure drop is held constant at </w:t>
      </w:r>
      <w:r w:rsidRPr="00360C1C">
        <w:rPr>
          <w:rFonts w:ascii="Symbol" w:eastAsia="Times New Roman" w:hAnsi="Symbol"/>
          <w:spacing w:val="2"/>
          <w:sz w:val="24"/>
          <w:szCs w:val="20"/>
        </w:rPr>
        <w:t></w:t>
      </w:r>
      <w:r w:rsidRPr="00360C1C">
        <w:rPr>
          <w:rFonts w:ascii="Times" w:eastAsia="Times New Roman" w:hAnsi="Times"/>
          <w:i/>
          <w:spacing w:val="2"/>
          <w:sz w:val="24"/>
          <w:szCs w:val="20"/>
        </w:rPr>
        <w:t xml:space="preserve">p </w:t>
      </w:r>
      <w:r w:rsidRPr="00360C1C">
        <w:rPr>
          <w:rFonts w:ascii="Times" w:eastAsia="Times New Roman" w:hAnsi="Times"/>
          <w:spacing w:val="2"/>
          <w:sz w:val="24"/>
          <w:szCs w:val="20"/>
        </w:rPr>
        <w:t>= 5 kPa.</w:t>
      </w:r>
    </w:p>
    <w:tbl>
      <w:tblPr>
        <w:tblW w:w="0" w:type="auto"/>
        <w:jc w:val="center"/>
        <w:tblLayout w:type="fixed"/>
        <w:tblLook w:val="0000"/>
      </w:tblPr>
      <w:tblGrid>
        <w:gridCol w:w="1200"/>
        <w:gridCol w:w="960"/>
        <w:gridCol w:w="960"/>
        <w:gridCol w:w="960"/>
      </w:tblGrid>
      <w:tr w:rsidR="00360C1C" w:rsidRPr="00360C1C" w:rsidTr="00BB62C0">
        <w:trPr>
          <w:jc w:val="center"/>
        </w:trPr>
        <w:tc>
          <w:tcPr>
            <w:tcW w:w="1200" w:type="dxa"/>
          </w:tcPr>
          <w:p w:rsidR="00360C1C" w:rsidRPr="00360C1C" w:rsidRDefault="00360C1C" w:rsidP="00360C1C">
            <w:pPr>
              <w:spacing w:before="240" w:after="0"/>
              <w:rPr>
                <w:rFonts w:ascii="Times" w:eastAsia="Times New Roman" w:hAnsi="Times"/>
                <w:sz w:val="24"/>
                <w:szCs w:val="20"/>
              </w:rPr>
            </w:pPr>
            <w:r w:rsidRPr="00360C1C">
              <w:rPr>
                <w:rFonts w:ascii="Times" w:eastAsia="Times New Roman" w:hAnsi="Times"/>
                <w:i/>
                <w:sz w:val="24"/>
                <w:szCs w:val="20"/>
              </w:rPr>
              <w:t>T</w:t>
            </w:r>
            <w:r w:rsidRPr="00360C1C">
              <w:rPr>
                <w:rFonts w:ascii="Times" w:eastAsia="Times New Roman" w:hAnsi="Times"/>
                <w:sz w:val="24"/>
                <w:szCs w:val="20"/>
              </w:rPr>
              <w:t>, °C:</w:t>
            </w:r>
          </w:p>
        </w:tc>
        <w:tc>
          <w:tcPr>
            <w:tcW w:w="960" w:type="dxa"/>
          </w:tcPr>
          <w:p w:rsidR="00360C1C" w:rsidRPr="00360C1C" w:rsidRDefault="00360C1C" w:rsidP="00360C1C">
            <w:pPr>
              <w:spacing w:before="240" w:after="0"/>
              <w:rPr>
                <w:rFonts w:ascii="Times" w:eastAsia="Times New Roman" w:hAnsi="Times"/>
                <w:sz w:val="24"/>
                <w:szCs w:val="20"/>
              </w:rPr>
            </w:pPr>
            <w:r w:rsidRPr="00360C1C">
              <w:rPr>
                <w:rFonts w:ascii="Times" w:eastAsia="Times New Roman" w:hAnsi="Times"/>
                <w:sz w:val="24"/>
                <w:szCs w:val="20"/>
              </w:rPr>
              <w:t>10.0</w:t>
            </w:r>
          </w:p>
        </w:tc>
        <w:tc>
          <w:tcPr>
            <w:tcW w:w="960" w:type="dxa"/>
          </w:tcPr>
          <w:p w:rsidR="00360C1C" w:rsidRPr="00360C1C" w:rsidRDefault="00360C1C" w:rsidP="00360C1C">
            <w:pPr>
              <w:spacing w:before="240" w:after="0"/>
              <w:rPr>
                <w:rFonts w:ascii="Times" w:eastAsia="Times New Roman" w:hAnsi="Times"/>
                <w:sz w:val="24"/>
                <w:szCs w:val="20"/>
              </w:rPr>
            </w:pPr>
            <w:r w:rsidRPr="00360C1C">
              <w:rPr>
                <w:rFonts w:ascii="Times" w:eastAsia="Times New Roman" w:hAnsi="Times"/>
                <w:sz w:val="24"/>
                <w:szCs w:val="20"/>
              </w:rPr>
              <w:t>40.0</w:t>
            </w:r>
          </w:p>
        </w:tc>
        <w:tc>
          <w:tcPr>
            <w:tcW w:w="960" w:type="dxa"/>
          </w:tcPr>
          <w:p w:rsidR="00360C1C" w:rsidRPr="00360C1C" w:rsidRDefault="00360C1C" w:rsidP="00360C1C">
            <w:pPr>
              <w:spacing w:before="240" w:after="0"/>
              <w:rPr>
                <w:rFonts w:ascii="Times" w:eastAsia="Times New Roman" w:hAnsi="Times"/>
                <w:sz w:val="24"/>
                <w:szCs w:val="20"/>
              </w:rPr>
            </w:pPr>
            <w:r w:rsidRPr="00360C1C">
              <w:rPr>
                <w:rFonts w:ascii="Times" w:eastAsia="Times New Roman" w:hAnsi="Times"/>
                <w:sz w:val="24"/>
                <w:szCs w:val="20"/>
              </w:rPr>
              <w:t>70.0</w:t>
            </w:r>
          </w:p>
        </w:tc>
      </w:tr>
      <w:tr w:rsidR="00360C1C" w:rsidRPr="00360C1C" w:rsidTr="00BB62C0">
        <w:trPr>
          <w:jc w:val="center"/>
        </w:trPr>
        <w:tc>
          <w:tcPr>
            <w:tcW w:w="1200" w:type="dxa"/>
          </w:tcPr>
          <w:p w:rsidR="00360C1C" w:rsidRPr="00360C1C" w:rsidRDefault="00360C1C" w:rsidP="00360C1C">
            <w:pPr>
              <w:spacing w:before="80" w:after="240"/>
              <w:rPr>
                <w:rFonts w:ascii="Times" w:eastAsia="Times New Roman" w:hAnsi="Times"/>
                <w:i/>
                <w:sz w:val="24"/>
                <w:szCs w:val="20"/>
              </w:rPr>
            </w:pPr>
            <w:r w:rsidRPr="00360C1C">
              <w:rPr>
                <w:rFonts w:ascii="Times" w:eastAsia="Times New Roman" w:hAnsi="Times"/>
                <w:i/>
                <w:sz w:val="24"/>
                <w:szCs w:val="20"/>
              </w:rPr>
              <w:t>Q</w:t>
            </w:r>
            <w:r w:rsidRPr="00360C1C">
              <w:rPr>
                <w:rFonts w:ascii="Times" w:eastAsia="Times New Roman" w:hAnsi="Times"/>
                <w:sz w:val="24"/>
                <w:szCs w:val="20"/>
              </w:rPr>
              <w:t>, L/min:</w:t>
            </w:r>
          </w:p>
        </w:tc>
        <w:tc>
          <w:tcPr>
            <w:tcW w:w="960" w:type="dxa"/>
          </w:tcPr>
          <w:p w:rsidR="00360C1C" w:rsidRPr="00360C1C" w:rsidRDefault="00360C1C" w:rsidP="00360C1C">
            <w:pPr>
              <w:spacing w:before="80" w:after="240"/>
              <w:rPr>
                <w:rFonts w:ascii="Times" w:eastAsia="Times New Roman" w:hAnsi="Times"/>
                <w:sz w:val="24"/>
                <w:szCs w:val="20"/>
              </w:rPr>
            </w:pPr>
            <w:r w:rsidRPr="00360C1C">
              <w:rPr>
                <w:rFonts w:ascii="Times" w:eastAsia="Times New Roman" w:hAnsi="Times"/>
                <w:sz w:val="24"/>
                <w:szCs w:val="20"/>
              </w:rPr>
              <w:t>0.091</w:t>
            </w:r>
          </w:p>
        </w:tc>
        <w:tc>
          <w:tcPr>
            <w:tcW w:w="960" w:type="dxa"/>
          </w:tcPr>
          <w:p w:rsidR="00360C1C" w:rsidRPr="00360C1C" w:rsidRDefault="00360C1C" w:rsidP="00360C1C">
            <w:pPr>
              <w:spacing w:before="80" w:after="240"/>
              <w:rPr>
                <w:rFonts w:ascii="Times" w:eastAsia="Times New Roman" w:hAnsi="Times"/>
                <w:sz w:val="24"/>
                <w:szCs w:val="20"/>
              </w:rPr>
            </w:pPr>
            <w:r w:rsidRPr="00360C1C">
              <w:rPr>
                <w:rFonts w:ascii="Times" w:eastAsia="Times New Roman" w:hAnsi="Times"/>
                <w:sz w:val="24"/>
                <w:szCs w:val="20"/>
              </w:rPr>
              <w:t>0.179</w:t>
            </w:r>
          </w:p>
        </w:tc>
        <w:tc>
          <w:tcPr>
            <w:tcW w:w="960" w:type="dxa"/>
          </w:tcPr>
          <w:p w:rsidR="00360C1C" w:rsidRPr="00360C1C" w:rsidRDefault="00360C1C" w:rsidP="00360C1C">
            <w:pPr>
              <w:spacing w:before="80" w:after="240"/>
              <w:rPr>
                <w:rFonts w:ascii="Times" w:eastAsia="Times New Roman" w:hAnsi="Times"/>
                <w:sz w:val="24"/>
                <w:szCs w:val="20"/>
              </w:rPr>
            </w:pPr>
            <w:r w:rsidRPr="00360C1C">
              <w:rPr>
                <w:rFonts w:ascii="Times" w:eastAsia="Times New Roman" w:hAnsi="Times"/>
                <w:sz w:val="24"/>
                <w:szCs w:val="20"/>
              </w:rPr>
              <w:t>0.292</w:t>
            </w:r>
          </w:p>
        </w:tc>
      </w:tr>
    </w:tbl>
    <w:p w:rsidR="00360C1C" w:rsidRPr="00360C1C" w:rsidRDefault="00360C1C" w:rsidP="00360C1C">
      <w:pPr>
        <w:spacing w:after="0"/>
        <w:rPr>
          <w:rFonts w:ascii="Times" w:eastAsia="Times New Roman" w:hAnsi="Times"/>
          <w:spacing w:val="-2"/>
          <w:sz w:val="24"/>
          <w:szCs w:val="20"/>
        </w:rPr>
      </w:pPr>
      <w:r w:rsidRPr="00360C1C">
        <w:rPr>
          <w:rFonts w:ascii="Times" w:eastAsia="Times New Roman" w:hAnsi="Times"/>
          <w:spacing w:val="-2"/>
          <w:sz w:val="24"/>
          <w:szCs w:val="20"/>
        </w:rPr>
        <w:t xml:space="preserve">(b) Using proper SI units, determine an average value of </w:t>
      </w:r>
      <w:r w:rsidRPr="00360C1C">
        <w:rPr>
          <w:rFonts w:ascii="Times" w:eastAsia="Times New Roman" w:hAnsi="Times"/>
          <w:i/>
          <w:spacing w:val="-2"/>
          <w:sz w:val="24"/>
          <w:szCs w:val="20"/>
        </w:rPr>
        <w:t>C</w:t>
      </w:r>
      <w:r w:rsidRPr="00360C1C">
        <w:rPr>
          <w:rFonts w:ascii="Times" w:eastAsia="Times New Roman" w:hAnsi="Times"/>
          <w:spacing w:val="-2"/>
          <w:sz w:val="24"/>
          <w:szCs w:val="20"/>
        </w:rPr>
        <w:t xml:space="preserve"> by accounting for the variation with temperature of the viscosity of water.</w:t>
      </w:r>
    </w:p>
    <w:p w:rsidR="00387F75" w:rsidRPr="00487D06" w:rsidRDefault="00387F75" w:rsidP="00360C1C">
      <w:pPr>
        <w:spacing w:after="0"/>
        <w:ind w:right="-90"/>
        <w:rPr>
          <w:rFonts w:ascii="Times New Roman" w:eastAsia="Times New Roman" w:hAnsi="Times New Roman"/>
          <w:sz w:val="24"/>
          <w:szCs w:val="20"/>
        </w:rPr>
      </w:pPr>
    </w:p>
    <w:sectPr w:rsidR="00387F75" w:rsidRPr="00487D0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07B"/>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3E1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6F2FC-47CE-4384-864B-243DD36A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2015-04-21T17:36:00Z</dcterms:created>
  <dcterms:modified xsi:type="dcterms:W3CDTF">2015-04-26T17:18:00Z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