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B85DFF" w:rsidP="004D6C07">
      <w:pPr>
        <w:pStyle w:val="BT"/>
        <w:jc w:val="left"/>
        <w:rPr>
          <w:rFonts w:ascii="Times New Roman" w:hAnsi="Times New Roman"/>
          <w:b/>
          <w:szCs w:val="24"/>
        </w:rPr>
      </w:pPr>
      <w:r>
        <w:rPr>
          <w:rFonts w:ascii="Times New Roman" w:hAnsi="Times New Roman"/>
          <w:b/>
          <w:szCs w:val="24"/>
        </w:rPr>
        <w:t>Solution 1.12</w:t>
      </w:r>
    </w:p>
    <w:p w:rsidR="00922BE7" w:rsidRDefault="00922BE7" w:rsidP="00922BE7">
      <w:pPr>
        <w:spacing w:after="0" w:line="280" w:lineRule="atLeast"/>
        <w:ind w:right="-86"/>
        <w:rPr>
          <w:rFonts w:ascii="Times New Roman" w:eastAsia="Times New Roman" w:hAnsi="Times New Roman"/>
          <w:b/>
          <w:bCs/>
          <w:sz w:val="24"/>
          <w:szCs w:val="24"/>
        </w:rPr>
      </w:pPr>
    </w:p>
    <w:p w:rsidR="00B85DFF" w:rsidRPr="00B85DFF" w:rsidRDefault="00B85DFF" w:rsidP="00B85DFF">
      <w:pPr>
        <w:spacing w:after="0" w:line="320" w:lineRule="exact"/>
        <w:rPr>
          <w:rFonts w:ascii="Times" w:eastAsia="Times New Roman" w:hAnsi="Times"/>
          <w:sz w:val="24"/>
          <w:szCs w:val="20"/>
        </w:rPr>
      </w:pPr>
      <w:r w:rsidRPr="00B85DFF">
        <w:rPr>
          <w:rFonts w:ascii="Times" w:eastAsia="Times New Roman" w:hAnsi="Times"/>
          <w:sz w:val="24"/>
          <w:szCs w:val="20"/>
        </w:rPr>
        <w:t>Using Table 1-2, write this equation in dimensional form:</w:t>
      </w:r>
    </w:p>
    <w:p w:rsidR="00B85DFF" w:rsidRPr="00B85DFF" w:rsidRDefault="00B85DFF" w:rsidP="00B85DFF">
      <w:pPr>
        <w:tabs>
          <w:tab w:val="center" w:pos="4320"/>
          <w:tab w:val="right" w:pos="8640"/>
        </w:tabs>
        <w:spacing w:before="360" w:after="400" w:line="280" w:lineRule="exact"/>
        <w:jc w:val="center"/>
        <w:rPr>
          <w:rFonts w:ascii="Times" w:eastAsia="Times New Roman" w:hAnsi="Times"/>
          <w:i/>
          <w:sz w:val="24"/>
          <w:szCs w:val="20"/>
        </w:rPr>
      </w:pPr>
      <w:r>
        <w:rPr>
          <w:rFonts w:ascii="Times" w:eastAsia="Times New Roman" w:hAnsi="Times"/>
          <w:i/>
          <w:position w:val="-32"/>
          <w:sz w:val="24"/>
          <w:szCs w:val="20"/>
        </w:rPr>
        <w:object w:dxaOrig="6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44" type="#_x0000_t75" style="width:323.25pt;height:38.25pt" o:ole="">
            <v:imagedata r:id="rId9" o:title=""/>
          </v:shape>
          <o:OLEObject Type="Embed" ProgID="Equation.DSMT4" ShapeID="_x0000_i5444" DrawAspect="Content" ObjectID="_1493016365" r:id="rId10"/>
        </w:object>
      </w:r>
    </w:p>
    <w:p w:rsidR="00B85DFF" w:rsidRPr="00B85DFF" w:rsidRDefault="00B85DFF" w:rsidP="00B85DFF">
      <w:pPr>
        <w:tabs>
          <w:tab w:val="center" w:pos="4320"/>
          <w:tab w:val="right" w:pos="8640"/>
        </w:tabs>
        <w:spacing w:after="220" w:line="280" w:lineRule="exact"/>
        <w:jc w:val="center"/>
        <w:rPr>
          <w:rFonts w:ascii="Times" w:eastAsia="Times New Roman" w:hAnsi="Times"/>
          <w:i/>
          <w:sz w:val="24"/>
          <w:szCs w:val="20"/>
        </w:rPr>
      </w:pPr>
      <w:r w:rsidRPr="00B85DFF">
        <w:rPr>
          <w:rFonts w:ascii="Times" w:eastAsia="Times New Roman" w:hAnsi="Times"/>
          <w:sz w:val="24"/>
          <w:szCs w:val="20"/>
        </w:rPr>
        <w:t>or:</w:t>
      </w:r>
      <w:r w:rsidRPr="00B85DFF">
        <w:rPr>
          <w:rFonts w:ascii="Times" w:eastAsia="Times New Roman" w:hAnsi="Times"/>
          <w:sz w:val="24"/>
          <w:szCs w:val="20"/>
        </w:rPr>
        <w:t> </w:t>
      </w:r>
      <w:r w:rsidRPr="00B85DFF">
        <w:rPr>
          <w:rFonts w:ascii="Times" w:eastAsia="Times New Roman" w:hAnsi="Times"/>
          <w:b/>
          <w:sz w:val="24"/>
          <w:szCs w:val="20"/>
        </w:rPr>
        <w:t xml:space="preserve">{B} </w:t>
      </w:r>
      <w:r w:rsidRPr="00B85DFF">
        <w:rPr>
          <w:rFonts w:ascii="Symbol" w:eastAsia="Times New Roman" w:hAnsi="Symbol"/>
          <w:b/>
          <w:sz w:val="24"/>
          <w:szCs w:val="20"/>
        </w:rPr>
        <w:t></w:t>
      </w:r>
      <w:r w:rsidRPr="00B85DFF">
        <w:rPr>
          <w:rFonts w:ascii="Times" w:eastAsia="Times New Roman" w:hAnsi="Times"/>
          <w:b/>
          <w:sz w:val="24"/>
          <w:szCs w:val="20"/>
        </w:rPr>
        <w:t xml:space="preserve"> {L</w:t>
      </w:r>
      <w:r w:rsidRPr="00B85DFF">
        <w:rPr>
          <w:rFonts w:ascii="Times" w:eastAsia="Times New Roman" w:hAnsi="Times"/>
          <w:b/>
          <w:position w:val="-4"/>
          <w:sz w:val="32"/>
          <w:szCs w:val="20"/>
          <w:vertAlign w:val="superscript"/>
        </w:rPr>
        <w:t>–1</w:t>
      </w:r>
      <w:r w:rsidRPr="00B85DFF">
        <w:rPr>
          <w:rFonts w:ascii="Times" w:eastAsia="Times New Roman" w:hAnsi="Times"/>
          <w:b/>
          <w:sz w:val="24"/>
          <w:szCs w:val="20"/>
        </w:rPr>
        <w:t>}</w:t>
      </w:r>
      <w:r w:rsidRPr="00B85DFF">
        <w:rPr>
          <w:rFonts w:ascii="Times" w:eastAsia="Times New Roman" w:hAnsi="Times"/>
          <w:sz w:val="24"/>
          <w:szCs w:val="20"/>
        </w:rPr>
        <w:t> </w:t>
      </w:r>
      <w:r w:rsidRPr="00B85DFF">
        <w:rPr>
          <w:rFonts w:ascii="Times" w:eastAsia="Times New Roman" w:hAnsi="Times"/>
          <w:i/>
          <w:sz w:val="24"/>
          <w:szCs w:val="20"/>
        </w:rPr>
        <w:t>Ans.</w:t>
      </w:r>
    </w:p>
    <w:p w:rsidR="00B85DFF" w:rsidRPr="00B85DFF" w:rsidRDefault="00B85DFF" w:rsidP="00B85DFF">
      <w:pPr>
        <w:spacing w:after="0" w:line="320" w:lineRule="exact"/>
        <w:rPr>
          <w:rFonts w:ascii="Times" w:eastAsia="Times New Roman" w:hAnsi="Times"/>
          <w:sz w:val="24"/>
          <w:szCs w:val="20"/>
        </w:rPr>
      </w:pPr>
      <w:r w:rsidRPr="00B85DFF">
        <w:rPr>
          <w:rFonts w:ascii="Times" w:eastAsia="Times New Roman" w:hAnsi="Times"/>
          <w:sz w:val="24"/>
          <w:szCs w:val="20"/>
        </w:rPr>
        <w:t xml:space="preserve">The parameter B must have dimensions of inverse length. In fact, B is not a constant, it hides one of the variables in pipe flow. The proper form of the pipe flow relation is </w:t>
      </w:r>
    </w:p>
    <w:p w:rsidR="00B85DFF" w:rsidRPr="00B85DFF" w:rsidRDefault="00B85DFF" w:rsidP="00B85DFF">
      <w:pPr>
        <w:tabs>
          <w:tab w:val="center" w:pos="4320"/>
          <w:tab w:val="right" w:pos="8640"/>
        </w:tabs>
        <w:spacing w:before="360" w:after="400" w:line="280" w:lineRule="exact"/>
        <w:jc w:val="center"/>
        <w:rPr>
          <w:rFonts w:ascii="Times" w:eastAsia="Times New Roman" w:hAnsi="Times"/>
          <w:i/>
          <w:sz w:val="24"/>
          <w:szCs w:val="20"/>
        </w:rPr>
      </w:pPr>
      <w:r>
        <w:rPr>
          <w:rFonts w:ascii="Times" w:eastAsia="Times New Roman" w:hAnsi="Times"/>
          <w:i/>
          <w:position w:val="-28"/>
          <w:sz w:val="24"/>
          <w:szCs w:val="20"/>
        </w:rPr>
        <w:object w:dxaOrig="1800" w:dyaOrig="660">
          <v:shape id="_x0000_i5447" type="#_x0000_t75" style="width:90pt;height:33pt" o:ole="">
            <v:imagedata r:id="rId11" o:title=""/>
          </v:shape>
          <o:OLEObject Type="Embed" ProgID="Equation.DSMT4" ShapeID="_x0000_i5447" DrawAspect="Content" ObjectID="_1493016366" r:id="rId12"/>
        </w:object>
      </w:r>
    </w:p>
    <w:p w:rsidR="00B85DFF" w:rsidRPr="00B85DFF" w:rsidRDefault="00B85DFF" w:rsidP="00B85DFF">
      <w:pPr>
        <w:spacing w:after="0" w:line="320" w:lineRule="exact"/>
        <w:rPr>
          <w:rFonts w:ascii="Times" w:eastAsia="Times New Roman" w:hAnsi="Times"/>
          <w:sz w:val="24"/>
          <w:szCs w:val="20"/>
        </w:rPr>
      </w:pPr>
      <w:r w:rsidRPr="00B85DFF">
        <w:rPr>
          <w:rFonts w:ascii="Times" w:eastAsia="Times New Roman" w:hAnsi="Times"/>
          <w:sz w:val="24"/>
          <w:szCs w:val="20"/>
        </w:rPr>
        <w:t xml:space="preserve">where L is the </w:t>
      </w:r>
      <w:r w:rsidRPr="00B85DFF">
        <w:rPr>
          <w:rFonts w:ascii="Times" w:eastAsia="Times New Roman" w:hAnsi="Times"/>
          <w:i/>
          <w:sz w:val="24"/>
          <w:szCs w:val="20"/>
        </w:rPr>
        <w:t>length of the pipe</w:t>
      </w:r>
      <w:r w:rsidRPr="00B85DFF">
        <w:rPr>
          <w:rFonts w:ascii="Times" w:eastAsia="Times New Roman" w:hAnsi="Times"/>
          <w:sz w:val="24"/>
          <w:szCs w:val="20"/>
        </w:rPr>
        <w:t xml:space="preserve"> and C is a dimensionless constant which has the theoretical laminar-flow value of (1/4)—see Sect. 6.4.</w:t>
      </w:r>
    </w:p>
    <w:p w:rsidR="00922BE7" w:rsidRPr="00922BE7" w:rsidRDefault="00922BE7" w:rsidP="00922BE7">
      <w:pPr>
        <w:spacing w:after="0" w:line="280" w:lineRule="atLeast"/>
        <w:ind w:right="-86"/>
        <w:rPr>
          <w:rFonts w:ascii="Times New Roman" w:eastAsia="Times New Roman" w:hAnsi="Times New Roman"/>
          <w:b/>
          <w:sz w:val="24"/>
          <w:szCs w:val="24"/>
        </w:rPr>
      </w:pPr>
    </w:p>
    <w:sectPr w:rsidR="00922BE7" w:rsidRPr="00922BE7"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FC210-5588-4622-9AF1-AF41FAE3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2015-05-13T15:23:00Z</dcterms:created>
  <dcterms:modified xsi:type="dcterms:W3CDTF">2015-05-13T15:23:00Z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