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C84715" w:rsidP="004D6C07">
      <w:pPr>
        <w:pStyle w:val="BT"/>
        <w:jc w:val="left"/>
        <w:rPr>
          <w:rFonts w:ascii="Times New Roman" w:hAnsi="Times New Roman"/>
          <w:b/>
          <w:szCs w:val="24"/>
        </w:rPr>
      </w:pPr>
      <w:r>
        <w:rPr>
          <w:rFonts w:ascii="Times New Roman" w:hAnsi="Times New Roman"/>
          <w:b/>
          <w:szCs w:val="24"/>
        </w:rPr>
        <w:t>Solution 1.33</w:t>
      </w:r>
    </w:p>
    <w:p w:rsidR="00C84715" w:rsidRDefault="00C84715" w:rsidP="00C84715">
      <w:pPr>
        <w:spacing w:after="0" w:line="240" w:lineRule="auto"/>
        <w:jc w:val="both"/>
        <w:rPr>
          <w:rFonts w:ascii="Times New Roman" w:eastAsiaTheme="minorEastAsia" w:hAnsi="Times New Roman"/>
          <w:b/>
          <w:sz w:val="24"/>
          <w:szCs w:val="24"/>
        </w:rPr>
      </w:pPr>
    </w:p>
    <w:p w:rsidR="00C84715" w:rsidRDefault="00C84715" w:rsidP="00C84715">
      <w:pPr>
        <w:spacing w:after="0" w:line="240" w:lineRule="auto"/>
        <w:jc w:val="both"/>
        <w:rPr>
          <w:rFonts w:ascii="Times New Roman" w:eastAsiaTheme="minorEastAsia" w:hAnsi="Times New Roman"/>
          <w:sz w:val="24"/>
          <w:szCs w:val="24"/>
        </w:rPr>
      </w:pPr>
      <w:r w:rsidRPr="00C84715">
        <w:rPr>
          <w:rFonts w:ascii="Times New Roman" w:eastAsiaTheme="minorEastAsia" w:hAnsi="Times New Roman"/>
          <w:sz w:val="24"/>
          <w:szCs w:val="24"/>
        </w:rPr>
        <w:t>All we have to do is find the density.  For CO</w:t>
      </w:r>
      <w:r w:rsidRPr="00C84715">
        <w:rPr>
          <w:rFonts w:ascii="Times New Roman" w:eastAsiaTheme="minorEastAsia" w:hAnsi="Times New Roman"/>
          <w:sz w:val="24"/>
          <w:szCs w:val="24"/>
          <w:vertAlign w:val="subscript"/>
        </w:rPr>
        <w:t>2</w:t>
      </w:r>
      <w:r w:rsidRPr="00C84715">
        <w:rPr>
          <w:rFonts w:ascii="Times New Roman" w:eastAsiaTheme="minorEastAsia" w:hAnsi="Times New Roman"/>
          <w:sz w:val="24"/>
          <w:szCs w:val="24"/>
        </w:rPr>
        <w:t xml:space="preserve">, from Table A.4, </w:t>
      </w:r>
      <w:r w:rsidRPr="00C84715">
        <w:rPr>
          <w:rFonts w:ascii="Times New Roman" w:eastAsiaTheme="minorEastAsia" w:hAnsi="Times New Roman"/>
          <w:i/>
          <w:sz w:val="24"/>
          <w:szCs w:val="24"/>
        </w:rPr>
        <w:t>R</w:t>
      </w:r>
      <w:r w:rsidRPr="00C84715">
        <w:rPr>
          <w:rFonts w:ascii="Times New Roman" w:eastAsiaTheme="minorEastAsia" w:hAnsi="Times New Roman"/>
          <w:sz w:val="24"/>
          <w:szCs w:val="24"/>
        </w:rPr>
        <w:t xml:space="preserve"> = 189 m</w:t>
      </w:r>
      <w:r w:rsidRPr="00C84715">
        <w:rPr>
          <w:rFonts w:ascii="Times New Roman" w:eastAsiaTheme="minorEastAsia" w:hAnsi="Times New Roman"/>
          <w:sz w:val="24"/>
          <w:szCs w:val="24"/>
          <w:vertAlign w:val="superscript"/>
        </w:rPr>
        <w:t>2</w:t>
      </w:r>
      <w:r w:rsidRPr="00C84715">
        <w:rPr>
          <w:rFonts w:ascii="Times New Roman" w:eastAsiaTheme="minorEastAsia" w:hAnsi="Times New Roman"/>
          <w:sz w:val="24"/>
          <w:szCs w:val="24"/>
        </w:rPr>
        <w:t>/(s</w:t>
      </w:r>
      <w:r w:rsidRPr="00C84715">
        <w:rPr>
          <w:rFonts w:ascii="Times New Roman" w:eastAsiaTheme="minorEastAsia" w:hAnsi="Times New Roman"/>
          <w:sz w:val="24"/>
          <w:szCs w:val="24"/>
          <w:vertAlign w:val="superscript"/>
        </w:rPr>
        <w:t>2</w:t>
      </w:r>
      <w:r w:rsidRPr="00C84715">
        <w:rPr>
          <w:rFonts w:ascii="Times New Roman" w:eastAsiaTheme="minorEastAsia" w:hAnsi="Times New Roman"/>
          <w:sz w:val="24"/>
          <w:szCs w:val="24"/>
        </w:rPr>
        <w:t>∙K).  Then</w:t>
      </w:r>
    </w:p>
    <w:p w:rsidR="00C84715" w:rsidRPr="00C84715" w:rsidRDefault="00C84715" w:rsidP="00C84715">
      <w:pPr>
        <w:spacing w:after="0" w:line="240" w:lineRule="auto"/>
        <w:jc w:val="both"/>
        <w:rPr>
          <w:rFonts w:ascii="Times New Roman" w:eastAsiaTheme="minorEastAsia" w:hAnsi="Times New Roman"/>
          <w:sz w:val="24"/>
          <w:szCs w:val="24"/>
        </w:rPr>
      </w:pPr>
    </w:p>
    <w:p w:rsidR="00C84715" w:rsidRPr="00C84715" w:rsidRDefault="00C84715" w:rsidP="00C84715">
      <w:pPr>
        <w:spacing w:after="0" w:line="240" w:lineRule="auto"/>
        <w:jc w:val="both"/>
        <w:rPr>
          <w:rFonts w:ascii="Times New Roman" w:eastAsiaTheme="minorEastAsia" w:hAnsi="Times New Roman"/>
          <w:sz w:val="24"/>
          <w:szCs w:val="24"/>
        </w:rPr>
      </w:pPr>
      <m:oMathPara>
        <m:oMath>
          <m:r>
            <w:rPr>
              <w:rFonts w:ascii="Cambria Math" w:eastAsiaTheme="minorEastAsia" w:hAnsi="Cambria Math"/>
              <w:sz w:val="24"/>
              <w:szCs w:val="24"/>
            </w:rPr>
            <m:t xml:space="preserve">ρ =  </m:t>
          </m:r>
          <m:f>
            <m:fPr>
              <m:ctrlPr>
                <w:rPr>
                  <w:rFonts w:ascii="Cambria Math" w:eastAsiaTheme="minorEastAsia" w:hAnsi="Cambria Math"/>
                  <w:i/>
                  <w:sz w:val="24"/>
                  <w:szCs w:val="24"/>
                </w:rPr>
              </m:ctrlPr>
            </m:fPr>
            <m:num>
              <m:r>
                <w:rPr>
                  <w:rFonts w:ascii="Cambria Math" w:eastAsiaTheme="minorEastAsia" w:hAnsi="Cambria Math"/>
                  <w:sz w:val="24"/>
                  <w:szCs w:val="24"/>
                </w:rPr>
                <m:t>p</m:t>
              </m:r>
            </m:num>
            <m:den>
              <m:r>
                <w:rPr>
                  <w:rFonts w:ascii="Cambria Math" w:eastAsiaTheme="minorEastAsia" w:hAnsi="Cambria Math"/>
                  <w:sz w:val="24"/>
                  <w:szCs w:val="24"/>
                </w:rPr>
                <m:t>R T</m:t>
              </m:r>
            </m:den>
          </m:f>
          <m:r>
            <w:rPr>
              <w:rFonts w:ascii="Cambria Math" w:eastAsiaTheme="minorEastAsia" w:hAnsi="Cambria Math"/>
              <w:sz w:val="24"/>
              <w:szCs w:val="24"/>
            </w:rPr>
            <m:t xml:space="preserve"> =   </m:t>
          </m:r>
          <m:f>
            <m:fPr>
              <m:ctrlPr>
                <w:rPr>
                  <w:rFonts w:ascii="Cambria Math" w:eastAsiaTheme="minorEastAsia" w:hAnsi="Cambria Math"/>
                  <w:i/>
                  <w:sz w:val="24"/>
                  <w:szCs w:val="24"/>
                </w:rPr>
              </m:ctrlPr>
            </m:fPr>
            <m:num>
              <m:r>
                <w:rPr>
                  <w:rFonts w:ascii="Cambria Math" w:eastAsiaTheme="minorEastAsia" w:hAnsi="Cambria Math"/>
                  <w:sz w:val="24"/>
                  <w:szCs w:val="24"/>
                </w:rPr>
                <m:t>(2,000,000 Pa)</m:t>
              </m:r>
            </m:num>
            <m:den>
              <m:r>
                <w:rPr>
                  <w:rFonts w:ascii="Cambria Math" w:eastAsiaTheme="minorEastAsia" w:hAnsi="Cambria Math"/>
                  <w:sz w:val="24"/>
                  <w:szCs w:val="24"/>
                </w:rPr>
                <m:t xml:space="preserve">([189 </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m</m:t>
                  </m:r>
                </m:e>
                <m:sup>
                  <m:r>
                    <m:rPr>
                      <m:sty m:val="p"/>
                    </m:rPr>
                    <w:rPr>
                      <w:rFonts w:ascii="Cambria Math" w:eastAsiaTheme="minorEastAsia" w:hAnsi="Cambria Math"/>
                      <w:sz w:val="24"/>
                      <w:szCs w:val="24"/>
                    </w:rPr>
                    <m:t>2</m:t>
                  </m:r>
                </m:sup>
              </m:sSup>
              <m:r>
                <m:rPr>
                  <m:sty m:val="p"/>
                </m:rPr>
                <w:rPr>
                  <w:rFonts w:ascii="Cambria Math" w:eastAsiaTheme="minorEastAsia" w:hAnsi="Cambria Math"/>
                  <w:sz w:val="24"/>
                  <w:szCs w:val="24"/>
                </w:rPr>
                <m:t>/(</m:t>
              </m:r>
              <m:sSup>
                <m:sSupPr>
                  <m:ctrlPr>
                    <w:rPr>
                      <w:rFonts w:ascii="Cambria Math" w:eastAsiaTheme="minorEastAsia" w:hAnsi="Cambria Math"/>
                      <w:sz w:val="24"/>
                      <w:szCs w:val="24"/>
                    </w:rPr>
                  </m:ctrlPr>
                </m:sSupPr>
                <m:e>
                  <m:r>
                    <m:rPr>
                      <m:sty m:val="p"/>
                    </m:rPr>
                    <w:rPr>
                      <w:rFonts w:ascii="Cambria Math" w:eastAsiaTheme="minorEastAsia" w:hAnsi="Cambria Math"/>
                      <w:sz w:val="24"/>
                      <w:szCs w:val="24"/>
                    </w:rPr>
                    <m:t>s</m:t>
                  </m:r>
                </m:e>
                <m:sup>
                  <m:r>
                    <m:rPr>
                      <m:sty m:val="p"/>
                    </m:rPr>
                    <w:rPr>
                      <w:rFonts w:ascii="Cambria Math" w:eastAsiaTheme="minorEastAsia" w:hAnsi="Cambria Math"/>
                      <w:sz w:val="24"/>
                      <w:szCs w:val="24"/>
                    </w:rPr>
                    <m:t>2</m:t>
                  </m:r>
                </m:sup>
              </m:sSup>
              <m:r>
                <m:rPr>
                  <m:sty m:val="p"/>
                </m:rPr>
                <w:rPr>
                  <w:rFonts w:ascii="Cambria Math" w:eastAsiaTheme="minorEastAsia" w:hAnsi="Cambria Math"/>
                  <w:sz w:val="24"/>
                  <w:szCs w:val="24"/>
                </w:rPr>
                <m:t>∙K](20+273 K)</m:t>
              </m:r>
            </m:den>
          </m:f>
          <m:r>
            <w:rPr>
              <w:rFonts w:ascii="Cambria Math" w:eastAsiaTheme="minorEastAsia" w:hAnsi="Cambria Math"/>
              <w:sz w:val="24"/>
              <w:szCs w:val="24"/>
            </w:rPr>
            <m:t xml:space="preserve"> =  36.1 kg/</m:t>
          </m:r>
          <m:sSup>
            <m:sSupPr>
              <m:ctrlPr>
                <w:rPr>
                  <w:rFonts w:ascii="Cambria Math" w:eastAsiaTheme="minorEastAsia" w:hAnsi="Cambria Math"/>
                  <w:i/>
                  <w:sz w:val="24"/>
                  <w:szCs w:val="24"/>
                </w:rPr>
              </m:ctrlPr>
            </m:sSupPr>
            <m:e>
              <m:r>
                <w:rPr>
                  <w:rFonts w:ascii="Cambria Math" w:eastAsiaTheme="minorEastAsia" w:hAnsi="Cambria Math"/>
                  <w:sz w:val="24"/>
                  <w:szCs w:val="24"/>
                </w:rPr>
                <m:t>m</m:t>
              </m:r>
            </m:e>
            <m:sup>
              <m:r>
                <w:rPr>
                  <w:rFonts w:ascii="Cambria Math" w:eastAsiaTheme="minorEastAsia" w:hAnsi="Cambria Math"/>
                  <w:sz w:val="24"/>
                  <w:szCs w:val="24"/>
                </w:rPr>
                <m:t>3</m:t>
              </m:r>
            </m:sup>
          </m:sSup>
        </m:oMath>
      </m:oMathPara>
    </w:p>
    <w:p w:rsidR="00C84715" w:rsidRPr="00C84715" w:rsidRDefault="00C84715" w:rsidP="00C84715">
      <w:pPr>
        <w:spacing w:before="240" w:after="0" w:line="240" w:lineRule="auto"/>
        <w:jc w:val="both"/>
        <w:rPr>
          <w:rFonts w:ascii="Times New Roman" w:eastAsiaTheme="minorEastAsia" w:hAnsi="Times New Roman"/>
          <w:sz w:val="24"/>
          <w:szCs w:val="24"/>
        </w:rPr>
      </w:pPr>
      <w:r>
        <w:rPr>
          <w:rFonts w:ascii="Times New Roman" w:eastAsiaTheme="minorEastAsia" w:hAnsi="Times New Roman"/>
          <w:position w:val="-10"/>
          <w:sz w:val="24"/>
          <w:szCs w:val="24"/>
        </w:rPr>
        <w:object w:dxaOrig="75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177" type="#_x0000_t75" style="width:378.75pt;height:18pt" o:ole="">
            <v:imagedata r:id="rId9" o:title=""/>
          </v:shape>
          <o:OLEObject Type="Embed" ProgID="Equation.DSMT4" ShapeID="_x0000_i6177" DrawAspect="Content" ObjectID="_1493018873" r:id="rId10"/>
        </w:object>
      </w:r>
      <w:r w:rsidRPr="00C84715">
        <w:rPr>
          <w:rFonts w:ascii="Times New Roman" w:eastAsiaTheme="minorEastAsia" w:hAnsi="Times New Roman"/>
          <w:sz w:val="24"/>
          <w:szCs w:val="24"/>
        </w:rPr>
        <w:t xml:space="preserve"> </w:t>
      </w:r>
    </w:p>
    <w:p w:rsidR="009D55F3" w:rsidRPr="009D55F3" w:rsidRDefault="009D55F3" w:rsidP="00C84715">
      <w:pPr>
        <w:keepNext/>
        <w:spacing w:before="240" w:after="0" w:line="280" w:lineRule="exact"/>
        <w:jc w:val="both"/>
        <w:rPr>
          <w:rFonts w:ascii="Times" w:eastAsia="Times New Roman" w:hAnsi="Times"/>
          <w:sz w:val="24"/>
          <w:szCs w:val="20"/>
        </w:rPr>
      </w:pPr>
    </w:p>
    <w:sectPr w:rsidR="009D55F3" w:rsidRPr="009D55F3"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45"/>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D56D0-3593-4029-887A-06882B370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2015-05-13T15:59:00Z</dcterms:created>
  <dcterms:modified xsi:type="dcterms:W3CDTF">2015-05-13T15:59:00Z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