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767F4D" w:rsidP="004D6C07">
      <w:pPr>
        <w:pStyle w:val="BT"/>
        <w:jc w:val="left"/>
        <w:rPr>
          <w:rFonts w:ascii="Times New Roman" w:hAnsi="Times New Roman"/>
          <w:b/>
          <w:szCs w:val="24"/>
        </w:rPr>
      </w:pPr>
      <w:r>
        <w:rPr>
          <w:rFonts w:ascii="Times New Roman" w:hAnsi="Times New Roman"/>
          <w:b/>
          <w:szCs w:val="24"/>
        </w:rPr>
        <w:t>Solution 1.41</w:t>
      </w:r>
    </w:p>
    <w:p w:rsidR="00464AF2" w:rsidRDefault="00464AF2" w:rsidP="004D6C07">
      <w:pPr>
        <w:pStyle w:val="BT"/>
        <w:jc w:val="left"/>
        <w:rPr>
          <w:rFonts w:ascii="Times New Roman" w:hAnsi="Times New Roman"/>
          <w:b/>
          <w:szCs w:val="24"/>
        </w:rPr>
      </w:pPr>
    </w:p>
    <w:p w:rsidR="00767F4D" w:rsidRPr="00767F4D" w:rsidRDefault="00767F4D" w:rsidP="00767F4D">
      <w:pPr>
        <w:spacing w:after="0" w:line="320" w:lineRule="exact"/>
        <w:rPr>
          <w:rFonts w:ascii="Times New Roman" w:eastAsia="Times New Roman" w:hAnsi="Times New Roman"/>
          <w:sz w:val="24"/>
          <w:szCs w:val="24"/>
        </w:rPr>
      </w:pPr>
      <w:r w:rsidRPr="00767F4D">
        <w:rPr>
          <w:rFonts w:ascii="Times New Roman" w:eastAsia="Times New Roman" w:hAnsi="Times New Roman"/>
          <w:sz w:val="24"/>
          <w:szCs w:val="24"/>
        </w:rPr>
        <w:t xml:space="preserve">From Table A.3 for SAE 50 oil, </w:t>
      </w:r>
      <w:r w:rsidRPr="00767F4D">
        <w:rPr>
          <w:rFonts w:ascii="Symbol" w:eastAsia="Times New Roman" w:hAnsi="Symbol"/>
          <w:i/>
          <w:iCs/>
          <w:sz w:val="24"/>
          <w:szCs w:val="24"/>
        </w:rPr>
        <w:t></w:t>
      </w:r>
      <w:r w:rsidRPr="00767F4D">
        <w:rPr>
          <w:rFonts w:ascii="Times New Roman" w:eastAsia="Times New Roman" w:hAnsi="Times New Roman"/>
          <w:sz w:val="24"/>
          <w:szCs w:val="24"/>
        </w:rPr>
        <w:t xml:space="preserve"> = 0.86 kg/m-s.  The clearance is the difference in </w:t>
      </w:r>
      <w:r w:rsidRPr="00767F4D">
        <w:rPr>
          <w:rFonts w:ascii="Times New Roman" w:eastAsia="Times New Roman" w:hAnsi="Times New Roman"/>
          <w:i/>
          <w:iCs/>
          <w:sz w:val="24"/>
          <w:szCs w:val="24"/>
        </w:rPr>
        <w:t>radii</w:t>
      </w:r>
      <w:r w:rsidRPr="00767F4D">
        <w:rPr>
          <w:rFonts w:ascii="Times New Roman" w:eastAsia="Times New Roman" w:hAnsi="Times New Roman"/>
          <w:sz w:val="24"/>
          <w:szCs w:val="24"/>
        </w:rPr>
        <w:t xml:space="preserve">:  </w:t>
      </w:r>
      <w:r>
        <w:rPr>
          <w:rFonts w:ascii="Times New Roman" w:eastAsia="Times New Roman" w:hAnsi="Times New Roman"/>
          <w:sz w:val="24"/>
          <w:szCs w:val="24"/>
        </w:rPr>
        <w:br w:type="textWrapping" w:clear="all"/>
      </w:r>
      <w:r w:rsidRPr="00767F4D">
        <w:rPr>
          <w:rFonts w:ascii="Times New Roman" w:eastAsia="Times New Roman" w:hAnsi="Times New Roman"/>
          <w:sz w:val="24"/>
          <w:szCs w:val="24"/>
        </w:rPr>
        <w:t>3.02 – 3.0 cm = 0.02 cm = 0.0002 m.  At terminal velocity, the cylinder weight must balance the viscous drag on the cylinder surface:</w:t>
      </w:r>
    </w:p>
    <w:p w:rsidR="00767F4D" w:rsidRPr="00767F4D" w:rsidRDefault="00767F4D" w:rsidP="00767F4D">
      <w:pPr>
        <w:spacing w:after="0" w:line="280" w:lineRule="atLeast"/>
        <w:ind w:right="-90"/>
        <w:rPr>
          <w:rFonts w:ascii="Times New Roman" w:eastAsia="Times New Roman" w:hAnsi="Times New Roman"/>
          <w:sz w:val="24"/>
          <w:szCs w:val="24"/>
        </w:rPr>
      </w:pPr>
    </w:p>
    <w:p w:rsidR="00464AF2" w:rsidRPr="009D55F3" w:rsidRDefault="00767F4D" w:rsidP="00767F4D">
      <w:pPr>
        <w:spacing w:after="0" w:line="280" w:lineRule="atLeast"/>
        <w:ind w:right="-86"/>
        <w:rPr>
          <w:rFonts w:ascii="Times New Roman" w:eastAsia="Times New Roman" w:hAnsi="Times New Roman"/>
          <w:sz w:val="24"/>
          <w:szCs w:val="24"/>
        </w:rPr>
      </w:pPr>
      <w:r>
        <w:rPr>
          <w:rFonts w:ascii="Times New Roman" w:eastAsia="Times New Roman" w:hAnsi="Times New Roman"/>
          <w:noProof/>
          <w:sz w:val="2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781" type="#_x0000_t75" style="position:absolute;margin-left:40.05pt;margin-top:9.3pt;width:382pt;height:85pt;z-index:251662336;mso-position-horizontal:absolute;mso-position-horizontal-relative:text;mso-position-vertical:absolute;mso-position-vertical-relative:text">
            <v:imagedata r:id="rId9" o:title=""/>
          </v:shape>
          <o:OLEObject Type="Embed" ProgID="Equation.DSMT4" ShapeID="_x0000_s95781" DrawAspect="Content" ObjectID="_1493019564" r:id="rId10"/>
        </w:pict>
      </w:r>
    </w:p>
    <w:sectPr w:rsidR="00464AF2" w:rsidRPr="009D55F3"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82"/>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82"/>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CF370-AD5D-41E1-A966-A901C36DB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Words>
  <Characters>209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2015-05-13T16:08:00Z</dcterms:created>
  <dcterms:modified xsi:type="dcterms:W3CDTF">2015-05-13T16:08:00Z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