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4B6420" w:rsidP="004D6C07">
      <w:pPr>
        <w:pStyle w:val="BT"/>
        <w:jc w:val="left"/>
        <w:rPr>
          <w:rFonts w:ascii="Times New Roman" w:hAnsi="Times New Roman"/>
          <w:b/>
          <w:szCs w:val="24"/>
        </w:rPr>
      </w:pPr>
      <w:r>
        <w:rPr>
          <w:rFonts w:ascii="Times New Roman" w:hAnsi="Times New Roman"/>
          <w:b/>
          <w:szCs w:val="24"/>
        </w:rPr>
        <w:t>Solution 1.55</w:t>
      </w:r>
    </w:p>
    <w:p w:rsidR="0072267C" w:rsidRDefault="0072267C" w:rsidP="00795980">
      <w:pPr>
        <w:spacing w:after="0" w:line="320" w:lineRule="exact"/>
        <w:rPr>
          <w:rFonts w:ascii="Times" w:eastAsia="Times New Roman" w:hAnsi="Times"/>
          <w:sz w:val="24"/>
          <w:szCs w:val="20"/>
        </w:rPr>
      </w:pPr>
    </w:p>
    <w:p w:rsidR="004B6420" w:rsidRPr="004B6420" w:rsidRDefault="004B6420" w:rsidP="004B6420">
      <w:pPr>
        <w:tabs>
          <w:tab w:val="left" w:pos="6195"/>
        </w:tabs>
        <w:spacing w:after="0" w:line="320" w:lineRule="exact"/>
        <w:rPr>
          <w:rFonts w:ascii="Times" w:eastAsia="Times New Roman" w:hAnsi="Times"/>
          <w:iCs/>
          <w:sz w:val="24"/>
          <w:szCs w:val="20"/>
        </w:rPr>
      </w:pPr>
      <w:r w:rsidRPr="004B6420">
        <w:rPr>
          <w:rFonts w:ascii="Times" w:eastAsia="Times New Roman" w:hAnsi="Times"/>
          <w:iCs/>
          <w:sz w:val="24"/>
          <w:szCs w:val="20"/>
        </w:rPr>
        <w:t xml:space="preserve">This problem is a lot easier to </w:t>
      </w:r>
      <w:r w:rsidRPr="004B6420">
        <w:rPr>
          <w:rFonts w:ascii="Times" w:eastAsia="Times New Roman" w:hAnsi="Times"/>
          <w:i/>
          <w:sz w:val="24"/>
          <w:szCs w:val="20"/>
        </w:rPr>
        <w:t>solve</w:t>
      </w:r>
      <w:r w:rsidRPr="004B6420">
        <w:rPr>
          <w:rFonts w:ascii="Times" w:eastAsia="Times New Roman" w:hAnsi="Times"/>
          <w:iCs/>
          <w:sz w:val="24"/>
          <w:szCs w:val="20"/>
        </w:rPr>
        <w:t xml:space="preserve"> than to set up and sketch.  For steady motion, there is no acceleration, and the falling weight balances the viscous resistance of the oil film:</w:t>
      </w:r>
    </w:p>
    <w:p w:rsidR="004B6420" w:rsidRDefault="004B6420" w:rsidP="004B6420">
      <w:pPr>
        <w:tabs>
          <w:tab w:val="left" w:pos="6195"/>
        </w:tabs>
        <w:spacing w:after="0" w:line="240" w:lineRule="auto"/>
        <w:ind w:right="-720"/>
        <w:rPr>
          <w:rFonts w:ascii="Times" w:eastAsia="Times New Roman" w:hAnsi="Times"/>
          <w:iCs/>
          <w:sz w:val="24"/>
          <w:szCs w:val="20"/>
        </w:rPr>
      </w:pPr>
    </w:p>
    <w:p w:rsidR="004B6420" w:rsidRDefault="004B6420" w:rsidP="004B6420">
      <w:pPr>
        <w:tabs>
          <w:tab w:val="left" w:pos="6195"/>
        </w:tabs>
        <w:spacing w:after="0" w:line="240" w:lineRule="auto"/>
        <w:ind w:right="-720"/>
        <w:rPr>
          <w:rFonts w:ascii="Times" w:eastAsia="Times New Roman" w:hAnsi="Times"/>
          <w:iCs/>
          <w:sz w:val="24"/>
          <w:szCs w:val="20"/>
        </w:rPr>
      </w:pPr>
      <w:r>
        <w:rPr>
          <w:rFonts w:ascii="Times" w:eastAsia="Times New Roman" w:hAnsi="Times"/>
          <w:iCs/>
          <w:noProof/>
          <w:sz w:val="24"/>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95851" type="#_x0000_t75" style="position:absolute;margin-left:13.5pt;margin-top:8.55pt;width:365pt;height:66pt;z-index:251661312;mso-position-horizontal-relative:text;mso-position-vertical-relative:text">
            <v:imagedata r:id="rId9" o:title=""/>
          </v:shape>
          <o:OLEObject Type="Embed" ProgID="Equation.DSMT4" ShapeID="_x0000_s95851" DrawAspect="Content" ObjectID="_1493021339" r:id="rId10"/>
        </w:pict>
      </w:r>
    </w:p>
    <w:p w:rsidR="004B6420" w:rsidRDefault="004B6420" w:rsidP="004B6420">
      <w:pPr>
        <w:tabs>
          <w:tab w:val="left" w:pos="6195"/>
        </w:tabs>
        <w:spacing w:after="0" w:line="240" w:lineRule="auto"/>
        <w:ind w:right="-720"/>
        <w:rPr>
          <w:rFonts w:ascii="Times" w:eastAsia="Times New Roman" w:hAnsi="Times"/>
          <w:iCs/>
          <w:sz w:val="24"/>
          <w:szCs w:val="20"/>
        </w:rPr>
      </w:pPr>
    </w:p>
    <w:p w:rsidR="004B6420" w:rsidRDefault="004B6420" w:rsidP="004B6420">
      <w:pPr>
        <w:tabs>
          <w:tab w:val="left" w:pos="6195"/>
        </w:tabs>
        <w:spacing w:after="0" w:line="240" w:lineRule="auto"/>
        <w:ind w:right="-720"/>
        <w:rPr>
          <w:rFonts w:ascii="Times" w:eastAsia="Times New Roman" w:hAnsi="Times"/>
          <w:iCs/>
          <w:sz w:val="24"/>
          <w:szCs w:val="20"/>
        </w:rPr>
      </w:pPr>
    </w:p>
    <w:p w:rsidR="004B6420" w:rsidRDefault="004B6420" w:rsidP="004B6420">
      <w:pPr>
        <w:tabs>
          <w:tab w:val="left" w:pos="6195"/>
        </w:tabs>
        <w:spacing w:after="0" w:line="240" w:lineRule="auto"/>
        <w:ind w:right="-720"/>
        <w:rPr>
          <w:rFonts w:ascii="Times" w:eastAsia="Times New Roman" w:hAnsi="Times"/>
          <w:iCs/>
          <w:sz w:val="24"/>
          <w:szCs w:val="20"/>
        </w:rPr>
      </w:pPr>
    </w:p>
    <w:p w:rsidR="004B6420" w:rsidRDefault="004B6420" w:rsidP="004B6420">
      <w:pPr>
        <w:tabs>
          <w:tab w:val="left" w:pos="6195"/>
        </w:tabs>
        <w:spacing w:after="0" w:line="240" w:lineRule="auto"/>
        <w:ind w:right="-720"/>
        <w:rPr>
          <w:rFonts w:ascii="Times" w:eastAsia="Times New Roman" w:hAnsi="Times"/>
          <w:iCs/>
          <w:sz w:val="24"/>
          <w:szCs w:val="20"/>
        </w:rPr>
      </w:pPr>
    </w:p>
    <w:p w:rsidR="004B6420" w:rsidRDefault="004B6420" w:rsidP="004B6420">
      <w:pPr>
        <w:tabs>
          <w:tab w:val="left" w:pos="6195"/>
        </w:tabs>
        <w:spacing w:after="0" w:line="240" w:lineRule="auto"/>
        <w:ind w:right="-720"/>
        <w:rPr>
          <w:rFonts w:ascii="Times" w:eastAsia="Times New Roman" w:hAnsi="Times"/>
          <w:iCs/>
          <w:sz w:val="24"/>
          <w:szCs w:val="20"/>
        </w:rPr>
      </w:pPr>
    </w:p>
    <w:p w:rsidR="004B6420" w:rsidRPr="004B6420" w:rsidRDefault="004B6420" w:rsidP="004B6420">
      <w:pPr>
        <w:tabs>
          <w:tab w:val="left" w:pos="6195"/>
        </w:tabs>
        <w:spacing w:after="0" w:line="240" w:lineRule="auto"/>
        <w:ind w:right="-720"/>
        <w:rPr>
          <w:rFonts w:ascii="Times" w:eastAsia="Times New Roman" w:hAnsi="Times"/>
          <w:iCs/>
          <w:sz w:val="24"/>
          <w:szCs w:val="20"/>
        </w:rPr>
      </w:pPr>
      <w:r w:rsidRPr="004B6420">
        <w:rPr>
          <w:rFonts w:ascii="Times" w:eastAsia="Times New Roman" w:hAnsi="Times"/>
          <w:iCs/>
          <w:sz w:val="24"/>
          <w:szCs w:val="20"/>
        </w:rPr>
        <w:t xml:space="preserve">The block weight </w:t>
      </w:r>
      <w:r w:rsidRPr="004B6420">
        <w:rPr>
          <w:rFonts w:ascii="Times" w:eastAsia="Times New Roman" w:hAnsi="Times"/>
          <w:i/>
          <w:sz w:val="24"/>
          <w:szCs w:val="20"/>
        </w:rPr>
        <w:t>W</w:t>
      </w:r>
      <w:r w:rsidRPr="004B6420">
        <w:rPr>
          <w:rFonts w:ascii="Times" w:eastAsia="Times New Roman" w:hAnsi="Times"/>
          <w:iCs/>
          <w:sz w:val="24"/>
          <w:szCs w:val="20"/>
        </w:rPr>
        <w:t xml:space="preserve"> has no effect on steady horizontal motion except to smush the oil film.</w:t>
      </w:r>
    </w:p>
    <w:p w:rsidR="00D66C2E" w:rsidRPr="0072267C" w:rsidRDefault="00D66C2E" w:rsidP="004B6420">
      <w:pPr>
        <w:keepNext/>
        <w:spacing w:before="280" w:after="0" w:line="280" w:lineRule="exact"/>
        <w:jc w:val="both"/>
        <w:rPr>
          <w:rFonts w:ascii="Times" w:eastAsia="Times New Roman" w:hAnsi="Times"/>
          <w:sz w:val="24"/>
          <w:szCs w:val="20"/>
        </w:rPr>
      </w:pPr>
    </w:p>
    <w:sectPr w:rsidR="00D66C2E" w:rsidRPr="0072267C"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852"/>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852"/>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ECDBE-3B7B-4112-A185-D8B610605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44</Words>
  <Characters>254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2015-05-13T16:33:00Z</dcterms:created>
  <dcterms:modified xsi:type="dcterms:W3CDTF">2015-05-13T16:33:00Z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