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644889" w:rsidP="004D6C07">
      <w:pPr>
        <w:pStyle w:val="BT"/>
        <w:jc w:val="left"/>
        <w:rPr>
          <w:rFonts w:ascii="Times New Roman" w:hAnsi="Times New Roman"/>
          <w:b/>
          <w:szCs w:val="24"/>
        </w:rPr>
      </w:pPr>
      <w:r>
        <w:rPr>
          <w:rFonts w:ascii="Times New Roman" w:hAnsi="Times New Roman"/>
          <w:b/>
          <w:szCs w:val="24"/>
        </w:rPr>
        <w:t>Solution 1.79</w:t>
      </w:r>
    </w:p>
    <w:p w:rsidR="00E476BF" w:rsidRDefault="00E476BF" w:rsidP="00E476BF">
      <w:pPr>
        <w:keepNext/>
        <w:spacing w:before="120" w:after="0" w:line="280" w:lineRule="exact"/>
        <w:jc w:val="both"/>
        <w:rPr>
          <w:rFonts w:ascii="Times" w:eastAsia="Times New Roman" w:hAnsi="Times"/>
          <w:b/>
          <w:sz w:val="24"/>
          <w:szCs w:val="20"/>
        </w:rPr>
      </w:pPr>
    </w:p>
    <w:p w:rsidR="00644889" w:rsidRPr="00644889" w:rsidRDefault="00644889" w:rsidP="00644889">
      <w:pPr>
        <w:spacing w:after="0" w:line="320" w:lineRule="exact"/>
        <w:rPr>
          <w:rFonts w:ascii="Times New Roman" w:eastAsia="Times New Roman" w:hAnsi="Times New Roman"/>
          <w:sz w:val="24"/>
          <w:szCs w:val="24"/>
        </w:rPr>
      </w:pPr>
      <w:r w:rsidRPr="00644889">
        <w:rPr>
          <w:rFonts w:ascii="Times New Roman" w:eastAsia="Times New Roman" w:hAnsi="Times New Roman"/>
          <w:sz w:val="24"/>
          <w:szCs w:val="24"/>
        </w:rPr>
        <w:t>For a liquid, we simplify Eq. (1.38) to a pressure-density ratio, without knowing if the process is isentropic or not.  This should give satisfactory accuracy:</w:t>
      </w:r>
    </w:p>
    <w:p w:rsidR="00644889" w:rsidRDefault="00644889" w:rsidP="00644889">
      <w:pPr>
        <w:spacing w:after="0" w:line="320" w:lineRule="atLeast"/>
        <w:ind w:right="-86"/>
        <w:rPr>
          <w:rFonts w:ascii="Times New Roman" w:eastAsia="Times New Roman" w:hAnsi="Times New Roman"/>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98" type="#_x0000_t75" style="position:absolute;margin-left:25.05pt;margin-top:4.95pt;width:377pt;height:58pt;z-index:251661312;mso-position-horizontal-relative:text;mso-position-vertical-relative:text">
            <v:imagedata r:id="rId9" o:title=""/>
          </v:shape>
          <o:OLEObject Type="Embed" ProgID="Equation.DSMT4" ShapeID="_x0000_s95898" DrawAspect="Content" ObjectID="_1493023496" r:id="rId10"/>
        </w:pict>
      </w:r>
    </w:p>
    <w:p w:rsidR="00644889" w:rsidRDefault="00644889" w:rsidP="00644889">
      <w:pPr>
        <w:spacing w:after="0" w:line="320" w:lineRule="atLeast"/>
        <w:ind w:right="-86"/>
        <w:rPr>
          <w:rFonts w:ascii="Times New Roman" w:eastAsia="Times New Roman" w:hAnsi="Times New Roman"/>
          <w:sz w:val="24"/>
          <w:szCs w:val="24"/>
        </w:rPr>
      </w:pPr>
    </w:p>
    <w:p w:rsidR="00644889" w:rsidRDefault="00644889" w:rsidP="00644889">
      <w:pPr>
        <w:spacing w:after="0" w:line="320" w:lineRule="atLeast"/>
        <w:ind w:right="-86"/>
        <w:rPr>
          <w:rFonts w:ascii="Times New Roman" w:eastAsia="Times New Roman" w:hAnsi="Times New Roman"/>
          <w:sz w:val="24"/>
          <w:szCs w:val="24"/>
        </w:rPr>
      </w:pPr>
    </w:p>
    <w:p w:rsidR="00644889" w:rsidRDefault="00644889" w:rsidP="00644889">
      <w:pPr>
        <w:spacing w:after="0" w:line="320" w:lineRule="atLeast"/>
        <w:ind w:right="-86"/>
        <w:rPr>
          <w:rFonts w:ascii="Times New Roman" w:eastAsia="Times New Roman" w:hAnsi="Times New Roman"/>
          <w:sz w:val="24"/>
          <w:szCs w:val="24"/>
        </w:rPr>
      </w:pPr>
    </w:p>
    <w:p w:rsidR="00644889" w:rsidRDefault="00644889" w:rsidP="00644889">
      <w:pPr>
        <w:spacing w:after="0" w:line="320" w:lineRule="atLeast"/>
        <w:ind w:right="-86"/>
        <w:rPr>
          <w:rFonts w:ascii="Times New Roman" w:eastAsia="Times New Roman" w:hAnsi="Times New Roman"/>
          <w:sz w:val="24"/>
          <w:szCs w:val="24"/>
        </w:rPr>
      </w:pPr>
    </w:p>
    <w:p w:rsidR="00644889" w:rsidRPr="00644889" w:rsidRDefault="00644889" w:rsidP="00644889">
      <w:pPr>
        <w:spacing w:after="0" w:line="320" w:lineRule="atLeast"/>
        <w:ind w:right="-86"/>
        <w:rPr>
          <w:rFonts w:ascii="Times New Roman" w:eastAsia="Times New Roman" w:hAnsi="Times New Roman"/>
          <w:sz w:val="24"/>
          <w:szCs w:val="24"/>
        </w:rPr>
      </w:pPr>
      <w:r w:rsidRPr="00644889">
        <w:rPr>
          <w:rFonts w:ascii="Times New Roman" w:eastAsia="Times New Roman" w:hAnsi="Times New Roman"/>
          <w:sz w:val="24"/>
          <w:szCs w:val="24"/>
        </w:rPr>
        <w:t>The accepted value, in Table 9.1, is 6100 ft/s.   This accuracy (3%) is very good, considering the small change in density (1.2%).</w:t>
      </w:r>
    </w:p>
    <w:p w:rsidR="00893E48" w:rsidRPr="009D661A" w:rsidRDefault="00893E48" w:rsidP="00644889">
      <w:pPr>
        <w:keepNext/>
        <w:spacing w:before="120" w:after="0" w:line="280" w:lineRule="exact"/>
        <w:jc w:val="both"/>
        <w:rPr>
          <w:rFonts w:ascii="Times" w:eastAsia="Times New Roman" w:hAnsi="Times"/>
          <w:sz w:val="24"/>
          <w:szCs w:val="20"/>
        </w:rPr>
      </w:pPr>
    </w:p>
    <w:sectPr w:rsidR="00893E48"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31EB7-5FAA-4F51-90DD-04278265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Words>
  <Characters>267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2015-05-13T17:02:00Z</dcterms:created>
  <dcterms:modified xsi:type="dcterms:W3CDTF">2015-05-13T17:02:00Z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