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BB1406">
        <w:rPr>
          <w:rFonts w:ascii="Times New Roman" w:hAnsi="Times New Roman"/>
          <w:b/>
          <w:szCs w:val="24"/>
        </w:rPr>
        <w:t>C6</w:t>
      </w:r>
    </w:p>
    <w:p w:rsidR="002A7015" w:rsidRDefault="002A7015" w:rsidP="002A7015">
      <w:pPr>
        <w:keepNext/>
        <w:spacing w:after="0" w:line="280" w:lineRule="exact"/>
        <w:jc w:val="both"/>
        <w:rPr>
          <w:rFonts w:ascii="Times" w:eastAsia="Times New Roman" w:hAnsi="Times"/>
          <w:b/>
          <w:spacing w:val="-2"/>
          <w:sz w:val="24"/>
          <w:szCs w:val="20"/>
        </w:rPr>
      </w:pPr>
    </w:p>
    <w:p w:rsidR="00BB1406" w:rsidRPr="00BB1406" w:rsidRDefault="00BB1406" w:rsidP="00BB1406">
      <w:pPr>
        <w:keepNext/>
        <w:spacing w:before="280" w:after="0" w:line="280" w:lineRule="exact"/>
        <w:jc w:val="both"/>
        <w:rPr>
          <w:rFonts w:ascii="Times" w:eastAsia="Times New Roman" w:hAnsi="Times"/>
          <w:spacing w:val="2"/>
          <w:sz w:val="24"/>
          <w:szCs w:val="20"/>
        </w:rPr>
      </w:pPr>
      <w:r>
        <w:rPr>
          <w:rFonts w:ascii="Times" w:eastAsia="Times New Roman" w:hAnsi="Times"/>
          <w:b/>
          <w:spacing w:val="2"/>
          <w:sz w:val="24"/>
          <w:szCs w:val="20"/>
        </w:rPr>
        <w:t>(</w:t>
      </w:r>
      <w:r w:rsidRPr="00BB1406">
        <w:rPr>
          <w:rFonts w:ascii="Times" w:eastAsia="Times New Roman" w:hAnsi="Times"/>
          <w:spacing w:val="2"/>
          <w:sz w:val="24"/>
          <w:szCs w:val="20"/>
        </w:rPr>
        <w:t>a) The fluid in the annular region has the same shear stress analysis as Prob. 1.49:</w:t>
      </w:r>
    </w:p>
    <w:p w:rsidR="00BB1406" w:rsidRPr="00BB1406" w:rsidRDefault="00BB1406" w:rsidP="00BB1406">
      <w:pPr>
        <w:tabs>
          <w:tab w:val="center" w:pos="4320"/>
          <w:tab w:val="right" w:pos="8640"/>
        </w:tabs>
        <w:spacing w:before="740" w:after="780" w:line="280" w:lineRule="exact"/>
        <w:jc w:val="center"/>
        <w:rPr>
          <w:rFonts w:ascii="Times" w:eastAsia="Times New Roman" w:hAnsi="Times"/>
          <w:i/>
          <w:sz w:val="24"/>
          <w:szCs w:val="20"/>
        </w:rPr>
      </w:pPr>
      <w:r>
        <w:rPr>
          <w:rFonts w:ascii="Times" w:eastAsia="Times New Roman" w:hAnsi="Times"/>
          <w:i/>
          <w:position w:val="-66"/>
          <w:sz w:val="24"/>
          <w:szCs w:val="20"/>
        </w:rPr>
        <w:object w:dxaOrig="59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297pt;height:1in" o:ole="">
            <v:imagedata r:id="rId9" o:title=""/>
          </v:shape>
          <o:OLEObject Type="Embed" ProgID="Equation.DSMT4" ShapeID="_x0000_i1243" DrawAspect="Content" ObjectID="_1493026049" r:id="rId10"/>
        </w:object>
      </w:r>
    </w:p>
    <w:p w:rsidR="00BB1406" w:rsidRPr="00BB1406" w:rsidRDefault="00BB1406" w:rsidP="00BB1406">
      <w:pPr>
        <w:spacing w:after="0" w:line="280" w:lineRule="exact"/>
        <w:jc w:val="both"/>
        <w:rPr>
          <w:rFonts w:ascii="Times" w:eastAsia="Times New Roman" w:hAnsi="Times"/>
          <w:sz w:val="24"/>
          <w:szCs w:val="20"/>
        </w:rPr>
      </w:pPr>
      <w:r w:rsidRPr="00BB1406">
        <w:rPr>
          <w:rFonts w:ascii="Times" w:eastAsia="Times New Roman" w:hAnsi="Times"/>
          <w:sz w:val="24"/>
          <w:szCs w:val="20"/>
        </w:rPr>
        <w:t>(b) Now add in the moment of the (variable) shear stresses on the bottom of the cylinder:</w:t>
      </w:r>
    </w:p>
    <w:p w:rsidR="00BB1406" w:rsidRPr="00BB1406" w:rsidRDefault="00BB1406" w:rsidP="00BB1406">
      <w:pPr>
        <w:tabs>
          <w:tab w:val="center" w:pos="4320"/>
          <w:tab w:val="right" w:pos="8640"/>
        </w:tabs>
        <w:spacing w:after="0" w:line="280" w:lineRule="exact"/>
        <w:rPr>
          <w:rFonts w:ascii="Times" w:eastAsia="Times New Roman" w:hAnsi="Times"/>
          <w:i/>
          <w:sz w:val="24"/>
          <w:szCs w:val="20"/>
        </w:rPr>
      </w:pPr>
      <w:r>
        <w:rPr>
          <w:rFonts w:ascii="Times" w:eastAsia="Times New Roman" w:hAnsi="Times"/>
          <w:i/>
          <w:noProof/>
          <w:sz w:val="24"/>
          <w:szCs w:val="20"/>
        </w:rPr>
        <w:drawing>
          <wp:anchor distT="0" distB="0" distL="114300" distR="114300" simplePos="0" relativeHeight="251664384" behindDoc="0" locked="0" layoutInCell="1" allowOverlap="1">
            <wp:simplePos x="0" y="0"/>
            <wp:positionH relativeFrom="column">
              <wp:posOffset>3143250</wp:posOffset>
            </wp:positionH>
            <wp:positionV relativeFrom="paragraph">
              <wp:posOffset>111125</wp:posOffset>
            </wp:positionV>
            <wp:extent cx="2324100" cy="2133600"/>
            <wp:effectExtent l="19050" t="0" r="0" b="0"/>
            <wp:wrapNone/>
            <wp:docPr id="2652" name="Picture 194" descr="whi02202_cs010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whi02202_cs0106b"/>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2133600"/>
                    </a:xfrm>
                    <a:prstGeom prst="rect">
                      <a:avLst/>
                    </a:prstGeom>
                    <a:noFill/>
                    <a:ln w="9525">
                      <a:noFill/>
                      <a:miter lim="800000"/>
                      <a:headEnd/>
                      <a:tailEnd/>
                    </a:ln>
                  </pic:spPr>
                </pic:pic>
              </a:graphicData>
            </a:graphic>
          </wp:anchor>
        </w:drawing>
      </w:r>
      <w:r>
        <w:rPr>
          <w:rFonts w:ascii="Times" w:eastAsia="Times New Roman" w:hAnsi="Times"/>
          <w:i/>
          <w:noProof/>
          <w:sz w:val="24"/>
          <w:szCs w:val="20"/>
        </w:rPr>
        <w:pict>
          <v:shape id="_x0000_s95917" type="#_x0000_t75" style="position:absolute;margin-left:6.75pt;margin-top:12.75pt;width:196pt;height:160pt;z-index:251662336;mso-position-horizontal-relative:text;mso-position-vertical-relative:text">
            <v:imagedata r:id="rId12" o:title=""/>
          </v:shape>
          <o:OLEObject Type="Embed" ProgID="Equation.DSMT4" ShapeID="_x0000_s95917" DrawAspect="Content" ObjectID="_1493026050" r:id="rId13"/>
        </w:pict>
      </w:r>
    </w:p>
    <w:p w:rsidR="00BB1406" w:rsidRPr="00BB1406" w:rsidRDefault="00BB1406" w:rsidP="00BB1406">
      <w:pPr>
        <w:tabs>
          <w:tab w:val="center" w:pos="4320"/>
          <w:tab w:val="right" w:pos="8640"/>
        </w:tabs>
        <w:spacing w:after="0" w:line="280" w:lineRule="exact"/>
        <w:rPr>
          <w:rFonts w:ascii="Times" w:eastAsia="Times New Roman" w:hAnsi="Times"/>
          <w:i/>
          <w:sz w:val="24"/>
          <w:szCs w:val="20"/>
        </w:rPr>
      </w:pPr>
    </w:p>
    <w:p w:rsidR="00BB1406" w:rsidRPr="00BB1406" w:rsidRDefault="00BB1406" w:rsidP="00BB1406">
      <w:pPr>
        <w:tabs>
          <w:tab w:val="center" w:pos="4320"/>
          <w:tab w:val="right" w:pos="8640"/>
        </w:tabs>
        <w:spacing w:after="0" w:line="280" w:lineRule="exact"/>
        <w:rPr>
          <w:rFonts w:ascii="Times" w:eastAsia="Times New Roman" w:hAnsi="Times"/>
          <w:i/>
          <w:sz w:val="24"/>
          <w:szCs w:val="20"/>
        </w:rPr>
      </w:pPr>
    </w:p>
    <w:p w:rsidR="00BB1406" w:rsidRPr="00BB1406" w:rsidRDefault="00BB1406" w:rsidP="00BB1406">
      <w:pPr>
        <w:tabs>
          <w:tab w:val="center" w:pos="4320"/>
          <w:tab w:val="right" w:pos="8640"/>
        </w:tabs>
        <w:spacing w:after="0" w:line="280" w:lineRule="exact"/>
        <w:jc w:val="both"/>
        <w:rPr>
          <w:rFonts w:ascii="Times" w:eastAsia="Times New Roman" w:hAnsi="Times"/>
          <w:i/>
          <w:sz w:val="24"/>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BB1406" w:rsidRPr="00BB1406" w:rsidRDefault="00BB1406" w:rsidP="00BB1406">
      <w:pPr>
        <w:spacing w:after="0" w:line="280" w:lineRule="exact"/>
        <w:jc w:val="both"/>
        <w:rPr>
          <w:rFonts w:ascii="Helvetica" w:eastAsia="Times New Roman" w:hAnsi="Helvetica"/>
          <w:b/>
          <w:sz w:val="18"/>
          <w:szCs w:val="20"/>
        </w:rPr>
      </w:pPr>
    </w:p>
    <w:p w:rsidR="006C5FBD" w:rsidRPr="006C5FBD" w:rsidRDefault="006C5FBD" w:rsidP="00BB1406">
      <w:pPr>
        <w:keepNext/>
        <w:spacing w:before="300" w:after="0" w:line="272" w:lineRule="exact"/>
        <w:jc w:val="both"/>
        <w:rPr>
          <w:rFonts w:ascii="Times" w:eastAsia="Times New Roman" w:hAnsi="Times"/>
          <w:sz w:val="24"/>
          <w:szCs w:val="20"/>
        </w:rPr>
      </w:pPr>
    </w:p>
    <w:sectPr w:rsidR="006C5FBD" w:rsidRPr="006C5FBD" w:rsidSect="006C5FBD">
      <w:footerReference w:type="default" r:id="rId14"/>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406"/>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9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CC349-CF1D-42CB-B60D-3B4E0FA9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2015-05-13T17:40:00Z</dcterms:created>
  <dcterms:modified xsi:type="dcterms:W3CDTF">2015-05-13T17:40:00Z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